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40" w:type="dxa"/>
        <w:tblInd w:w="-481"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firstRow="1" w:lastRow="1" w:firstColumn="1" w:lastColumn="1" w:noHBand="0" w:noVBand="0"/>
      </w:tblPr>
      <w:tblGrid>
        <w:gridCol w:w="7371"/>
        <w:gridCol w:w="2869"/>
      </w:tblGrid>
      <w:tr w:rsidR="007D6383" w:rsidTr="004B2202">
        <w:trPr>
          <w:trHeight w:val="7929"/>
        </w:trPr>
        <w:tc>
          <w:tcPr>
            <w:tcW w:w="7371" w:type="dxa"/>
            <w:tcBorders>
              <w:top w:val="triple" w:sz="4" w:space="0" w:color="auto"/>
              <w:left w:val="triple" w:sz="4" w:space="0" w:color="auto"/>
              <w:bottom w:val="triple" w:sz="4" w:space="0" w:color="auto"/>
              <w:right w:val="triple" w:sz="4" w:space="0" w:color="auto"/>
            </w:tcBorders>
          </w:tcPr>
          <w:p w:rsidR="007D6383" w:rsidRDefault="007D6383" w:rsidP="004B2202">
            <w:pPr>
              <w:suppressAutoHyphens/>
              <w:autoSpaceDN w:val="0"/>
              <w:spacing w:after="0" w:line="276" w:lineRule="auto"/>
              <w:rPr>
                <w:rFonts w:ascii="Times New Roman" w:eastAsia="Times New Roman" w:hAnsi="Times New Roman" w:cs="Times New Roman"/>
                <w:sz w:val="24"/>
                <w:szCs w:val="24"/>
                <w:lang w:val="en-US" w:eastAsia="ar-SA"/>
              </w:rPr>
            </w:pPr>
          </w:p>
          <w:p w:rsidR="007D6383" w:rsidRDefault="007D6383" w:rsidP="004B2202">
            <w:pPr>
              <w:suppressAutoHyphens/>
              <w:autoSpaceDN w:val="0"/>
              <w:spacing w:after="0" w:line="276" w:lineRule="auto"/>
              <w:jc w:val="center"/>
              <w:rPr>
                <w:rFonts w:ascii="Monotype Corsiva" w:eastAsia="Times New Roman" w:hAnsi="Monotype Corsiva" w:cs="Times New Roman"/>
                <w:b/>
                <w:sz w:val="144"/>
                <w:szCs w:val="144"/>
                <w:u w:val="single"/>
                <w:lang w:eastAsia="ar-SA"/>
              </w:rPr>
            </w:pPr>
            <w:r>
              <w:rPr>
                <w:rFonts w:ascii="Times New Roman" w:eastAsia="Times New Roman" w:hAnsi="Times New Roman" w:cs="Times New Roman"/>
                <w:sz w:val="24"/>
                <w:szCs w:val="24"/>
                <w:lang w:eastAsia="ar-SA"/>
              </w:rPr>
              <w:t>МУНИЦИПАЛЬНАЯ  ГАЗЕТА</w:t>
            </w:r>
            <w:r>
              <w:rPr>
                <w:rFonts w:ascii="Monotype Corsiva" w:eastAsia="Times New Roman" w:hAnsi="Monotype Corsiva" w:cs="Times New Roman"/>
                <w:b/>
                <w:sz w:val="40"/>
                <w:szCs w:val="40"/>
                <w:u w:val="single"/>
                <w:lang w:eastAsia="ar-SA"/>
              </w:rPr>
              <w:t xml:space="preserve"> </w:t>
            </w:r>
            <w:r>
              <w:rPr>
                <w:rFonts w:ascii="Monotype Corsiva" w:eastAsia="Times New Roman" w:hAnsi="Monotype Corsiva" w:cs="Times New Roman"/>
                <w:b/>
                <w:sz w:val="144"/>
                <w:szCs w:val="144"/>
                <w:u w:val="single"/>
                <w:lang w:eastAsia="ar-SA"/>
              </w:rPr>
              <w:t xml:space="preserve"> ИСТОК</w:t>
            </w:r>
          </w:p>
          <w:p w:rsidR="007D6383" w:rsidRDefault="007D6383" w:rsidP="004B2202">
            <w:pPr>
              <w:tabs>
                <w:tab w:val="left" w:pos="720"/>
              </w:tabs>
              <w:suppressAutoHyphens/>
              <w:autoSpaceDN w:val="0"/>
              <w:spacing w:after="0" w:line="276" w:lineRule="auto"/>
              <w:ind w:right="-1643"/>
              <w:jc w:val="center"/>
              <w:rPr>
                <w:rFonts w:ascii="Monotype Corsiva" w:eastAsia="Times New Roman" w:hAnsi="Monotype Corsiva" w:cs="Times New Roman"/>
                <w:b/>
                <w:sz w:val="96"/>
                <w:szCs w:val="96"/>
                <w:u w:val="single"/>
                <w:lang w:eastAsia="ar-SA"/>
              </w:rPr>
            </w:pPr>
          </w:p>
          <w:p w:rsidR="007D6383" w:rsidRDefault="007D6383" w:rsidP="004B2202">
            <w:pPr>
              <w:tabs>
                <w:tab w:val="left" w:pos="720"/>
              </w:tabs>
              <w:suppressAutoHyphens/>
              <w:autoSpaceDN w:val="0"/>
              <w:spacing w:after="0" w:line="276" w:lineRule="auto"/>
              <w:ind w:right="-1643"/>
              <w:rPr>
                <w:rFonts w:ascii="Times New Roman" w:eastAsia="Arial Unicode MS" w:hAnsi="Times New Roman" w:cs="Times New Roman"/>
                <w:sz w:val="56"/>
                <w:szCs w:val="56"/>
                <w:lang w:eastAsia="ar-SA"/>
              </w:rPr>
            </w:pPr>
            <w:r>
              <w:rPr>
                <w:rFonts w:ascii="Times New Roman" w:eastAsia="Arial Unicode MS" w:hAnsi="Times New Roman" w:cs="Times New Roman"/>
                <w:sz w:val="56"/>
                <w:szCs w:val="56"/>
                <w:lang w:eastAsia="ar-SA"/>
              </w:rPr>
              <w:t xml:space="preserve">Муниципальное образование </w:t>
            </w:r>
          </w:p>
          <w:p w:rsidR="007D6383" w:rsidRDefault="007D6383" w:rsidP="004B2202">
            <w:pPr>
              <w:tabs>
                <w:tab w:val="left" w:pos="720"/>
              </w:tabs>
              <w:suppressAutoHyphens/>
              <w:autoSpaceDN w:val="0"/>
              <w:spacing w:after="0" w:line="276" w:lineRule="auto"/>
              <w:ind w:right="-1643"/>
              <w:rPr>
                <w:rFonts w:ascii="Times New Roman" w:eastAsia="Arial Unicode MS" w:hAnsi="Times New Roman" w:cs="Times New Roman"/>
                <w:sz w:val="56"/>
                <w:szCs w:val="56"/>
                <w:lang w:eastAsia="ar-SA"/>
              </w:rPr>
            </w:pPr>
            <w:r>
              <w:rPr>
                <w:rFonts w:ascii="Times New Roman" w:eastAsia="Arial Unicode MS" w:hAnsi="Times New Roman" w:cs="Times New Roman"/>
                <w:sz w:val="56"/>
                <w:szCs w:val="56"/>
                <w:lang w:eastAsia="ar-SA"/>
              </w:rPr>
              <w:t xml:space="preserve">Беляевский сельсовет </w:t>
            </w:r>
          </w:p>
          <w:p w:rsidR="007D6383" w:rsidRDefault="007D6383" w:rsidP="004B2202">
            <w:pPr>
              <w:tabs>
                <w:tab w:val="left" w:pos="720"/>
              </w:tabs>
              <w:suppressAutoHyphens/>
              <w:autoSpaceDN w:val="0"/>
              <w:spacing w:after="0" w:line="276" w:lineRule="auto"/>
              <w:ind w:right="-1643"/>
              <w:rPr>
                <w:rFonts w:ascii="Times New Roman" w:eastAsia="Arial Unicode MS" w:hAnsi="Times New Roman" w:cs="Times New Roman"/>
                <w:sz w:val="56"/>
                <w:szCs w:val="56"/>
                <w:lang w:eastAsia="ar-SA"/>
              </w:rPr>
            </w:pPr>
            <w:r>
              <w:rPr>
                <w:rFonts w:ascii="Times New Roman" w:eastAsia="Arial Unicode MS" w:hAnsi="Times New Roman" w:cs="Times New Roman"/>
                <w:sz w:val="56"/>
                <w:szCs w:val="56"/>
                <w:lang w:eastAsia="ar-SA"/>
              </w:rPr>
              <w:t>Беляевского района</w:t>
            </w:r>
          </w:p>
          <w:p w:rsidR="007D6383" w:rsidRDefault="007D6383" w:rsidP="004B2202">
            <w:pPr>
              <w:tabs>
                <w:tab w:val="left" w:pos="720"/>
              </w:tabs>
              <w:suppressAutoHyphens/>
              <w:autoSpaceDN w:val="0"/>
              <w:spacing w:after="0" w:line="276" w:lineRule="auto"/>
              <w:ind w:right="-1643"/>
              <w:rPr>
                <w:rFonts w:ascii="Times New Roman" w:eastAsia="Arial Unicode MS" w:hAnsi="Times New Roman" w:cs="Times New Roman"/>
                <w:sz w:val="56"/>
                <w:szCs w:val="56"/>
                <w:lang w:eastAsia="ar-SA"/>
              </w:rPr>
            </w:pPr>
            <w:r>
              <w:rPr>
                <w:rFonts w:ascii="Times New Roman" w:eastAsia="Arial Unicode MS" w:hAnsi="Times New Roman" w:cs="Times New Roman"/>
                <w:sz w:val="56"/>
                <w:szCs w:val="56"/>
                <w:lang w:eastAsia="ar-SA"/>
              </w:rPr>
              <w:t>Оренбургской области</w:t>
            </w:r>
          </w:p>
          <w:p w:rsidR="007D6383" w:rsidRDefault="007D6383" w:rsidP="004B2202">
            <w:pPr>
              <w:suppressAutoHyphens/>
              <w:autoSpaceDN w:val="0"/>
              <w:spacing w:after="0" w:line="276" w:lineRule="auto"/>
              <w:rPr>
                <w:rFonts w:ascii="Times New Roman" w:eastAsia="Times New Roman" w:hAnsi="Times New Roman" w:cs="Times New Roman"/>
                <w:sz w:val="24"/>
                <w:szCs w:val="24"/>
                <w:lang w:eastAsia="ar-SA"/>
              </w:rPr>
            </w:pPr>
          </w:p>
        </w:tc>
        <w:tc>
          <w:tcPr>
            <w:tcW w:w="2869" w:type="dxa"/>
            <w:tcBorders>
              <w:top w:val="triple" w:sz="4" w:space="0" w:color="auto"/>
              <w:left w:val="triple" w:sz="4" w:space="0" w:color="auto"/>
              <w:bottom w:val="triple" w:sz="4" w:space="0" w:color="auto"/>
              <w:right w:val="triple" w:sz="4" w:space="0" w:color="auto"/>
            </w:tcBorders>
          </w:tcPr>
          <w:p w:rsidR="007D6383" w:rsidRDefault="007D6383" w:rsidP="004B2202">
            <w:pPr>
              <w:suppressAutoHyphens/>
              <w:autoSpaceDN w:val="0"/>
              <w:spacing w:after="0" w:line="276" w:lineRule="auto"/>
              <w:rPr>
                <w:rFonts w:ascii="Times New Roman" w:eastAsia="Times New Roman" w:hAnsi="Times New Roman" w:cs="Times New Roman"/>
                <w:sz w:val="24"/>
                <w:szCs w:val="24"/>
                <w:lang w:eastAsia="ar-SA"/>
              </w:rPr>
            </w:pPr>
          </w:p>
          <w:p w:rsidR="007D6383" w:rsidRDefault="007D6383" w:rsidP="004B2202">
            <w:pPr>
              <w:suppressAutoHyphens/>
              <w:autoSpaceDN w:val="0"/>
              <w:spacing w:after="0" w:line="276" w:lineRule="auto"/>
              <w:rPr>
                <w:rFonts w:ascii="Times New Roman" w:eastAsia="Times New Roman" w:hAnsi="Times New Roman" w:cs="Times New Roman"/>
                <w:sz w:val="24"/>
                <w:szCs w:val="24"/>
                <w:lang w:eastAsia="ar-SA"/>
              </w:rPr>
            </w:pPr>
          </w:p>
          <w:p w:rsidR="007D6383" w:rsidRDefault="007D6383" w:rsidP="004B2202">
            <w:pPr>
              <w:suppressAutoHyphens/>
              <w:autoSpaceDN w:val="0"/>
              <w:spacing w:after="0" w:line="276" w:lineRule="auto"/>
              <w:rPr>
                <w:rFonts w:ascii="Times New Roman" w:eastAsia="Times New Roman" w:hAnsi="Times New Roman" w:cs="Times New Roman"/>
                <w:sz w:val="24"/>
                <w:szCs w:val="24"/>
                <w:lang w:eastAsia="ar-SA"/>
              </w:rPr>
            </w:pPr>
          </w:p>
          <w:p w:rsidR="007D6383" w:rsidRDefault="005C2763" w:rsidP="004B2202">
            <w:pPr>
              <w:suppressAutoHyphens/>
              <w:autoSpaceDN w:val="0"/>
              <w:spacing w:after="0" w:line="276" w:lineRule="auto"/>
              <w:rPr>
                <w:rFonts w:ascii="Times New Roman" w:eastAsia="Times New Roman" w:hAnsi="Times New Roman" w:cs="Times New Roman"/>
                <w:b/>
                <w:sz w:val="36"/>
                <w:szCs w:val="36"/>
                <w:lang w:eastAsia="ar-SA"/>
              </w:rPr>
            </w:pPr>
            <w:r>
              <w:rPr>
                <w:rFonts w:ascii="Times New Roman" w:eastAsia="Times New Roman" w:hAnsi="Times New Roman" w:cs="Times New Roman"/>
                <w:b/>
                <w:sz w:val="36"/>
                <w:szCs w:val="36"/>
                <w:lang w:eastAsia="ar-SA"/>
              </w:rPr>
              <w:t xml:space="preserve">№ </w:t>
            </w:r>
            <w:r w:rsidR="002B619A">
              <w:rPr>
                <w:rFonts w:ascii="Times New Roman" w:eastAsia="Times New Roman" w:hAnsi="Times New Roman" w:cs="Times New Roman"/>
                <w:b/>
                <w:sz w:val="36"/>
                <w:szCs w:val="36"/>
                <w:lang w:eastAsia="ar-SA"/>
              </w:rPr>
              <w:t>3</w:t>
            </w:r>
            <w:r>
              <w:rPr>
                <w:rFonts w:ascii="Times New Roman" w:eastAsia="Times New Roman" w:hAnsi="Times New Roman" w:cs="Times New Roman"/>
                <w:b/>
                <w:sz w:val="36"/>
                <w:szCs w:val="36"/>
                <w:lang w:eastAsia="ar-SA"/>
              </w:rPr>
              <w:t xml:space="preserve"> (20</w:t>
            </w:r>
            <w:r w:rsidR="002B619A">
              <w:rPr>
                <w:rFonts w:ascii="Times New Roman" w:eastAsia="Times New Roman" w:hAnsi="Times New Roman" w:cs="Times New Roman"/>
                <w:b/>
                <w:sz w:val="36"/>
                <w:szCs w:val="36"/>
                <w:lang w:eastAsia="ar-SA"/>
              </w:rPr>
              <w:t>7</w:t>
            </w:r>
            <w:r w:rsidR="007D6383">
              <w:rPr>
                <w:rFonts w:ascii="Times New Roman" w:eastAsia="Times New Roman" w:hAnsi="Times New Roman" w:cs="Times New Roman"/>
                <w:b/>
                <w:sz w:val="36"/>
                <w:szCs w:val="36"/>
                <w:lang w:eastAsia="ar-SA"/>
              </w:rPr>
              <w:t>)</w:t>
            </w:r>
          </w:p>
          <w:p w:rsidR="007D6383" w:rsidRDefault="005C2763" w:rsidP="004B2202">
            <w:pPr>
              <w:suppressAutoHyphens/>
              <w:autoSpaceDN w:val="0"/>
              <w:spacing w:after="0" w:line="276" w:lineRule="auto"/>
              <w:rPr>
                <w:rFonts w:ascii="Times New Roman" w:eastAsia="Times New Roman" w:hAnsi="Times New Roman" w:cs="Times New Roman"/>
                <w:b/>
                <w:sz w:val="36"/>
                <w:szCs w:val="36"/>
                <w:u w:val="single"/>
                <w:lang w:eastAsia="ar-SA"/>
              </w:rPr>
            </w:pPr>
            <w:r>
              <w:rPr>
                <w:rFonts w:ascii="Times New Roman" w:eastAsia="Times New Roman" w:hAnsi="Times New Roman" w:cs="Times New Roman"/>
                <w:b/>
                <w:sz w:val="36"/>
                <w:szCs w:val="36"/>
                <w:u w:val="single"/>
                <w:lang w:eastAsia="ar-SA"/>
              </w:rPr>
              <w:t>от 2</w:t>
            </w:r>
            <w:r w:rsidR="002B619A">
              <w:rPr>
                <w:rFonts w:ascii="Times New Roman" w:eastAsia="Times New Roman" w:hAnsi="Times New Roman" w:cs="Times New Roman"/>
                <w:b/>
                <w:sz w:val="36"/>
                <w:szCs w:val="36"/>
                <w:u w:val="single"/>
                <w:lang w:eastAsia="ar-SA"/>
              </w:rPr>
              <w:t>2</w:t>
            </w:r>
            <w:r w:rsidR="007D6383">
              <w:rPr>
                <w:rFonts w:ascii="Times New Roman" w:eastAsia="Times New Roman" w:hAnsi="Times New Roman" w:cs="Times New Roman"/>
                <w:b/>
                <w:sz w:val="36"/>
                <w:szCs w:val="36"/>
                <w:u w:val="single"/>
                <w:lang w:eastAsia="ar-SA"/>
              </w:rPr>
              <w:t>.0</w:t>
            </w:r>
            <w:r w:rsidR="002B619A">
              <w:rPr>
                <w:rFonts w:ascii="Times New Roman" w:eastAsia="Times New Roman" w:hAnsi="Times New Roman" w:cs="Times New Roman"/>
                <w:b/>
                <w:sz w:val="36"/>
                <w:szCs w:val="36"/>
                <w:u w:val="single"/>
                <w:lang w:eastAsia="ar-SA"/>
              </w:rPr>
              <w:t>4</w:t>
            </w:r>
            <w:r w:rsidR="007D6383">
              <w:rPr>
                <w:rFonts w:ascii="Times New Roman" w:eastAsia="Times New Roman" w:hAnsi="Times New Roman" w:cs="Times New Roman"/>
                <w:b/>
                <w:sz w:val="36"/>
                <w:szCs w:val="36"/>
                <w:u w:val="single"/>
                <w:lang w:eastAsia="ar-SA"/>
              </w:rPr>
              <w:t>.202</w:t>
            </w:r>
            <w:r w:rsidR="002A0CD4">
              <w:rPr>
                <w:rFonts w:ascii="Times New Roman" w:eastAsia="Times New Roman" w:hAnsi="Times New Roman" w:cs="Times New Roman"/>
                <w:b/>
                <w:sz w:val="36"/>
                <w:szCs w:val="36"/>
                <w:u w:val="single"/>
                <w:lang w:eastAsia="ar-SA"/>
              </w:rPr>
              <w:t>6</w:t>
            </w:r>
            <w:r w:rsidR="007D6383">
              <w:rPr>
                <w:rFonts w:ascii="Times New Roman" w:eastAsia="Times New Roman" w:hAnsi="Times New Roman" w:cs="Times New Roman"/>
                <w:b/>
                <w:sz w:val="36"/>
                <w:szCs w:val="36"/>
                <w:u w:val="single"/>
                <w:lang w:eastAsia="ar-SA"/>
              </w:rPr>
              <w:t xml:space="preserve"> г.</w:t>
            </w:r>
          </w:p>
          <w:p w:rsidR="007D6383" w:rsidRDefault="007D6383" w:rsidP="004B2202">
            <w:pPr>
              <w:suppressAutoHyphens/>
              <w:autoSpaceDN w:val="0"/>
              <w:spacing w:after="0" w:line="276" w:lineRule="auto"/>
              <w:rPr>
                <w:rFonts w:ascii="Times New Roman" w:eastAsia="Times New Roman" w:hAnsi="Times New Roman" w:cs="Times New Roman"/>
                <w:b/>
                <w:lang w:eastAsia="ar-SA"/>
              </w:rPr>
            </w:pPr>
          </w:p>
          <w:p w:rsidR="007D6383" w:rsidRDefault="007D6383" w:rsidP="004B2202">
            <w:pPr>
              <w:suppressAutoHyphens/>
              <w:autoSpaceDN w:val="0"/>
              <w:spacing w:after="0" w:line="276" w:lineRule="auto"/>
              <w:rPr>
                <w:rFonts w:ascii="Times New Roman" w:eastAsia="Times New Roman" w:hAnsi="Times New Roman" w:cs="Times New Roman"/>
                <w:lang w:eastAsia="ar-SA"/>
              </w:rPr>
            </w:pPr>
            <w:r>
              <w:rPr>
                <w:rFonts w:ascii="Times New Roman" w:eastAsia="Times New Roman" w:hAnsi="Times New Roman" w:cs="Times New Roman"/>
                <w:b/>
                <w:lang w:eastAsia="ar-SA"/>
              </w:rPr>
              <w:t>Учредитель газеты</w:t>
            </w:r>
            <w:r>
              <w:rPr>
                <w:rFonts w:ascii="Times New Roman" w:eastAsia="Times New Roman" w:hAnsi="Times New Roman" w:cs="Times New Roman"/>
                <w:lang w:eastAsia="ar-SA"/>
              </w:rPr>
              <w:t>:</w:t>
            </w:r>
          </w:p>
          <w:p w:rsidR="007D6383" w:rsidRDefault="007D6383" w:rsidP="004B2202">
            <w:pPr>
              <w:suppressAutoHyphens/>
              <w:autoSpaceDN w:val="0"/>
              <w:spacing w:after="0" w:line="276" w:lineRule="auto"/>
              <w:rPr>
                <w:rFonts w:ascii="Times New Roman" w:eastAsia="Times New Roman" w:hAnsi="Times New Roman" w:cs="Times New Roman"/>
                <w:lang w:eastAsia="ar-SA"/>
              </w:rPr>
            </w:pPr>
            <w:r>
              <w:rPr>
                <w:rFonts w:ascii="Times New Roman" w:eastAsia="Times New Roman" w:hAnsi="Times New Roman" w:cs="Times New Roman"/>
                <w:lang w:eastAsia="ar-SA"/>
              </w:rPr>
              <w:t>Совет депутатов муниципального образования Беляевский сельсовет Беляевского района Оренбургской области</w:t>
            </w:r>
          </w:p>
          <w:p w:rsidR="007D6383" w:rsidRDefault="007D6383" w:rsidP="004B2202">
            <w:pPr>
              <w:suppressAutoHyphens/>
              <w:autoSpaceDN w:val="0"/>
              <w:spacing w:after="0" w:line="276" w:lineRule="auto"/>
              <w:rPr>
                <w:rFonts w:ascii="Times New Roman" w:eastAsia="Times New Roman" w:hAnsi="Times New Roman" w:cs="Times New Roman"/>
                <w:lang w:eastAsia="ar-SA"/>
              </w:rPr>
            </w:pPr>
            <w:r>
              <w:rPr>
                <w:rFonts w:ascii="Times New Roman" w:eastAsia="Times New Roman" w:hAnsi="Times New Roman" w:cs="Times New Roman"/>
                <w:b/>
                <w:lang w:eastAsia="ar-SA"/>
              </w:rPr>
              <w:t>Главный редактор</w:t>
            </w:r>
            <w:r>
              <w:rPr>
                <w:rFonts w:ascii="Times New Roman" w:eastAsia="Times New Roman" w:hAnsi="Times New Roman" w:cs="Times New Roman"/>
                <w:lang w:eastAsia="ar-SA"/>
              </w:rPr>
              <w:t>: глава муниципального образования Беляевский сельсовет  Елешев М.Х.</w:t>
            </w:r>
          </w:p>
          <w:p w:rsidR="007D6383" w:rsidRDefault="007D6383" w:rsidP="004B2202">
            <w:pPr>
              <w:suppressAutoHyphens/>
              <w:autoSpaceDN w:val="0"/>
              <w:spacing w:after="0" w:line="276" w:lineRule="auto"/>
              <w:rPr>
                <w:rFonts w:ascii="Times New Roman" w:eastAsia="Times New Roman" w:hAnsi="Times New Roman" w:cs="Times New Roman"/>
                <w:lang w:eastAsia="ar-SA"/>
              </w:rPr>
            </w:pPr>
            <w:r>
              <w:rPr>
                <w:rFonts w:ascii="Times New Roman" w:eastAsia="Times New Roman" w:hAnsi="Times New Roman" w:cs="Times New Roman"/>
                <w:b/>
                <w:lang w:eastAsia="ar-SA"/>
              </w:rPr>
              <w:t>Редакция газеты</w:t>
            </w:r>
            <w:r>
              <w:rPr>
                <w:rFonts w:ascii="Times New Roman" w:eastAsia="Times New Roman" w:hAnsi="Times New Roman" w:cs="Times New Roman"/>
                <w:lang w:eastAsia="ar-SA"/>
              </w:rPr>
              <w:t>: Администрация Беляевского сельсовета</w:t>
            </w:r>
          </w:p>
          <w:p w:rsidR="007D6383" w:rsidRDefault="007D6383" w:rsidP="004B2202">
            <w:pPr>
              <w:suppressAutoHyphens/>
              <w:autoSpaceDN w:val="0"/>
              <w:spacing w:after="0" w:line="276" w:lineRule="auto"/>
              <w:rPr>
                <w:rFonts w:ascii="Times New Roman" w:eastAsia="Times New Roman" w:hAnsi="Times New Roman" w:cs="Times New Roman"/>
                <w:lang w:eastAsia="ar-SA"/>
              </w:rPr>
            </w:pPr>
            <w:r>
              <w:rPr>
                <w:rFonts w:ascii="Times New Roman" w:eastAsia="Times New Roman" w:hAnsi="Times New Roman" w:cs="Times New Roman"/>
                <w:b/>
                <w:lang w:eastAsia="ar-SA"/>
              </w:rPr>
              <w:t>Адрес редакции</w:t>
            </w:r>
            <w:r>
              <w:rPr>
                <w:rFonts w:ascii="Times New Roman" w:eastAsia="Times New Roman" w:hAnsi="Times New Roman" w:cs="Times New Roman"/>
                <w:lang w:eastAsia="ar-SA"/>
              </w:rPr>
              <w:t>: 461330 Оренбургская область, Беляевский район, с. Беляевка, ул. Банковская 9</w:t>
            </w:r>
          </w:p>
          <w:p w:rsidR="007D6383" w:rsidRDefault="007D6383" w:rsidP="004B2202">
            <w:pPr>
              <w:suppressAutoHyphens/>
              <w:autoSpaceDN w:val="0"/>
              <w:spacing w:after="0" w:line="276" w:lineRule="auto"/>
              <w:rPr>
                <w:rFonts w:ascii="Times New Roman" w:eastAsia="Times New Roman" w:hAnsi="Times New Roman" w:cs="Times New Roman"/>
                <w:lang w:eastAsia="ar-SA"/>
              </w:rPr>
            </w:pPr>
            <w:r>
              <w:rPr>
                <w:rFonts w:ascii="Times New Roman" w:eastAsia="Times New Roman" w:hAnsi="Times New Roman" w:cs="Times New Roman"/>
                <w:b/>
                <w:lang w:eastAsia="ar-SA"/>
              </w:rPr>
              <w:t>Тираж</w:t>
            </w:r>
            <w:r>
              <w:rPr>
                <w:rFonts w:ascii="Times New Roman" w:eastAsia="Times New Roman" w:hAnsi="Times New Roman" w:cs="Times New Roman"/>
                <w:lang w:eastAsia="ar-SA"/>
              </w:rPr>
              <w:t>: 10 экземпляров</w:t>
            </w:r>
          </w:p>
          <w:p w:rsidR="007D6383" w:rsidRDefault="007D6383" w:rsidP="004B2202">
            <w:pPr>
              <w:suppressAutoHyphens/>
              <w:autoSpaceDN w:val="0"/>
              <w:spacing w:after="0" w:line="276" w:lineRule="auto"/>
              <w:rPr>
                <w:rFonts w:ascii="Times New Roman" w:eastAsia="Times New Roman" w:hAnsi="Times New Roman" w:cs="Times New Roman"/>
                <w:lang w:eastAsia="ar-SA"/>
              </w:rPr>
            </w:pPr>
            <w:r>
              <w:rPr>
                <w:rFonts w:ascii="Times New Roman" w:eastAsia="Times New Roman" w:hAnsi="Times New Roman" w:cs="Times New Roman"/>
                <w:b/>
                <w:lang w:eastAsia="ar-SA"/>
              </w:rPr>
              <w:t>Цена</w:t>
            </w:r>
            <w:r>
              <w:rPr>
                <w:rFonts w:ascii="Times New Roman" w:eastAsia="Times New Roman" w:hAnsi="Times New Roman" w:cs="Times New Roman"/>
                <w:lang w:eastAsia="ar-SA"/>
              </w:rPr>
              <w:t>: бесплатно</w:t>
            </w:r>
          </w:p>
          <w:p w:rsidR="007D6383" w:rsidRDefault="007D6383" w:rsidP="002B619A">
            <w:pPr>
              <w:suppressAutoHyphens/>
              <w:autoSpaceDN w:val="0"/>
              <w:spacing w:after="0" w:line="276" w:lineRule="auto"/>
              <w:rPr>
                <w:rFonts w:ascii="Times New Roman" w:eastAsia="Times New Roman" w:hAnsi="Times New Roman" w:cs="Times New Roman"/>
                <w:b/>
                <w:sz w:val="18"/>
                <w:szCs w:val="18"/>
                <w:lang w:eastAsia="ar-SA"/>
              </w:rPr>
            </w:pPr>
            <w:r>
              <w:rPr>
                <w:rFonts w:ascii="Times New Roman" w:eastAsia="Times New Roman" w:hAnsi="Times New Roman" w:cs="Times New Roman"/>
                <w:sz w:val="18"/>
                <w:szCs w:val="18"/>
                <w:lang w:eastAsia="ar-SA"/>
              </w:rPr>
              <w:t xml:space="preserve">Подписан в печать: </w:t>
            </w:r>
            <w:r w:rsidR="005C2763">
              <w:rPr>
                <w:rFonts w:ascii="Times New Roman" w:eastAsia="Times New Roman" w:hAnsi="Times New Roman" w:cs="Times New Roman"/>
                <w:b/>
                <w:sz w:val="18"/>
                <w:szCs w:val="18"/>
                <w:lang w:eastAsia="ar-SA"/>
              </w:rPr>
              <w:t>2</w:t>
            </w:r>
            <w:r w:rsidR="002B619A">
              <w:rPr>
                <w:rFonts w:ascii="Times New Roman" w:eastAsia="Times New Roman" w:hAnsi="Times New Roman" w:cs="Times New Roman"/>
                <w:b/>
                <w:sz w:val="18"/>
                <w:szCs w:val="18"/>
                <w:lang w:eastAsia="ar-SA"/>
              </w:rPr>
              <w:t>2</w:t>
            </w:r>
            <w:r>
              <w:rPr>
                <w:rFonts w:ascii="Times New Roman" w:eastAsia="Times New Roman" w:hAnsi="Times New Roman" w:cs="Times New Roman"/>
                <w:b/>
                <w:sz w:val="18"/>
                <w:szCs w:val="18"/>
                <w:lang w:eastAsia="ar-SA"/>
              </w:rPr>
              <w:t>.0</w:t>
            </w:r>
            <w:r w:rsidR="002B619A">
              <w:rPr>
                <w:rFonts w:ascii="Times New Roman" w:eastAsia="Times New Roman" w:hAnsi="Times New Roman" w:cs="Times New Roman"/>
                <w:b/>
                <w:sz w:val="18"/>
                <w:szCs w:val="18"/>
                <w:lang w:eastAsia="ar-SA"/>
              </w:rPr>
              <w:t>4</w:t>
            </w:r>
            <w:r>
              <w:rPr>
                <w:rFonts w:ascii="Times New Roman" w:eastAsia="Times New Roman" w:hAnsi="Times New Roman" w:cs="Times New Roman"/>
                <w:b/>
                <w:sz w:val="18"/>
                <w:szCs w:val="18"/>
                <w:lang w:eastAsia="ar-SA"/>
              </w:rPr>
              <w:t>.202</w:t>
            </w:r>
            <w:r w:rsidR="002A0CD4">
              <w:rPr>
                <w:rFonts w:ascii="Times New Roman" w:eastAsia="Times New Roman" w:hAnsi="Times New Roman" w:cs="Times New Roman"/>
                <w:b/>
                <w:sz w:val="18"/>
                <w:szCs w:val="18"/>
                <w:lang w:eastAsia="ar-SA"/>
              </w:rPr>
              <w:t>6</w:t>
            </w:r>
            <w:r>
              <w:rPr>
                <w:rFonts w:ascii="Times New Roman" w:eastAsia="Times New Roman" w:hAnsi="Times New Roman" w:cs="Times New Roman"/>
                <w:b/>
                <w:sz w:val="18"/>
                <w:szCs w:val="18"/>
                <w:lang w:eastAsia="ar-SA"/>
              </w:rPr>
              <w:t xml:space="preserve"> г.</w:t>
            </w:r>
            <w:r>
              <w:rPr>
                <w:rFonts w:ascii="Times New Roman" w:eastAsia="Times New Roman" w:hAnsi="Times New Roman" w:cs="Times New Roman"/>
                <w:sz w:val="18"/>
                <w:szCs w:val="18"/>
                <w:lang w:eastAsia="ar-SA"/>
              </w:rPr>
              <w:t xml:space="preserve"> </w:t>
            </w:r>
          </w:p>
        </w:tc>
      </w:tr>
    </w:tbl>
    <w:p w:rsidR="006E7F1C" w:rsidRDefault="006E7F1C" w:rsidP="006E7F1C">
      <w:pPr>
        <w:pStyle w:val="10"/>
        <w:widowControl/>
        <w:spacing w:before="0" w:after="0" w:line="240" w:lineRule="auto"/>
        <w:rPr>
          <w:rFonts w:ascii="Times New Roman" w:hAnsi="Times New Roman"/>
          <w:sz w:val="28"/>
        </w:rPr>
      </w:pPr>
    </w:p>
    <w:p w:rsidR="00374CD6" w:rsidRPr="00374CD6" w:rsidRDefault="00194A8F" w:rsidP="00374CD6">
      <w:pPr>
        <w:ind w:firstLine="709"/>
        <w:jc w:val="center"/>
        <w:rPr>
          <w:rFonts w:ascii="Times New Roman" w:eastAsia="Times New Roman" w:hAnsi="Times New Roman" w:cs="Times New Roman"/>
          <w:b/>
          <w:color w:val="000000"/>
          <w:sz w:val="32"/>
          <w:szCs w:val="32"/>
          <w:lang w:eastAsia="ru-RU"/>
        </w:rPr>
      </w:pPr>
      <w:r w:rsidRPr="00194A8F">
        <w:rPr>
          <w:rFonts w:ascii="Arial" w:hAnsi="Arial" w:cs="Arial"/>
          <w:sz w:val="28"/>
          <w:szCs w:val="28"/>
        </w:rPr>
        <w:t xml:space="preserve">  </w:t>
      </w:r>
      <w:r w:rsidR="00374CD6" w:rsidRPr="00374CD6">
        <w:rPr>
          <w:rFonts w:ascii="Times New Roman" w:eastAsia="Times New Roman" w:hAnsi="Times New Roman" w:cs="Times New Roman"/>
          <w:b/>
          <w:color w:val="000000"/>
          <w:sz w:val="32"/>
          <w:szCs w:val="32"/>
          <w:lang w:eastAsia="ru-RU"/>
        </w:rPr>
        <w:t>Информация прокуратуры Беляевского района</w:t>
      </w:r>
    </w:p>
    <w:p w:rsidR="00374CD6" w:rsidRPr="00374CD6" w:rsidRDefault="00374CD6" w:rsidP="00374CD6">
      <w:pPr>
        <w:widowControl w:val="0"/>
        <w:spacing w:after="0" w:line="240" w:lineRule="auto"/>
        <w:ind w:firstLine="709"/>
        <w:jc w:val="center"/>
        <w:rPr>
          <w:rFonts w:ascii="Times New Roman" w:eastAsia="Times New Roman" w:hAnsi="Times New Roman" w:cs="Times New Roman"/>
          <w:b/>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«По иску прокуратуры района прекращено право местного жителя на управление транспортными средствами»</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Прокуратура Беляевского района провела проверку исполнения законодательства о безопасности дорожного движения.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ходе проведенной проверки установлено, что 33-летний местный житель Беляевского района имеет водительское удостоверение категорий «В», «В1», «М» сроком действия до 2033 года.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Вместе с тем, в ходе изучения медицинских документов установлено, что после получения водительского удостоверения указанному гражданину был поставлен диагноз «синдром зависимости от алкоголя средней стадии».</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 xml:space="preserve">Указанный диагноз является медицинским противопоказанием к управлению транспортными средствами, а также основанием для прекращения действия права на управление транспортным средством, </w:t>
      </w:r>
      <w:r w:rsidRPr="00374CD6">
        <w:rPr>
          <w:rFonts w:ascii="Times New Roman" w:eastAsia="Times New Roman" w:hAnsi="Times New Roman" w:cs="Times New Roman"/>
          <w:color w:val="000000"/>
          <w:sz w:val="28"/>
          <w:szCs w:val="20"/>
          <w:lang w:eastAsia="ru-RU"/>
        </w:rPr>
        <w:lastRenderedPageBreak/>
        <w:t>предоставленным на основании водительского удостоверения.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указанной связи прокурором района в суд было направлено административное исковое заявление о прекращении действия права указанного лица на управление транспортным средством.</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Данное заявление судом рассмотрено и удовлетворено, действие права на управление транспортными средствами гражданина прекращено. На жителя Беляевского района возложена обязанность сдать водительское удостоверение в органы ГИБДД.</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«Жительнице Беляевского района, оскорбившей односельчанку в магазине, назначен штраф в размере 3 тысяч рублей»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помещении магазина жительница Беляевского района в ходе ссоры, возникшей на почве личных неприязненных отношений, оскорбила односельчанку грубыми нецензурными словами, чем унизила ее честь и личное достоинство.</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указанной связи мировым судьей судебного участка в административно-территориальных границах всего Беляевского района Оренбургской области указанное лицо признано виновным в совершении административного правонарушения, предусмотренного статьей 5.61 КоАП РФ.</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Ей назначено наказание в виде административного штрафа в размере 3 тыс. рублей.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b/>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b/>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«Глава администрации одного из сельских поселений Беляевского района привлечен к ответственности за нарушение законодательства о защите прав предпринимателей»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Прокуратурой района проведена проверка соблюдения администрацией муниципального образования Карагачский сельсовет требований законодательства в сфере использования муниципального имущества, законодательства о защите предпринимателей, законодательства в сфере ЖКХ, в ходе которой выявлены нарушения.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Установлено, что глава одного из сельских поселений не обеспечил в установленный срок утверждение перечня объектов, в отношении которых планируется заключение концессионных соглашений, а также его размещение на официальном сайте в сети «Интернет».</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 xml:space="preserve">Указанный факт приводит к нарушению прав субъектов малого и среднего предпринимательства и организациям на получение информационной поддержки субъектам малого и среднего предпринимательства и организациям, образующим инфраструктуру </w:t>
      </w:r>
      <w:r w:rsidRPr="00374CD6">
        <w:rPr>
          <w:rFonts w:ascii="Times New Roman" w:eastAsia="Times New Roman" w:hAnsi="Times New Roman" w:cs="Times New Roman"/>
          <w:color w:val="000000"/>
          <w:sz w:val="28"/>
          <w:szCs w:val="20"/>
          <w:lang w:eastAsia="ru-RU"/>
        </w:rPr>
        <w:lastRenderedPageBreak/>
        <w:t>поддержки субъектов малого и среднего предпринимательства.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Бездействие главы администрации муниципального образования квалифицированы по ч. 2 ст. 13.27 КоАП РФ. Соответствующим постановлением мирового судьи судебного участка в административно-территориальных границах всего Беляевского района Оренбургской области ему назначено наказание в виде предупреждения.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«Пяти главам администраций сельских поселений Беляевского района назначено наказание за нарушение трудового законодательства»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Прокуратурой Беляевского района проведена проверка соблюдения трудового законодательства в деятельности администраций сельских поселений Беляевского района.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ходе проверки установлено, что главами пяти администраций сельских поселений Беляевского района допускаются нарушения трудового законодательства.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Так, согласно требованиям трудового законодательства график отпусков на следующий год необходимо утверждать не позднее 17 декабря текущего года.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нарушение установленных требований график отпусков для работников администрации пяти муниципальных образований утверждался позже срока, предусмотренного трудовым законодательством, что образует состав административного правонарушения, предусмотренного ч. 1 ст. 5.27 КоАП РФ – нарушение трудового законодательства.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указанной связи прокурор района вынес в отношении указанных должностных лиц постановления о возбуждении дела об административном правонарушения.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Постановлениями Государственной инспекции труда в Оренбургской области указанные должностные лица привлечены к административной ответственности в виде предупреждения.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shd w:val="clear" w:color="auto" w:fill="F8D957"/>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«Жителю Беляевского района, совершившему кражу, назначен штраф»</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Житель Беляевского района совершил кражу, то есть тайное хищение чужого имущества в банковского счета с причинением значительного ущерба другому жителю району.</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Так, во время посещения магазина мужчина заметил на терминале оплаты лежащую банковскую карту. Воспользовавшись тем, что за его действиями никто не наблюдает и кроме него никто оставленную карту не заметил, гражданин сформировал преступный умысел на хищение денежных средств, находящихся на указанной банковской карте.</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 xml:space="preserve">Далее во исполнение своего преступного умысла, направленного на </w:t>
      </w:r>
      <w:r w:rsidRPr="00374CD6">
        <w:rPr>
          <w:rFonts w:ascii="Times New Roman" w:eastAsia="Times New Roman" w:hAnsi="Times New Roman" w:cs="Times New Roman"/>
          <w:color w:val="000000"/>
          <w:sz w:val="28"/>
          <w:szCs w:val="20"/>
          <w:lang w:eastAsia="ru-RU"/>
        </w:rPr>
        <w:lastRenderedPageBreak/>
        <w:t>хищение чужих денежных средств, действуя умышленно и имея единый умысел, направленный на хищение денежных средств, совершил путем бесконтактной оплаты ряд покупок, общая стоимость которых составила более 8 тыс.</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ходе расследования уголовного дела установлено, что указанная сумма является значительной для потерпевшей, которая является пенсионером.</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При назначении суд учел, что виновный в совершении гражданин в содеянном раскаялся, а также вернул потерпевшей сумму похищенных денежных средств в полном объеме. Кроме того, судом учтено, что указанный гражданин имеет положительные характеристики, принимает активное участие в общественной жизни села.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Приняв во внимание позицию государственного обвинителя, суд признал жителя Беляевского района виновным в совершении преступления, предусмотренного п. «г» ч. 3 ст. 158 УК РФ – кража с банковского счета с причинением значительного ущерба гражданину – и назначил ему наказание в размере 20 тыс. рублей.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«Главы администраций трех сельских поселений Беляевского района привлечены к административной ответственности за нарушение трудового законодательства»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Прокуратурой Беляевского проведена проверка в деятельности глав администраций трех администраций муниципальных образований Беляевского района.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ходе проверки установлено, что в деятельности указанных должностных лиц допущены нарушения трудового законодательства, заключающиеся в утверждении графика отпусков сотрудников позже срока, установленного нормами трудового законодательства, согласно которого график отпусков должен быть утвержден не позднее чем за две недели до наступления календарного года.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Нарушение срока утверждения графика отпусков образует состав административного правонарушения, предусмотренного ч. 1 ст. 5.27 КоАП РФ, в связи с чем в отношении глав администраций трех муниципальных образований вынесено постановление о возбуждении дела об административном правонарушении.</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настоящее время указанные лица постановлением Государственной инспекции труда в Оренбургской области привлечены к ответственности за совершение указанного правонарушения в виде предупреждения.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Default="00374CD6" w:rsidP="00374CD6">
      <w:pPr>
        <w:widowControl w:val="0"/>
        <w:spacing w:after="0" w:line="240" w:lineRule="auto"/>
        <w:ind w:firstLine="709"/>
        <w:jc w:val="center"/>
        <w:rPr>
          <w:rFonts w:ascii="Times New Roman" w:eastAsia="Times New Roman" w:hAnsi="Times New Roman" w:cs="Times New Roman"/>
          <w:b/>
          <w:color w:val="000000"/>
          <w:sz w:val="28"/>
          <w:szCs w:val="20"/>
          <w:lang w:eastAsia="ru-RU"/>
        </w:rPr>
      </w:pPr>
    </w:p>
    <w:p w:rsidR="00374CD6" w:rsidRDefault="00374CD6" w:rsidP="00374CD6">
      <w:pPr>
        <w:widowControl w:val="0"/>
        <w:spacing w:after="0" w:line="240" w:lineRule="auto"/>
        <w:ind w:firstLine="709"/>
        <w:jc w:val="center"/>
        <w:rPr>
          <w:rFonts w:ascii="Times New Roman" w:eastAsia="Times New Roman" w:hAnsi="Times New Roman" w:cs="Times New Roman"/>
          <w:b/>
          <w:color w:val="000000"/>
          <w:sz w:val="28"/>
          <w:szCs w:val="20"/>
          <w:lang w:eastAsia="ru-RU"/>
        </w:rPr>
      </w:pPr>
    </w:p>
    <w:p w:rsidR="00374CD6" w:rsidRDefault="00374CD6" w:rsidP="00374CD6">
      <w:pPr>
        <w:widowControl w:val="0"/>
        <w:spacing w:after="0" w:line="240" w:lineRule="auto"/>
        <w:ind w:firstLine="709"/>
        <w:jc w:val="center"/>
        <w:rPr>
          <w:rFonts w:ascii="Times New Roman" w:eastAsia="Times New Roman" w:hAnsi="Times New Roman" w:cs="Times New Roman"/>
          <w:b/>
          <w:color w:val="000000"/>
          <w:sz w:val="28"/>
          <w:szCs w:val="20"/>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 xml:space="preserve">«Гражданин, совершивший кражу, получил наказание в виде </w:t>
      </w:r>
      <w:r w:rsidRPr="00374CD6">
        <w:rPr>
          <w:rFonts w:ascii="Times New Roman" w:eastAsia="Times New Roman" w:hAnsi="Times New Roman" w:cs="Times New Roman"/>
          <w:b/>
          <w:color w:val="000000"/>
          <w:sz w:val="28"/>
          <w:szCs w:val="20"/>
          <w:lang w:eastAsia="ru-RU"/>
        </w:rPr>
        <w:lastRenderedPageBreak/>
        <w:t>исправительных работ»</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Житель Беляевского района в октябре 2025 года, имея преступный умысел на хищение имущества, находящегося на автостоянке крестьянского фермерского хозяйства, ночью проник на автостоянку, где при помощи специальных приспособлений снял переднее правое колесо с пневматической камерой, металлическим диском и ступицей, причинив общий вред в размере более 11 тыс. рублей.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Суд, согласившись с позицией государственного обвинителя, квалифицировал действия виновного по п. «б» ч. 2 ст. 158 УК РФ – тайное хищение чужого имущества, совершенное с незаконным проникновением в иное хранилище.</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Судом при назначении наказания подсудимому учтено наличие у него на иждивении четырех малолетних детей, явка с повинной, активное способствование раскрытию и расследованию преступления.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Мужчине назначено наказание в виде исправительных работ на срок 6 месяцев с удержанием 5% из заработной платы в доход государства.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Похищенное имущество возвращено собственнику.</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shd w:val="clear" w:color="auto" w:fill="FF9D41"/>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shd w:val="clear" w:color="auto" w:fill="FF9D41"/>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«Жителю Беляевского района, занимавшемуся незаконной торговлей алкоголя, назначен штраф в размере 20 тысяч рублей»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57-летний житель Беляевского района, ранее привлекавшийся к административной ответственности за указанные деяния, совершил незаконную розничную продажу алкогольной и спиртосодержащей пищевой продукции по месту своего проживания.</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Судом с учетом позиции государственного обвинителя действия указанного лица квалифицированы по ст. 171.4 УК РФ – незаконная розничная продажа алкогольной и спиртосодержащей пищевой продукции, совершенная неоднократно.</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При назначении наказания судом учтено, что виновный является инвалидом. Ему назначено наказание в виде штрафа в размере 20 тыс. рублей.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shd w:val="clear" w:color="auto" w:fill="FF9D41"/>
          <w:lang w:eastAsia="ru-RU"/>
        </w:rPr>
      </w:pPr>
    </w:p>
    <w:p w:rsidR="00374CD6" w:rsidRPr="00374CD6" w:rsidRDefault="00374CD6" w:rsidP="00374CD6">
      <w:pPr>
        <w:widowControl w:val="0"/>
        <w:spacing w:after="0" w:line="240" w:lineRule="auto"/>
        <w:ind w:firstLine="709"/>
        <w:jc w:val="center"/>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b/>
          <w:color w:val="000000"/>
          <w:sz w:val="28"/>
          <w:szCs w:val="20"/>
          <w:lang w:eastAsia="ru-RU"/>
        </w:rPr>
        <w:t>«Жителю Беляевского района, причинившему вред здоровью односельчанина, назначен штраф в размере 40 тысяч рублей»</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Житель Беляевского района, действуя умышленно, в ходе ссоры, возникшей на почве личных неприязненных отношений, с целью причинения вред здоровью, двумя ударами ладонью по лицу нанес потерпевшему побои, причинившие физическую боль, но не повлекшие вреда здоровью.</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 xml:space="preserve">После этого ударом ногой по левой руке нанес потерпешему телесное повреждение в виде закрытого перелома левой локтевой кости в средней трети, чем причинил потерпевшему средней тяжести вред здоровью, не </w:t>
      </w:r>
      <w:r w:rsidRPr="00374CD6">
        <w:rPr>
          <w:rFonts w:ascii="Times New Roman" w:eastAsia="Times New Roman" w:hAnsi="Times New Roman" w:cs="Times New Roman"/>
          <w:color w:val="000000"/>
          <w:sz w:val="28"/>
          <w:szCs w:val="20"/>
          <w:lang w:eastAsia="ru-RU"/>
        </w:rPr>
        <w:lastRenderedPageBreak/>
        <w:t>опасный для жизни человека, но вызвавший длительное расстройство здоровья сыше трех недель.</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В ходе судебного заседания подсудимый признал себя полностью виновным, на этапе досудебного следствия активно способствовал следствию и выплатил потерпевшему компенсацию морального вреда.</w:t>
      </w:r>
    </w:p>
    <w:p w:rsidR="00374CD6" w:rsidRPr="00374CD6" w:rsidRDefault="00374CD6" w:rsidP="00374CD6">
      <w:pPr>
        <w:widowControl w:val="0"/>
        <w:spacing w:after="0" w:line="240" w:lineRule="auto"/>
        <w:ind w:firstLine="709"/>
        <w:jc w:val="both"/>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color w:val="000000"/>
          <w:sz w:val="28"/>
          <w:szCs w:val="20"/>
          <w:lang w:eastAsia="ru-RU"/>
        </w:rPr>
        <w:t>Судом при назначении наказания также принято во внимание, что на иждивении подсудимого находятся малолетние дети, один из которых является инвалидом.</w:t>
      </w:r>
    </w:p>
    <w:p w:rsidR="00374CD6" w:rsidRPr="00374CD6" w:rsidRDefault="00374CD6" w:rsidP="00374CD6">
      <w:pPr>
        <w:widowControl w:val="0"/>
        <w:spacing w:after="0" w:line="240" w:lineRule="auto"/>
        <w:rPr>
          <w:rFonts w:ascii="Times New Roman" w:eastAsia="Times New Roman" w:hAnsi="Times New Roman" w:cs="Times New Roman"/>
          <w:color w:val="000000"/>
          <w:sz w:val="28"/>
          <w:szCs w:val="20"/>
          <w:lang w:eastAsia="ru-RU"/>
        </w:rPr>
      </w:pPr>
      <w:r w:rsidRPr="00374CD6">
        <w:rPr>
          <w:rFonts w:ascii="Times New Roman" w:eastAsia="Times New Roman" w:hAnsi="Times New Roman" w:cs="Times New Roman"/>
          <w:sz w:val="28"/>
          <w:szCs w:val="20"/>
          <w:lang w:eastAsia="ru-RU"/>
        </w:rPr>
        <w:t>С учетом позиции государственного обвинителя, приговором суда гражданин признан виновным в совершении преступления, предусмотренного ч. 1 ст. 112 УК РФ и назначил виновному штраф в размере 40 тыс.</w:t>
      </w:r>
    </w:p>
    <w:p w:rsidR="00550E10" w:rsidRDefault="00550E10" w:rsidP="00550E10">
      <w:pPr>
        <w:widowControl w:val="0"/>
        <w:suppressAutoHyphens/>
        <w:autoSpaceDE w:val="0"/>
        <w:spacing w:after="0" w:line="240" w:lineRule="auto"/>
        <w:jc w:val="center"/>
        <w:rPr>
          <w:rFonts w:ascii="Times New Roman" w:eastAsia="DejaVu Sans" w:hAnsi="Times New Roman" w:cs="Times New Roman"/>
          <w:b/>
          <w:bCs/>
          <w:color w:val="000000"/>
          <w:kern w:val="2"/>
          <w:sz w:val="28"/>
          <w:szCs w:val="28"/>
        </w:rPr>
      </w:pPr>
    </w:p>
    <w:p w:rsidR="00550E10" w:rsidRDefault="00550E10" w:rsidP="00550E10">
      <w:pPr>
        <w:widowControl w:val="0"/>
        <w:suppressAutoHyphens/>
        <w:autoSpaceDE w:val="0"/>
        <w:spacing w:after="0" w:line="240" w:lineRule="auto"/>
        <w:jc w:val="center"/>
        <w:rPr>
          <w:rFonts w:ascii="Times New Roman" w:eastAsia="DejaVu Sans" w:hAnsi="Times New Roman" w:cs="Times New Roman"/>
          <w:b/>
          <w:bCs/>
          <w:color w:val="000000"/>
          <w:kern w:val="2"/>
          <w:sz w:val="28"/>
          <w:szCs w:val="28"/>
        </w:rPr>
      </w:pPr>
    </w:p>
    <w:p w:rsidR="00550E10" w:rsidRDefault="00550E10" w:rsidP="00550E10">
      <w:pPr>
        <w:widowControl w:val="0"/>
        <w:suppressAutoHyphens/>
        <w:autoSpaceDE w:val="0"/>
        <w:spacing w:after="0" w:line="240" w:lineRule="auto"/>
        <w:jc w:val="center"/>
        <w:rPr>
          <w:rFonts w:ascii="Times New Roman" w:eastAsia="DejaVu Sans" w:hAnsi="Times New Roman" w:cs="Times New Roman"/>
          <w:b/>
          <w:bCs/>
          <w:color w:val="000000"/>
          <w:kern w:val="2"/>
          <w:sz w:val="28"/>
          <w:szCs w:val="28"/>
        </w:rPr>
      </w:pPr>
    </w:p>
    <w:p w:rsidR="00550E10" w:rsidRPr="00550E10" w:rsidRDefault="00550E10" w:rsidP="00550E10">
      <w:pPr>
        <w:widowControl w:val="0"/>
        <w:suppressAutoHyphens/>
        <w:autoSpaceDE w:val="0"/>
        <w:spacing w:after="0" w:line="240" w:lineRule="auto"/>
        <w:jc w:val="center"/>
        <w:rPr>
          <w:rFonts w:ascii="Times New Roman" w:eastAsia="DejaVu Sans" w:hAnsi="Times New Roman" w:cs="Times New Roman"/>
          <w:b/>
          <w:color w:val="000000"/>
          <w:kern w:val="2"/>
          <w:sz w:val="28"/>
          <w:szCs w:val="28"/>
        </w:rPr>
      </w:pPr>
      <w:r w:rsidRPr="00550E10">
        <w:rPr>
          <w:rFonts w:ascii="Times New Roman" w:eastAsia="DejaVu Sans" w:hAnsi="Times New Roman" w:cs="Times New Roman"/>
          <w:b/>
          <w:bCs/>
          <w:color w:val="000000"/>
          <w:kern w:val="2"/>
          <w:sz w:val="28"/>
          <w:szCs w:val="28"/>
        </w:rPr>
        <w:t>АДМИНИСТРАЦИЯ</w:t>
      </w:r>
    </w:p>
    <w:p w:rsidR="00550E10" w:rsidRPr="00550E10" w:rsidRDefault="00550E10" w:rsidP="00550E10">
      <w:pPr>
        <w:widowControl w:val="0"/>
        <w:suppressAutoHyphens/>
        <w:autoSpaceDE w:val="0"/>
        <w:spacing w:after="0" w:line="240" w:lineRule="auto"/>
        <w:jc w:val="center"/>
        <w:rPr>
          <w:rFonts w:ascii="Times New Roman" w:eastAsia="DejaVu Sans" w:hAnsi="Times New Roman" w:cs="Times New Roman"/>
          <w:b/>
          <w:color w:val="000000"/>
          <w:kern w:val="2"/>
          <w:sz w:val="28"/>
          <w:szCs w:val="28"/>
        </w:rPr>
      </w:pPr>
      <w:r w:rsidRPr="00550E10">
        <w:rPr>
          <w:rFonts w:ascii="Times New Roman" w:eastAsia="DejaVu Sans" w:hAnsi="Times New Roman" w:cs="Times New Roman"/>
          <w:b/>
          <w:color w:val="000000"/>
          <w:kern w:val="2"/>
          <w:sz w:val="28"/>
          <w:szCs w:val="28"/>
        </w:rPr>
        <w:t>МУНИЦИПАЛЬНОГО ОБРАЗОВАНИЯ</w:t>
      </w:r>
    </w:p>
    <w:p w:rsidR="00550E10" w:rsidRPr="00550E10" w:rsidRDefault="00550E10" w:rsidP="00550E10">
      <w:pPr>
        <w:widowControl w:val="0"/>
        <w:suppressAutoHyphens/>
        <w:autoSpaceDE w:val="0"/>
        <w:spacing w:after="0" w:line="240" w:lineRule="auto"/>
        <w:jc w:val="center"/>
        <w:rPr>
          <w:rFonts w:ascii="Times New Roman" w:eastAsia="Times New Roman" w:hAnsi="Times New Roman" w:cs="Times New Roman"/>
          <w:b/>
          <w:color w:val="000000"/>
          <w:kern w:val="2"/>
          <w:sz w:val="28"/>
          <w:szCs w:val="28"/>
        </w:rPr>
      </w:pPr>
      <w:r w:rsidRPr="00550E10">
        <w:rPr>
          <w:rFonts w:ascii="Times New Roman" w:eastAsia="DejaVu Sans" w:hAnsi="Times New Roman" w:cs="Times New Roman"/>
          <w:b/>
          <w:color w:val="000000"/>
          <w:kern w:val="2"/>
          <w:sz w:val="28"/>
          <w:szCs w:val="28"/>
        </w:rPr>
        <w:t>БЕЛЯЕВСКИЙ СЕЛЬСОВЕТ</w:t>
      </w:r>
    </w:p>
    <w:p w:rsidR="00550E10" w:rsidRPr="00550E10" w:rsidRDefault="00550E10" w:rsidP="00550E10">
      <w:pPr>
        <w:widowControl w:val="0"/>
        <w:suppressAutoHyphens/>
        <w:autoSpaceDE w:val="0"/>
        <w:spacing w:after="0" w:line="240" w:lineRule="auto"/>
        <w:jc w:val="center"/>
        <w:rPr>
          <w:rFonts w:ascii="Times New Roman" w:eastAsia="Times New Roman" w:hAnsi="Times New Roman" w:cs="Times New Roman"/>
          <w:color w:val="000000"/>
          <w:kern w:val="2"/>
          <w:sz w:val="28"/>
          <w:szCs w:val="28"/>
        </w:rPr>
      </w:pPr>
      <w:r w:rsidRPr="00550E10">
        <w:rPr>
          <w:rFonts w:ascii="Times New Roman" w:eastAsia="Times New Roman" w:hAnsi="Times New Roman" w:cs="Times New Roman"/>
          <w:b/>
          <w:color w:val="000000"/>
          <w:kern w:val="2"/>
          <w:sz w:val="28"/>
          <w:szCs w:val="28"/>
        </w:rPr>
        <w:t>БЕЛЯЕВСКОГО РАЙОНА ОРЕНБУРГСКОЙ ОБЛАСТИ</w:t>
      </w:r>
    </w:p>
    <w:tbl>
      <w:tblPr>
        <w:tblW w:w="0" w:type="auto"/>
        <w:tblInd w:w="31" w:type="dxa"/>
        <w:tblLayout w:type="fixed"/>
        <w:tblLook w:val="0000" w:firstRow="0" w:lastRow="0" w:firstColumn="0" w:lastColumn="0" w:noHBand="0" w:noVBand="0"/>
      </w:tblPr>
      <w:tblGrid>
        <w:gridCol w:w="9540"/>
      </w:tblGrid>
      <w:tr w:rsidR="00550E10" w:rsidRPr="00550E10" w:rsidTr="006D78FC">
        <w:trPr>
          <w:trHeight w:val="120"/>
        </w:trPr>
        <w:tc>
          <w:tcPr>
            <w:tcW w:w="9540" w:type="dxa"/>
            <w:tcBorders>
              <w:top w:val="thinThickSmallGap" w:sz="24" w:space="0" w:color="000000"/>
            </w:tcBorders>
            <w:shd w:val="clear" w:color="auto" w:fill="auto"/>
          </w:tcPr>
          <w:p w:rsidR="00550E10" w:rsidRPr="00550E10" w:rsidRDefault="00550E10" w:rsidP="00550E10">
            <w:pPr>
              <w:widowControl w:val="0"/>
              <w:suppressAutoHyphens/>
              <w:autoSpaceDE w:val="0"/>
              <w:spacing w:after="0" w:line="240" w:lineRule="auto"/>
              <w:jc w:val="both"/>
              <w:rPr>
                <w:rFonts w:ascii="Times New Roman" w:eastAsia="DejaVu Sans" w:hAnsi="Times New Roman" w:cs="Times New Roman"/>
                <w:color w:val="000000"/>
                <w:kern w:val="2"/>
                <w:sz w:val="28"/>
                <w:szCs w:val="28"/>
              </w:rPr>
            </w:pPr>
            <w:r w:rsidRPr="00550E10">
              <w:rPr>
                <w:rFonts w:ascii="Times New Roman" w:eastAsia="Times New Roman" w:hAnsi="Times New Roman" w:cs="Times New Roman"/>
                <w:color w:val="000000"/>
                <w:kern w:val="2"/>
                <w:sz w:val="28"/>
                <w:szCs w:val="28"/>
              </w:rPr>
              <w:t xml:space="preserve">                                                </w:t>
            </w:r>
          </w:p>
          <w:p w:rsidR="00550E10" w:rsidRPr="00550E10" w:rsidRDefault="00550E10" w:rsidP="00550E10">
            <w:pPr>
              <w:widowControl w:val="0"/>
              <w:suppressAutoHyphens/>
              <w:autoSpaceDE w:val="0"/>
              <w:spacing w:after="0" w:line="240" w:lineRule="auto"/>
              <w:jc w:val="both"/>
              <w:rPr>
                <w:rFonts w:ascii="Times New Roman" w:eastAsia="DejaVu Sans" w:hAnsi="Times New Roman" w:cs="Times New Roman"/>
                <w:color w:val="000000"/>
                <w:kern w:val="2"/>
                <w:sz w:val="28"/>
                <w:szCs w:val="28"/>
              </w:rPr>
            </w:pPr>
          </w:p>
          <w:p w:rsidR="00550E10" w:rsidRPr="00550E10" w:rsidRDefault="00550E10" w:rsidP="00550E10">
            <w:pPr>
              <w:widowControl w:val="0"/>
              <w:suppressAutoHyphens/>
              <w:autoSpaceDE w:val="0"/>
              <w:spacing w:after="0" w:line="240" w:lineRule="auto"/>
              <w:jc w:val="center"/>
              <w:rPr>
                <w:rFonts w:ascii="Times New Roman" w:eastAsia="DejaVu Sans" w:hAnsi="Times New Roman" w:cs="Times New Roman"/>
                <w:b/>
                <w:color w:val="000000"/>
                <w:kern w:val="2"/>
                <w:sz w:val="24"/>
                <w:szCs w:val="24"/>
              </w:rPr>
            </w:pPr>
            <w:r w:rsidRPr="00550E10">
              <w:rPr>
                <w:rFonts w:ascii="Times New Roman" w:eastAsia="DejaVu Sans" w:hAnsi="Times New Roman" w:cs="Times New Roman"/>
                <w:b/>
                <w:color w:val="000000"/>
                <w:kern w:val="2"/>
                <w:sz w:val="28"/>
                <w:szCs w:val="28"/>
              </w:rPr>
              <w:t>ПОСТАНОВЛЕНИЕ</w:t>
            </w:r>
          </w:p>
          <w:p w:rsidR="00550E10" w:rsidRPr="00550E10" w:rsidRDefault="00550E10" w:rsidP="00550E10">
            <w:pPr>
              <w:widowControl w:val="0"/>
              <w:suppressAutoHyphens/>
              <w:autoSpaceDE w:val="0"/>
              <w:spacing w:after="0" w:line="240" w:lineRule="auto"/>
              <w:jc w:val="both"/>
              <w:rPr>
                <w:rFonts w:ascii="Times New Roman" w:eastAsia="DejaVu Sans" w:hAnsi="Times New Roman" w:cs="Times New Roman"/>
                <w:b/>
                <w:color w:val="000000"/>
                <w:kern w:val="2"/>
                <w:sz w:val="24"/>
                <w:szCs w:val="24"/>
              </w:rPr>
            </w:pPr>
          </w:p>
        </w:tc>
      </w:tr>
    </w:tbl>
    <w:p w:rsidR="00550E10" w:rsidRPr="00550E10" w:rsidRDefault="00550E10" w:rsidP="00550E10">
      <w:pPr>
        <w:widowControl w:val="0"/>
        <w:suppressAutoHyphens/>
        <w:autoSpaceDE w:val="0"/>
        <w:spacing w:after="0" w:line="240" w:lineRule="auto"/>
        <w:jc w:val="center"/>
        <w:rPr>
          <w:rFonts w:ascii="Times New Roman" w:eastAsia="DejaVu Sans" w:hAnsi="Times New Roman" w:cs="Times New Roman"/>
          <w:color w:val="000000"/>
          <w:kern w:val="2"/>
          <w:sz w:val="16"/>
          <w:szCs w:val="16"/>
        </w:rPr>
      </w:pPr>
      <w:r w:rsidRPr="00550E10">
        <w:rPr>
          <w:rFonts w:ascii="Times New Roman" w:eastAsia="Times New Roman" w:hAnsi="Times New Roman" w:cs="Times New Roman"/>
          <w:noProof/>
          <w:sz w:val="20"/>
          <w:szCs w:val="20"/>
          <w:lang w:eastAsia="ru-RU"/>
        </w:rPr>
        <w:drawing>
          <wp:anchor distT="0" distB="0" distL="0" distR="0" simplePos="0" relativeHeight="251659264" behindDoc="0" locked="0" layoutInCell="0" allowOverlap="1">
            <wp:simplePos x="0" y="0"/>
            <wp:positionH relativeFrom="character">
              <wp:posOffset>-676910</wp:posOffset>
            </wp:positionH>
            <wp:positionV relativeFrom="paragraph">
              <wp:posOffset>52705</wp:posOffset>
            </wp:positionV>
            <wp:extent cx="2923540" cy="359410"/>
            <wp:effectExtent l="0" t="0" r="0" b="254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23540" cy="35941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Pr="00550E10">
        <w:rPr>
          <w:rFonts w:ascii="Times New Roman" w:eastAsia="Times New Roman" w:hAnsi="Times New Roman" w:cs="Times New Roman"/>
          <w:color w:val="000000"/>
          <w:kern w:val="2"/>
          <w:sz w:val="16"/>
          <w:szCs w:val="16"/>
        </w:rPr>
        <w:t xml:space="preserve">  </w:t>
      </w:r>
    </w:p>
    <w:p w:rsidR="00550E10" w:rsidRPr="00550E10" w:rsidRDefault="00550E10" w:rsidP="00550E10">
      <w:pPr>
        <w:widowControl w:val="0"/>
        <w:suppressAutoHyphens/>
        <w:autoSpaceDE w:val="0"/>
        <w:spacing w:after="0" w:line="240" w:lineRule="auto"/>
        <w:jc w:val="center"/>
        <w:rPr>
          <w:rFonts w:ascii="Times New Roman" w:eastAsia="DejaVu Sans" w:hAnsi="Times New Roman" w:cs="Times New Roman"/>
          <w:color w:val="000000"/>
          <w:kern w:val="2"/>
          <w:sz w:val="16"/>
          <w:szCs w:val="16"/>
        </w:rPr>
      </w:pPr>
    </w:p>
    <w:p w:rsidR="00550E10" w:rsidRPr="00550E10" w:rsidRDefault="00550E10" w:rsidP="00550E10">
      <w:pPr>
        <w:widowControl w:val="0"/>
        <w:suppressAutoHyphens/>
        <w:autoSpaceDE w:val="0"/>
        <w:spacing w:after="0" w:line="240" w:lineRule="auto"/>
        <w:jc w:val="center"/>
        <w:rPr>
          <w:rFonts w:ascii="Times New Roman" w:eastAsia="DejaVu Sans" w:hAnsi="Times New Roman" w:cs="Times New Roman"/>
          <w:color w:val="000000"/>
          <w:kern w:val="2"/>
          <w:sz w:val="16"/>
          <w:szCs w:val="16"/>
        </w:rPr>
      </w:pPr>
      <w:r w:rsidRPr="00550E10">
        <w:rPr>
          <w:rFonts w:ascii="Times New Roman" w:eastAsia="DejaVu Sans" w:hAnsi="Times New Roman" w:cs="Times New Roman"/>
          <w:color w:val="000000"/>
          <w:kern w:val="2"/>
          <w:sz w:val="16"/>
          <w:szCs w:val="16"/>
        </w:rPr>
        <w:t xml:space="preserve">  </w:t>
      </w:r>
    </w:p>
    <w:p w:rsidR="00550E10" w:rsidRPr="00550E10" w:rsidRDefault="00550E10" w:rsidP="00550E10">
      <w:pPr>
        <w:tabs>
          <w:tab w:val="left" w:pos="7088"/>
          <w:tab w:val="left" w:pos="9639"/>
          <w:tab w:val="left" w:pos="9781"/>
        </w:tabs>
        <w:autoSpaceDE w:val="0"/>
        <w:spacing w:after="0" w:line="240" w:lineRule="auto"/>
        <w:jc w:val="center"/>
        <w:outlineLvl w:val="0"/>
        <w:rPr>
          <w:rFonts w:ascii="Times New Roman" w:eastAsia="Calibri" w:hAnsi="Times New Roman" w:cs="Calibri"/>
          <w:sz w:val="28"/>
          <w:szCs w:val="28"/>
        </w:rPr>
      </w:pPr>
      <w:r w:rsidRPr="00550E10">
        <w:rPr>
          <w:rFonts w:ascii="Times New Roman" w:eastAsia="Calibri" w:hAnsi="Times New Roman" w:cs="Times New Roman"/>
          <w:sz w:val="28"/>
          <w:szCs w:val="28"/>
        </w:rPr>
        <w:t>Об утверждении Порядка  предоставления субсидий муниципальным унитарным предприятиям муниципального образования Беляевского сельсовет Беляевского района Оренбургской области  в целях финансового обеспечения затрат на содержание и ремонт закрепленного за ними муниципального имущества</w:t>
      </w:r>
    </w:p>
    <w:p w:rsidR="00550E10" w:rsidRPr="00550E10" w:rsidRDefault="00550E10" w:rsidP="00550E10">
      <w:pPr>
        <w:spacing w:after="0" w:line="240" w:lineRule="auto"/>
        <w:jc w:val="both"/>
        <w:rPr>
          <w:rFonts w:ascii="Times New Roman" w:eastAsia="Calibri" w:hAnsi="Times New Roman" w:cs="Calibri"/>
          <w:sz w:val="28"/>
          <w:szCs w:val="28"/>
        </w:rPr>
      </w:pPr>
    </w:p>
    <w:p w:rsidR="00550E10" w:rsidRPr="00550E10" w:rsidRDefault="00550E10" w:rsidP="00550E10">
      <w:pPr>
        <w:keepNext/>
        <w:shd w:val="clear" w:color="auto" w:fill="FFFFFF"/>
        <w:spacing w:after="0" w:line="240" w:lineRule="auto"/>
        <w:ind w:firstLine="567"/>
        <w:jc w:val="both"/>
        <w:outlineLvl w:val="0"/>
        <w:rPr>
          <w:rFonts w:ascii="Times New Roman" w:eastAsia="Times New Roman" w:hAnsi="Times New Roman" w:cs="Times New Roman"/>
          <w:sz w:val="28"/>
          <w:szCs w:val="28"/>
          <w:lang w:eastAsia="ru-RU"/>
        </w:rPr>
      </w:pPr>
      <w:r w:rsidRPr="00550E10">
        <w:rPr>
          <w:rFonts w:ascii="Times New Roman" w:eastAsia="Arial Unicode MS" w:hAnsi="Times New Roman" w:cs="Times New Roman"/>
          <w:sz w:val="28"/>
          <w:szCs w:val="28"/>
          <w:lang w:eastAsia="ru-RU"/>
        </w:rPr>
        <w:t xml:space="preserve">Руководствуясь </w:t>
      </w:r>
      <w:hyperlink r:id="rId8" w:history="1">
        <w:r w:rsidRPr="00550E10">
          <w:rPr>
            <w:rFonts w:ascii="Times New Roman" w:eastAsia="Arial Unicode MS" w:hAnsi="Times New Roman" w:cs="Times New Roman"/>
            <w:color w:val="0000FF"/>
            <w:sz w:val="28"/>
            <w:szCs w:val="28"/>
            <w:u w:val="single"/>
            <w:lang w:eastAsia="ru-RU"/>
          </w:rPr>
          <w:t>статьей 78</w:t>
        </w:r>
      </w:hyperlink>
      <w:r w:rsidRPr="00550E10">
        <w:rPr>
          <w:rFonts w:ascii="Times New Roman" w:eastAsia="Arial Unicode MS" w:hAnsi="Times New Roman" w:cs="Times New Roman"/>
          <w:sz w:val="28"/>
          <w:szCs w:val="28"/>
          <w:lang w:eastAsia="ru-RU"/>
        </w:rPr>
        <w:t xml:space="preserve"> Бюджетного кодекса Российской Федерации, Федеральным законом от 20.03.2025 № 33-ФЗ «Об общих принципах организации местного самоуправления в единой системе публичной власти», постановлением Правительства Российской Федерации </w:t>
      </w:r>
      <w:r w:rsidRPr="00550E10">
        <w:rPr>
          <w:rFonts w:ascii="Times New Roman" w:eastAsia="Calibri" w:hAnsi="Times New Roman" w:cs="Times New Roman"/>
          <w:bCs/>
          <w:sz w:val="28"/>
          <w:szCs w:val="28"/>
        </w:rPr>
        <w:t>от 25 октября 2023 г. N 1780 «Об утверждении Правил предоставления из бюджетов бюджетной системы Российской Федерации субсидий, в том числе грантов в виде субсидий, юридическим лицам, индивидуальным предпринимателям, физическим лицам»</w:t>
      </w:r>
      <w:r w:rsidRPr="00550E10">
        <w:rPr>
          <w:rFonts w:ascii="Times New Roman" w:eastAsia="Arial Unicode MS" w:hAnsi="Times New Roman" w:cs="Times New Roman"/>
          <w:sz w:val="28"/>
          <w:szCs w:val="28"/>
          <w:lang w:eastAsia="ru-RU"/>
        </w:rPr>
        <w:t>, на основании Устава муниципального образования Беляевский сельсовет,</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Администрация муниципального образования Беляевский сельсовет</w:t>
      </w:r>
    </w:p>
    <w:p w:rsidR="00550E10" w:rsidRPr="00550E10" w:rsidRDefault="00550E10" w:rsidP="00550E10">
      <w:pPr>
        <w:widowControl w:val="0"/>
        <w:autoSpaceDE w:val="0"/>
        <w:spacing w:before="220"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ПОСТАНОВЛЯЕТ:</w:t>
      </w:r>
    </w:p>
    <w:p w:rsidR="00550E10" w:rsidRPr="00550E10" w:rsidRDefault="00550E10" w:rsidP="00550E10">
      <w:pPr>
        <w:tabs>
          <w:tab w:val="left" w:pos="993"/>
          <w:tab w:val="left" w:pos="1134"/>
        </w:tabs>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 xml:space="preserve">1. </w:t>
      </w:r>
      <w:r w:rsidRPr="00550E10">
        <w:rPr>
          <w:rFonts w:ascii="Times New Roman" w:eastAsia="Calibri" w:hAnsi="Times New Roman" w:cs="Times New Roman"/>
          <w:sz w:val="28"/>
          <w:szCs w:val="28"/>
        </w:rPr>
        <w:tab/>
        <w:t xml:space="preserve">Утвердить Порядок предоставления субсидий муниципальным унитарным предприятиям муниципального образования Беляевский сельсовет Беляевского района Оренбургской области  в целях финансового обеспечения </w:t>
      </w:r>
      <w:r w:rsidRPr="00550E10">
        <w:rPr>
          <w:rFonts w:ascii="Times New Roman" w:eastAsia="Calibri" w:hAnsi="Times New Roman" w:cs="Times New Roman"/>
          <w:sz w:val="28"/>
          <w:szCs w:val="28"/>
        </w:rPr>
        <w:lastRenderedPageBreak/>
        <w:t>затрат на содержание и ремонт закрепленного за ними муниципального имущества согласно приложению.</w:t>
      </w:r>
    </w:p>
    <w:p w:rsidR="00550E10" w:rsidRPr="00550E10" w:rsidRDefault="00550E10" w:rsidP="00550E10">
      <w:pPr>
        <w:widowControl w:val="0"/>
        <w:tabs>
          <w:tab w:val="left" w:pos="993"/>
          <w:tab w:val="left" w:pos="1276"/>
        </w:tabs>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2. Контроль исполнения настоящего постановления оставляю за собой.</w:t>
      </w:r>
    </w:p>
    <w:p w:rsidR="00550E10" w:rsidRPr="00550E10" w:rsidRDefault="00550E10" w:rsidP="00550E10">
      <w:pPr>
        <w:widowControl w:val="0"/>
        <w:suppressAutoHyphens/>
        <w:autoSpaceDE w:val="0"/>
        <w:spacing w:after="0" w:line="240" w:lineRule="auto"/>
        <w:jc w:val="center"/>
        <w:rPr>
          <w:rFonts w:ascii="Times New Roman" w:eastAsia="DejaVu Sans" w:hAnsi="Times New Roman" w:cs="Times New Roman"/>
          <w:color w:val="000000"/>
          <w:kern w:val="2"/>
          <w:sz w:val="16"/>
          <w:szCs w:val="16"/>
        </w:rPr>
      </w:pPr>
      <w:r w:rsidRPr="00550E10">
        <w:rPr>
          <w:rFonts w:ascii="Times New Roman" w:eastAsia="Times New Roman" w:hAnsi="Times New Roman" w:cs="Times New Roman"/>
          <w:sz w:val="28"/>
          <w:szCs w:val="28"/>
          <w:lang w:eastAsia="ru-RU"/>
        </w:rPr>
        <w:t xml:space="preserve">     3. Настоящее постановление вступает в силу после его официального опубликования и подлежит размещению на официальном сайте Администрации муниципального образования Беляевский сельсовет в сети «Интернет».</w:t>
      </w:r>
    </w:p>
    <w:p w:rsidR="00550E10" w:rsidRPr="00550E10" w:rsidRDefault="00550E10" w:rsidP="00550E10">
      <w:pPr>
        <w:suppressAutoHyphens/>
        <w:autoSpaceDE w:val="0"/>
        <w:spacing w:after="0" w:line="240" w:lineRule="auto"/>
        <w:rPr>
          <w:rFonts w:ascii="Times New Roman" w:eastAsia="Times New Roman" w:hAnsi="Times New Roman" w:cs="Times New Roman"/>
          <w:color w:val="000000"/>
          <w:kern w:val="2"/>
          <w:sz w:val="16"/>
          <w:szCs w:val="16"/>
        </w:rPr>
      </w:pPr>
      <w:r w:rsidRPr="00550E10">
        <w:rPr>
          <w:rFonts w:ascii="Times New Roman" w:eastAsia="Times New Roman" w:hAnsi="Times New Roman" w:cs="Times New Roman"/>
          <w:sz w:val="28"/>
          <w:szCs w:val="28"/>
          <w:lang w:eastAsia="zh-CN"/>
        </w:rPr>
        <w:t>Глава муниципального образования                                                  М.Х.Елешев</w:t>
      </w:r>
    </w:p>
    <w:p w:rsidR="00550E10" w:rsidRPr="00550E10" w:rsidRDefault="00550E10" w:rsidP="00550E10">
      <w:pPr>
        <w:widowControl w:val="0"/>
        <w:suppressAutoHyphens/>
        <w:autoSpaceDE w:val="0"/>
        <w:spacing w:after="0" w:line="240" w:lineRule="auto"/>
        <w:jc w:val="center"/>
        <w:rPr>
          <w:rFonts w:ascii="Times New Roman" w:eastAsia="Times New Roman" w:hAnsi="Times New Roman" w:cs="Times New Roman"/>
          <w:color w:val="000000"/>
          <w:kern w:val="2"/>
          <w:sz w:val="16"/>
          <w:szCs w:val="16"/>
        </w:rPr>
      </w:pPr>
      <w:r w:rsidRPr="00550E10">
        <w:rPr>
          <w:rFonts w:ascii="Times New Roman" w:eastAsia="Times New Roman" w:hAnsi="Times New Roman" w:cs="Times New Roman"/>
          <w:color w:val="000000"/>
          <w:kern w:val="2"/>
          <w:sz w:val="16"/>
          <w:szCs w:val="16"/>
        </w:rPr>
        <w:t xml:space="preserve"> </w:t>
      </w:r>
    </w:p>
    <w:p w:rsidR="00550E10" w:rsidRPr="00550E10" w:rsidRDefault="00550E10" w:rsidP="00550E10">
      <w:pPr>
        <w:suppressAutoHyphens/>
        <w:autoSpaceDE w:val="0"/>
        <w:spacing w:after="0" w:line="240" w:lineRule="auto"/>
        <w:rPr>
          <w:rFonts w:ascii="Times New Roman" w:eastAsia="Times New Roman" w:hAnsi="Times New Roman" w:cs="Times New Roman"/>
          <w:sz w:val="16"/>
          <w:szCs w:val="16"/>
          <w:lang w:eastAsia="zh-CN"/>
        </w:rPr>
      </w:pPr>
    </w:p>
    <w:p w:rsidR="00550E10" w:rsidRPr="00550E10" w:rsidRDefault="00550E10" w:rsidP="00550E10">
      <w:pPr>
        <w:suppressAutoHyphens/>
        <w:autoSpaceDE w:val="0"/>
        <w:spacing w:after="0" w:line="240" w:lineRule="auto"/>
        <w:rPr>
          <w:rFonts w:ascii="Times New Roman" w:eastAsia="Times New Roman" w:hAnsi="Times New Roman" w:cs="Times New Roman"/>
          <w:sz w:val="16"/>
          <w:szCs w:val="16"/>
          <w:lang w:eastAsia="zh-CN"/>
        </w:rPr>
      </w:pPr>
    </w:p>
    <w:p w:rsidR="00550E10" w:rsidRPr="00550E10" w:rsidRDefault="00550E10" w:rsidP="00550E10">
      <w:pPr>
        <w:suppressAutoHyphens/>
        <w:autoSpaceDE w:val="0"/>
        <w:spacing w:after="0" w:line="240" w:lineRule="auto"/>
        <w:rPr>
          <w:rFonts w:ascii="Times New Roman" w:eastAsia="Times New Roman" w:hAnsi="Times New Roman" w:cs="Times New Roman"/>
          <w:sz w:val="16"/>
          <w:szCs w:val="16"/>
          <w:lang w:eastAsia="zh-CN"/>
        </w:rPr>
      </w:pPr>
    </w:p>
    <w:tbl>
      <w:tblPr>
        <w:tblW w:w="9569" w:type="dxa"/>
        <w:tblInd w:w="352" w:type="dxa"/>
        <w:tblLayout w:type="fixed"/>
        <w:tblLook w:val="0000" w:firstRow="0" w:lastRow="0" w:firstColumn="0" w:lastColumn="0" w:noHBand="0" w:noVBand="0"/>
      </w:tblPr>
      <w:tblGrid>
        <w:gridCol w:w="1638"/>
        <w:gridCol w:w="7931"/>
      </w:tblGrid>
      <w:tr w:rsidR="00550E10" w:rsidRPr="00550E10" w:rsidTr="00550E10">
        <w:trPr>
          <w:trHeight w:val="643"/>
        </w:trPr>
        <w:tc>
          <w:tcPr>
            <w:tcW w:w="1638" w:type="dxa"/>
            <w:shd w:val="clear" w:color="auto" w:fill="auto"/>
          </w:tcPr>
          <w:p w:rsidR="00550E10" w:rsidRPr="00550E10" w:rsidRDefault="00550E10" w:rsidP="00550E10">
            <w:pPr>
              <w:suppressAutoHyphens/>
              <w:autoSpaceDE w:val="0"/>
              <w:snapToGrid w:val="0"/>
              <w:spacing w:after="0" w:line="240" w:lineRule="auto"/>
              <w:rPr>
                <w:rFonts w:ascii="Times New Roman" w:eastAsia="Times New Roman" w:hAnsi="Times New Roman" w:cs="Times New Roman"/>
                <w:sz w:val="20"/>
                <w:szCs w:val="20"/>
                <w:lang w:eastAsia="zh-CN"/>
              </w:rPr>
            </w:pPr>
          </w:p>
        </w:tc>
        <w:tc>
          <w:tcPr>
            <w:tcW w:w="7931" w:type="dxa"/>
            <w:shd w:val="clear" w:color="auto" w:fill="auto"/>
          </w:tcPr>
          <w:p w:rsidR="00550E10" w:rsidRPr="00550E10" w:rsidRDefault="00550E10" w:rsidP="00550E10">
            <w:pPr>
              <w:suppressAutoHyphens/>
              <w:autoSpaceDE w:val="0"/>
              <w:snapToGrid w:val="0"/>
              <w:spacing w:after="0" w:line="240" w:lineRule="auto"/>
              <w:rPr>
                <w:rFonts w:ascii="Times New Roman" w:eastAsia="Times New Roman" w:hAnsi="Times New Roman" w:cs="Times New Roman"/>
                <w:sz w:val="20"/>
                <w:szCs w:val="20"/>
                <w:lang w:eastAsia="zh-CN"/>
              </w:rPr>
            </w:pPr>
          </w:p>
        </w:tc>
      </w:tr>
    </w:tbl>
    <w:p w:rsidR="00550E10" w:rsidRPr="00550E10" w:rsidRDefault="00550E10" w:rsidP="00550E10">
      <w:pPr>
        <w:widowControl w:val="0"/>
        <w:suppressAutoHyphens/>
        <w:autoSpaceDE w:val="0"/>
        <w:spacing w:after="0" w:line="240" w:lineRule="auto"/>
        <w:jc w:val="center"/>
        <w:rPr>
          <w:rFonts w:ascii="Times New Roman" w:eastAsia="Calibri" w:hAnsi="Times New Roman" w:cs="Times New Roman"/>
          <w:bCs/>
          <w:sz w:val="24"/>
          <w:szCs w:val="24"/>
          <w:lang w:eastAsia="ru-RU"/>
        </w:rPr>
      </w:pPr>
      <w:r w:rsidRPr="00550E10">
        <w:rPr>
          <w:rFonts w:ascii="Times New Roman" w:eastAsia="Times New Roman" w:hAnsi="Times New Roman" w:cs="Times New Roman"/>
          <w:color w:val="000000"/>
          <w:kern w:val="2"/>
          <w:sz w:val="16"/>
          <w:szCs w:val="16"/>
        </w:rPr>
        <w:t xml:space="preserve">                                                                                                                                                                                                   </w:t>
      </w:r>
      <w:r w:rsidRPr="00550E10">
        <w:rPr>
          <w:rFonts w:ascii="Times New Roman" w:eastAsia="Calibri" w:hAnsi="Times New Roman" w:cs="Times New Roman"/>
          <w:bCs/>
          <w:sz w:val="24"/>
          <w:szCs w:val="24"/>
          <w:lang w:eastAsia="ru-RU"/>
        </w:rPr>
        <w:t xml:space="preserve">Приложение </w:t>
      </w:r>
    </w:p>
    <w:p w:rsidR="00550E10" w:rsidRPr="00550E10" w:rsidRDefault="00550E10" w:rsidP="00550E10">
      <w:pPr>
        <w:autoSpaceDE w:val="0"/>
        <w:spacing w:after="0" w:line="240" w:lineRule="auto"/>
        <w:ind w:firstLine="720"/>
        <w:jc w:val="right"/>
        <w:rPr>
          <w:rFonts w:ascii="Times New Roman" w:eastAsia="Calibri" w:hAnsi="Times New Roman" w:cs="Times New Roman"/>
          <w:bCs/>
          <w:sz w:val="24"/>
          <w:szCs w:val="24"/>
          <w:lang w:eastAsia="ru-RU"/>
        </w:rPr>
      </w:pPr>
      <w:r w:rsidRPr="00550E10">
        <w:rPr>
          <w:rFonts w:ascii="Times New Roman" w:eastAsia="Calibri" w:hAnsi="Times New Roman" w:cs="Times New Roman"/>
          <w:bCs/>
          <w:sz w:val="24"/>
          <w:szCs w:val="24"/>
          <w:lang w:eastAsia="ru-RU"/>
        </w:rPr>
        <w:t xml:space="preserve">к </w:t>
      </w:r>
      <w:hyperlink w:anchor="sub_0" w:history="1">
        <w:r w:rsidRPr="00550E10">
          <w:rPr>
            <w:rFonts w:ascii="Times New Roman" w:eastAsia="Calibri" w:hAnsi="Times New Roman" w:cs="Times New Roman"/>
            <w:color w:val="0000FF"/>
            <w:sz w:val="24"/>
            <w:szCs w:val="24"/>
            <w:u w:val="single"/>
            <w:lang w:eastAsia="ru-RU"/>
          </w:rPr>
          <w:t>постановлению</w:t>
        </w:r>
      </w:hyperlink>
      <w:r w:rsidRPr="00550E10">
        <w:rPr>
          <w:rFonts w:ascii="Times New Roman" w:eastAsia="Calibri" w:hAnsi="Times New Roman" w:cs="Times New Roman"/>
          <w:bCs/>
          <w:sz w:val="24"/>
          <w:szCs w:val="24"/>
          <w:lang w:eastAsia="ru-RU"/>
        </w:rPr>
        <w:t xml:space="preserve"> администрации </w:t>
      </w:r>
    </w:p>
    <w:p w:rsidR="00550E10" w:rsidRPr="00550E10" w:rsidRDefault="00550E10" w:rsidP="00550E10">
      <w:pPr>
        <w:spacing w:after="0" w:line="240" w:lineRule="auto"/>
        <w:jc w:val="right"/>
        <w:rPr>
          <w:rFonts w:ascii="Times New Roman" w:eastAsia="Calibri" w:hAnsi="Times New Roman" w:cs="Times New Roman"/>
          <w:bCs/>
          <w:sz w:val="24"/>
          <w:szCs w:val="24"/>
          <w:lang w:eastAsia="ru-RU"/>
        </w:rPr>
      </w:pPr>
      <w:r w:rsidRPr="00550E10">
        <w:rPr>
          <w:rFonts w:ascii="Times New Roman" w:eastAsia="Calibri" w:hAnsi="Times New Roman" w:cs="Times New Roman"/>
          <w:bCs/>
          <w:sz w:val="24"/>
          <w:szCs w:val="24"/>
          <w:lang w:eastAsia="ru-RU"/>
        </w:rPr>
        <w:t xml:space="preserve">муниципального образования </w:t>
      </w:r>
    </w:p>
    <w:p w:rsidR="00550E10" w:rsidRPr="00550E10" w:rsidRDefault="00550E10" w:rsidP="00550E10">
      <w:pPr>
        <w:spacing w:after="0" w:line="240" w:lineRule="auto"/>
        <w:jc w:val="right"/>
        <w:rPr>
          <w:rFonts w:ascii="Times New Roman" w:eastAsia="Times New Roman" w:hAnsi="Times New Roman" w:cs="Times New Roman"/>
          <w:sz w:val="24"/>
          <w:szCs w:val="24"/>
          <w:lang w:eastAsia="ru-RU"/>
        </w:rPr>
      </w:pPr>
      <w:r w:rsidRPr="00550E10">
        <w:rPr>
          <w:rFonts w:ascii="Times New Roman" w:eastAsia="Calibri" w:hAnsi="Times New Roman" w:cs="Times New Roman"/>
          <w:bCs/>
          <w:sz w:val="24"/>
          <w:szCs w:val="24"/>
          <w:lang w:eastAsia="ru-RU"/>
        </w:rPr>
        <w:t xml:space="preserve">Беляевский сельсовет </w:t>
      </w:r>
    </w:p>
    <w:p w:rsidR="00550E10" w:rsidRPr="00550E10" w:rsidRDefault="00550E10" w:rsidP="00550E10">
      <w:pPr>
        <w:spacing w:after="0" w:line="240" w:lineRule="auto"/>
        <w:jc w:val="right"/>
        <w:rPr>
          <w:rFonts w:ascii="Times New Roman" w:eastAsia="Calibri" w:hAnsi="Times New Roman" w:cs="Times New Roman"/>
          <w:bCs/>
          <w:sz w:val="28"/>
          <w:szCs w:val="28"/>
          <w:lang w:eastAsia="ru-RU"/>
        </w:rPr>
      </w:pPr>
      <w:r w:rsidRPr="00550E10">
        <w:rPr>
          <w:rFonts w:ascii="Times New Roman" w:eastAsia="Times New Roman" w:hAnsi="Times New Roman" w:cs="Times New Roman"/>
          <w:sz w:val="24"/>
          <w:szCs w:val="24"/>
          <w:lang w:eastAsia="ru-RU"/>
        </w:rPr>
        <w:t>от 09.04.2026  № 41-п</w:t>
      </w:r>
    </w:p>
    <w:p w:rsidR="00550E10" w:rsidRPr="00550E10" w:rsidRDefault="00550E10" w:rsidP="00550E10">
      <w:pPr>
        <w:autoSpaceDE w:val="0"/>
        <w:spacing w:after="0" w:line="240" w:lineRule="auto"/>
        <w:ind w:firstLine="720"/>
        <w:jc w:val="right"/>
        <w:rPr>
          <w:rFonts w:ascii="Times New Roman" w:eastAsia="Calibri" w:hAnsi="Times New Roman" w:cs="Times New Roman"/>
          <w:bCs/>
          <w:sz w:val="28"/>
          <w:szCs w:val="28"/>
          <w:lang w:eastAsia="ru-RU"/>
        </w:rPr>
      </w:pPr>
    </w:p>
    <w:p w:rsidR="00550E10" w:rsidRPr="00550E10" w:rsidRDefault="00550E10" w:rsidP="00550E10">
      <w:pPr>
        <w:autoSpaceDE w:val="0"/>
        <w:spacing w:after="0" w:line="240" w:lineRule="auto"/>
        <w:jc w:val="center"/>
        <w:outlineLvl w:val="0"/>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eastAsia="ru-RU"/>
        </w:rPr>
        <w:t>Порядок</w:t>
      </w:r>
    </w:p>
    <w:p w:rsidR="00550E10" w:rsidRPr="00550E10" w:rsidRDefault="00550E10" w:rsidP="00550E10">
      <w:pPr>
        <w:autoSpaceDE w:val="0"/>
        <w:spacing w:after="0" w:line="240" w:lineRule="auto"/>
        <w:jc w:val="center"/>
        <w:outlineLvl w:val="0"/>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eastAsia="ru-RU"/>
        </w:rPr>
        <w:t xml:space="preserve">предоставления субсидии </w:t>
      </w:r>
    </w:p>
    <w:p w:rsidR="00550E10" w:rsidRPr="00550E10" w:rsidRDefault="00550E10" w:rsidP="00550E10">
      <w:pPr>
        <w:autoSpaceDE w:val="0"/>
        <w:spacing w:after="0" w:line="240" w:lineRule="auto"/>
        <w:jc w:val="center"/>
        <w:outlineLvl w:val="0"/>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eastAsia="ru-RU"/>
        </w:rPr>
        <w:t>муниципальным унитарным предприятиям</w:t>
      </w:r>
    </w:p>
    <w:p w:rsidR="00550E10" w:rsidRPr="00550E10" w:rsidRDefault="00550E10" w:rsidP="00550E10">
      <w:pPr>
        <w:autoSpaceDE w:val="0"/>
        <w:spacing w:after="0" w:line="240" w:lineRule="auto"/>
        <w:jc w:val="center"/>
        <w:outlineLvl w:val="0"/>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eastAsia="ru-RU"/>
        </w:rPr>
        <w:t xml:space="preserve"> муниципального образования Беляевский сельсовет Беляевского района Оренбургской области  </w:t>
      </w:r>
      <w:r w:rsidRPr="00550E10">
        <w:rPr>
          <w:rFonts w:ascii="Times New Roman" w:eastAsia="Calibri" w:hAnsi="Times New Roman" w:cs="Times New Roman"/>
          <w:b/>
          <w:sz w:val="26"/>
          <w:szCs w:val="26"/>
        </w:rPr>
        <w:t xml:space="preserve">в </w:t>
      </w:r>
      <w:r w:rsidRPr="00550E10">
        <w:rPr>
          <w:rFonts w:ascii="Times New Roman" w:eastAsia="Times New Roman" w:hAnsi="Times New Roman" w:cs="Times New Roman"/>
          <w:b/>
          <w:sz w:val="28"/>
          <w:szCs w:val="28"/>
          <w:lang w:eastAsia="ru-RU"/>
        </w:rPr>
        <w:t>целях финансового обеспечения затрат</w:t>
      </w:r>
    </w:p>
    <w:p w:rsidR="00550E10" w:rsidRPr="00550E10" w:rsidRDefault="00550E10" w:rsidP="00550E10">
      <w:pPr>
        <w:spacing w:after="1" w:line="280" w:lineRule="atLeast"/>
        <w:jc w:val="center"/>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eastAsia="ru-RU"/>
        </w:rPr>
        <w:t xml:space="preserve">на содержание и ремонт закрепленного за ними </w:t>
      </w:r>
    </w:p>
    <w:p w:rsidR="00550E10" w:rsidRPr="00550E10" w:rsidRDefault="00550E10" w:rsidP="00550E10">
      <w:pPr>
        <w:spacing w:after="1" w:line="280" w:lineRule="atLeast"/>
        <w:jc w:val="center"/>
        <w:rPr>
          <w:rFonts w:ascii="Times New Roman" w:eastAsia="Calibri" w:hAnsi="Times New Roman" w:cs="Times New Roman"/>
          <w:b/>
          <w:bCs/>
          <w:sz w:val="28"/>
          <w:szCs w:val="28"/>
          <w:lang w:eastAsia="ru-RU"/>
        </w:rPr>
      </w:pPr>
      <w:r w:rsidRPr="00550E10">
        <w:rPr>
          <w:rFonts w:ascii="Times New Roman" w:eastAsia="Times New Roman" w:hAnsi="Times New Roman" w:cs="Times New Roman"/>
          <w:b/>
          <w:sz w:val="28"/>
          <w:szCs w:val="28"/>
          <w:lang w:eastAsia="ru-RU"/>
        </w:rPr>
        <w:t>муниципального имущества</w:t>
      </w:r>
    </w:p>
    <w:p w:rsidR="00550E10" w:rsidRPr="00550E10" w:rsidRDefault="00550E10" w:rsidP="00550E10">
      <w:pPr>
        <w:autoSpaceDE w:val="0"/>
        <w:spacing w:after="0" w:line="240" w:lineRule="auto"/>
        <w:ind w:firstLine="720"/>
        <w:jc w:val="center"/>
        <w:rPr>
          <w:rFonts w:ascii="Times New Roman" w:eastAsia="Calibri" w:hAnsi="Times New Roman" w:cs="Times New Roman"/>
          <w:b/>
          <w:bCs/>
          <w:sz w:val="28"/>
          <w:szCs w:val="28"/>
          <w:lang w:eastAsia="ru-RU"/>
        </w:rPr>
      </w:pPr>
    </w:p>
    <w:p w:rsidR="00550E10" w:rsidRPr="00550E10" w:rsidRDefault="00550E10" w:rsidP="00550E10">
      <w:pPr>
        <w:spacing w:after="259" w:line="242" w:lineRule="auto"/>
        <w:ind w:left="680" w:hanging="10"/>
        <w:jc w:val="center"/>
        <w:rPr>
          <w:rFonts w:ascii="Times New Roman" w:eastAsia="Calibri" w:hAnsi="Times New Roman" w:cs="Times New Roman"/>
          <w:sz w:val="28"/>
          <w:szCs w:val="28"/>
        </w:rPr>
      </w:pPr>
      <w:r w:rsidRPr="00550E10">
        <w:rPr>
          <w:rFonts w:ascii="Times New Roman" w:eastAsia="Calibri" w:hAnsi="Times New Roman" w:cs="Times New Roman"/>
          <w:b/>
          <w:sz w:val="28"/>
          <w:szCs w:val="28"/>
          <w:lang w:val="en-US"/>
        </w:rPr>
        <w:t>I</w:t>
      </w:r>
      <w:r w:rsidRPr="00550E10">
        <w:rPr>
          <w:rFonts w:ascii="Times New Roman" w:eastAsia="Calibri" w:hAnsi="Times New Roman" w:cs="Times New Roman"/>
          <w:b/>
          <w:sz w:val="28"/>
          <w:szCs w:val="28"/>
        </w:rPr>
        <w:t>. Общие положения о предоставлении субсидий</w:t>
      </w:r>
    </w:p>
    <w:p w:rsidR="00550E10" w:rsidRPr="00550E10" w:rsidRDefault="00550E10" w:rsidP="00550E10">
      <w:pPr>
        <w:widowControl w:val="0"/>
        <w:autoSpaceDE w:val="0"/>
        <w:spacing w:after="15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xml:space="preserve">1.1. Настоящий Порядок предоставления субсидии муниципальным унитарным предприятиям муниципального образования Беляевский сельсовет Беляевского района Оренбургской области  </w:t>
      </w:r>
      <w:r w:rsidRPr="00550E10">
        <w:rPr>
          <w:rFonts w:ascii="Times New Roman" w:eastAsia="Calibri" w:hAnsi="Times New Roman" w:cs="Times New Roman"/>
          <w:sz w:val="26"/>
          <w:szCs w:val="26"/>
        </w:rPr>
        <w:t xml:space="preserve">в </w:t>
      </w:r>
      <w:r w:rsidRPr="00550E10">
        <w:rPr>
          <w:rFonts w:ascii="Times New Roman" w:eastAsia="Calibri" w:hAnsi="Times New Roman" w:cs="Times New Roman"/>
          <w:sz w:val="28"/>
          <w:szCs w:val="28"/>
        </w:rPr>
        <w:t xml:space="preserve">целях финансового обеспечения затрат на содержание и ремонт закрепленного за ними муниципального имущества (далее – Порядок) разработан в соответствии со </w:t>
      </w:r>
      <w:hyperlink r:id="rId9" w:history="1">
        <w:r w:rsidRPr="00550E10">
          <w:rPr>
            <w:rFonts w:ascii="Times New Roman" w:eastAsia="Calibri" w:hAnsi="Times New Roman" w:cs="Times New Roman"/>
            <w:color w:val="0000FF"/>
            <w:sz w:val="28"/>
            <w:szCs w:val="28"/>
            <w:u w:val="single"/>
          </w:rPr>
          <w:t>статьей 78</w:t>
        </w:r>
      </w:hyperlink>
      <w:r w:rsidRPr="00550E10">
        <w:rPr>
          <w:rFonts w:ascii="Times New Roman" w:eastAsia="Calibri" w:hAnsi="Times New Roman" w:cs="Times New Roman"/>
          <w:sz w:val="28"/>
          <w:szCs w:val="28"/>
        </w:rPr>
        <w:t xml:space="preserve"> Бюджетного кодекса Российской Федерации, Федеральным законом «Об общих принципах организации местного самоуправления </w:t>
      </w:r>
      <w:r w:rsidRPr="00550E10">
        <w:rPr>
          <w:rFonts w:ascii="Times New Roman" w:eastAsia="Arial Unicode MS" w:hAnsi="Times New Roman" w:cs="Times New Roman"/>
          <w:sz w:val="28"/>
          <w:szCs w:val="28"/>
          <w:lang w:eastAsia="ru-RU"/>
        </w:rPr>
        <w:t>в единой системе публичной власти</w:t>
      </w:r>
      <w:r w:rsidRPr="00550E10">
        <w:rPr>
          <w:rFonts w:ascii="Times New Roman" w:eastAsia="Calibri" w:hAnsi="Times New Roman" w:cs="Times New Roman"/>
          <w:sz w:val="28"/>
          <w:szCs w:val="28"/>
        </w:rPr>
        <w:t xml:space="preserve">», </w:t>
      </w:r>
      <w:r w:rsidRPr="00550E10">
        <w:rPr>
          <w:rFonts w:ascii="Times New Roman" w:eastAsia="Calibri" w:hAnsi="Times New Roman" w:cs="Times New Roman"/>
          <w:sz w:val="28"/>
        </w:rPr>
        <w:t xml:space="preserve">Федеральным законом «О государственных и муниципальных унитарных </w:t>
      </w:r>
      <w:r w:rsidRPr="00550E10">
        <w:rPr>
          <w:rFonts w:ascii="Times New Roman" w:eastAsia="Calibri" w:hAnsi="Times New Roman" w:cs="Times New Roman"/>
          <w:sz w:val="28"/>
          <w:szCs w:val="28"/>
        </w:rPr>
        <w:t xml:space="preserve">предприятиях», а также постановлением Правительства Российской Федерации </w:t>
      </w:r>
      <w:r w:rsidRPr="00550E10">
        <w:rPr>
          <w:rFonts w:ascii="Times New Roman" w:eastAsia="Calibri" w:hAnsi="Times New Roman" w:cs="Times New Roman"/>
          <w:sz w:val="28"/>
          <w:szCs w:val="28"/>
          <w:shd w:val="clear" w:color="auto" w:fill="FFFFFF"/>
        </w:rPr>
        <w:t xml:space="preserve">25 октября 2023 г. </w:t>
      </w:r>
      <w:r w:rsidRPr="00550E10">
        <w:rPr>
          <w:rFonts w:ascii="Times New Roman" w:eastAsia="Calibri" w:hAnsi="Times New Roman" w:cs="Times New Roman"/>
          <w:bCs/>
          <w:sz w:val="28"/>
          <w:szCs w:val="28"/>
        </w:rPr>
        <w:t xml:space="preserve">N 1780 ««Об утверждении Правил предоставления из бюджетов бюджетной системы Российской Федерации субсидий, в том числе грантов в виде субсидий, юридическим лицам, индивидуальным предпринимателям, физическим лицам» </w:t>
      </w:r>
      <w:r w:rsidRPr="00550E10">
        <w:rPr>
          <w:rFonts w:ascii="Times New Roman" w:eastAsia="Calibri" w:hAnsi="Times New Roman" w:cs="Times New Roman"/>
          <w:sz w:val="28"/>
          <w:szCs w:val="28"/>
        </w:rPr>
        <w:t xml:space="preserve">и определяет порядок и условия предоставлении субсидии муниципальным унитарным предприятиям муниципального образования Беляевский сельсовет Беляевского района Оренбургской области  в целях финансового обеспечения затрат на содержание и ремонт закрепленного за </w:t>
      </w:r>
      <w:r w:rsidRPr="00550E10">
        <w:rPr>
          <w:rFonts w:ascii="Times New Roman" w:eastAsia="Calibri" w:hAnsi="Times New Roman" w:cs="Times New Roman"/>
          <w:sz w:val="28"/>
          <w:szCs w:val="28"/>
        </w:rPr>
        <w:lastRenderedPageBreak/>
        <w:t>ними муниципального имущества.</w:t>
      </w:r>
    </w:p>
    <w:p w:rsidR="00550E10" w:rsidRPr="00550E10" w:rsidRDefault="00550E10" w:rsidP="00550E10">
      <w:pPr>
        <w:spacing w:after="0" w:line="240" w:lineRule="auto"/>
        <w:ind w:firstLine="567"/>
        <w:jc w:val="both"/>
        <w:rPr>
          <w:rFonts w:ascii="Times New Roman" w:eastAsia="Times New Roman" w:hAnsi="Times New Roman" w:cs="Calibri"/>
          <w:sz w:val="28"/>
          <w:szCs w:val="28"/>
          <w:lang w:eastAsia="ru-RU"/>
        </w:rPr>
      </w:pPr>
      <w:r w:rsidRPr="00550E10">
        <w:rPr>
          <w:rFonts w:ascii="Times New Roman" w:eastAsia="Calibri" w:hAnsi="Times New Roman" w:cs="Times New Roman"/>
          <w:sz w:val="28"/>
          <w:szCs w:val="28"/>
        </w:rPr>
        <w:t>1.2. Понятия, используемые в настоящем Порядке:</w:t>
      </w:r>
    </w:p>
    <w:p w:rsidR="00550E10" w:rsidRPr="00550E10" w:rsidRDefault="00550E10" w:rsidP="00550E10">
      <w:pPr>
        <w:autoSpaceDE w:val="0"/>
        <w:spacing w:after="0" w:line="240" w:lineRule="auto"/>
        <w:ind w:firstLine="567"/>
        <w:jc w:val="both"/>
        <w:outlineLvl w:val="0"/>
        <w:rPr>
          <w:rFonts w:ascii="Times New Roman" w:eastAsia="Times New Roman" w:hAnsi="Times New Roman" w:cs="Calibri"/>
          <w:sz w:val="28"/>
          <w:szCs w:val="28"/>
          <w:lang w:eastAsia="ru-RU"/>
        </w:rPr>
      </w:pPr>
      <w:r w:rsidRPr="00550E10">
        <w:rPr>
          <w:rFonts w:ascii="Times New Roman" w:eastAsia="Times New Roman" w:hAnsi="Times New Roman" w:cs="Calibri"/>
          <w:sz w:val="28"/>
          <w:szCs w:val="28"/>
          <w:lang w:eastAsia="ru-RU"/>
        </w:rPr>
        <w:t xml:space="preserve">1)  </w:t>
      </w:r>
      <w:r w:rsidRPr="00550E10">
        <w:rPr>
          <w:rFonts w:ascii="Times New Roman" w:eastAsia="Times New Roman" w:hAnsi="Times New Roman" w:cs="Calibri"/>
          <w:b/>
          <w:bCs/>
          <w:sz w:val="28"/>
          <w:szCs w:val="28"/>
          <w:lang w:eastAsia="ru-RU"/>
        </w:rPr>
        <w:t xml:space="preserve">субсидия </w:t>
      </w:r>
      <w:r w:rsidRPr="00550E10">
        <w:rPr>
          <w:rFonts w:ascii="Times New Roman" w:eastAsia="Times New Roman" w:hAnsi="Times New Roman" w:cs="Calibri"/>
          <w:sz w:val="28"/>
          <w:szCs w:val="28"/>
          <w:lang w:eastAsia="ru-RU"/>
        </w:rPr>
        <w:t xml:space="preserve">- форма безвозмездного и безвозвратного предоставления средств из бюджета муниципального образования Беляевский сельсовет Беляевского района Оренбургской области (далее – Сельсовет) </w:t>
      </w:r>
      <w:r w:rsidRPr="00550E10">
        <w:rPr>
          <w:rFonts w:ascii="Times New Roman" w:eastAsia="Times New Roman" w:hAnsi="Times New Roman" w:cs="Times New Roman"/>
          <w:sz w:val="28"/>
          <w:szCs w:val="28"/>
          <w:lang w:eastAsia="ru-RU"/>
        </w:rPr>
        <w:t>муниципальным унитарным предприятиям муниципального образования Беляевский сельсовет в целях финансового обеспечения затрат на содержание и ремонт закрепленного за ними муниципального имущества</w:t>
      </w:r>
      <w:r w:rsidRPr="00550E10">
        <w:rPr>
          <w:rFonts w:ascii="Times New Roman" w:eastAsia="Times New Roman" w:hAnsi="Times New Roman" w:cs="Calibri"/>
          <w:sz w:val="28"/>
          <w:szCs w:val="28"/>
          <w:lang w:eastAsia="ru-RU"/>
        </w:rPr>
        <w:t>;</w:t>
      </w:r>
    </w:p>
    <w:p w:rsidR="00550E10" w:rsidRPr="00550E10" w:rsidRDefault="00550E10" w:rsidP="00550E10">
      <w:pPr>
        <w:autoSpaceDE w:val="0"/>
        <w:spacing w:after="0" w:line="240" w:lineRule="auto"/>
        <w:ind w:firstLine="567"/>
        <w:jc w:val="both"/>
        <w:outlineLvl w:val="0"/>
        <w:rPr>
          <w:rFonts w:ascii="Times New Roman" w:eastAsia="Calibri" w:hAnsi="Times New Roman" w:cs="Times New Roman"/>
          <w:sz w:val="28"/>
          <w:szCs w:val="28"/>
        </w:rPr>
      </w:pPr>
      <w:r w:rsidRPr="00550E10">
        <w:rPr>
          <w:rFonts w:ascii="Times New Roman" w:eastAsia="Times New Roman" w:hAnsi="Times New Roman" w:cs="Calibri"/>
          <w:sz w:val="28"/>
          <w:szCs w:val="28"/>
          <w:lang w:eastAsia="ru-RU"/>
        </w:rPr>
        <w:t xml:space="preserve">2) </w:t>
      </w:r>
      <w:r w:rsidRPr="00550E10">
        <w:rPr>
          <w:rFonts w:ascii="Times New Roman" w:eastAsia="Times New Roman" w:hAnsi="Times New Roman" w:cs="Calibri"/>
          <w:b/>
          <w:sz w:val="28"/>
          <w:szCs w:val="28"/>
          <w:lang w:eastAsia="ru-RU"/>
        </w:rPr>
        <w:t>претендент на получение субсидии</w:t>
      </w:r>
      <w:r w:rsidRPr="00550E10">
        <w:rPr>
          <w:rFonts w:ascii="Times New Roman" w:eastAsia="Times New Roman" w:hAnsi="Times New Roman" w:cs="Calibri"/>
          <w:sz w:val="28"/>
          <w:szCs w:val="28"/>
          <w:lang w:eastAsia="ru-RU"/>
        </w:rPr>
        <w:t xml:space="preserve"> – </w:t>
      </w:r>
      <w:r w:rsidRPr="00550E10">
        <w:rPr>
          <w:rFonts w:ascii="Times New Roman" w:eastAsia="Calibri" w:hAnsi="Times New Roman" w:cs="Times New Roman"/>
          <w:sz w:val="28"/>
          <w:szCs w:val="28"/>
        </w:rPr>
        <w:t>муниципальное унитарное предприятие, учредителем которого является администрация муниципального образования Беляевский сельсовет (далее – Администрация), которому переданы в хозяйственное ведение объекты централизованного холодного водоснабжения и (или) централизованного водоотведения</w:t>
      </w:r>
      <w:r w:rsidRPr="00550E10">
        <w:rPr>
          <w:rFonts w:ascii="Times New Roman" w:eastAsia="Times New Roman" w:hAnsi="Times New Roman" w:cs="Calibri"/>
          <w:sz w:val="28"/>
          <w:szCs w:val="28"/>
          <w:lang w:eastAsia="ru-RU"/>
        </w:rPr>
        <w:t>, находящиеся в муниципальной собственности сельсовета, подавшее заявку на получение субсидии из бюджета сельсовета на содержание и ремонт закрепленного за ним муниципального имущества;</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xml:space="preserve">4) </w:t>
      </w:r>
      <w:r w:rsidRPr="00550E10">
        <w:rPr>
          <w:rFonts w:ascii="Times New Roman" w:eastAsia="Calibri" w:hAnsi="Times New Roman" w:cs="Times New Roman"/>
          <w:b/>
          <w:bCs/>
          <w:sz w:val="28"/>
          <w:szCs w:val="28"/>
        </w:rPr>
        <w:t>получатель субсидии</w:t>
      </w:r>
      <w:r w:rsidRPr="00550E10">
        <w:rPr>
          <w:rFonts w:ascii="Times New Roman" w:eastAsia="Calibri" w:hAnsi="Times New Roman" w:cs="Times New Roman"/>
          <w:sz w:val="28"/>
          <w:szCs w:val="28"/>
        </w:rPr>
        <w:t xml:space="preserve"> - претендент на получение субсидии, в отношении которого Комиссией принято решение о соответствии предоставленного пакета документов условиям настоящего Порядка и возможности предоставления ему субсидий из бюджета сельсовета на текущий финансовый год;</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xml:space="preserve">5) </w:t>
      </w:r>
      <w:r w:rsidRPr="00550E10">
        <w:rPr>
          <w:rFonts w:ascii="Times New Roman" w:eastAsia="Calibri" w:hAnsi="Times New Roman" w:cs="Times New Roman"/>
          <w:b/>
          <w:bCs/>
          <w:sz w:val="28"/>
          <w:szCs w:val="28"/>
        </w:rPr>
        <w:t>соглашение о предоставлении субсидии</w:t>
      </w:r>
      <w:r w:rsidRPr="00550E10">
        <w:rPr>
          <w:rFonts w:ascii="Times New Roman" w:eastAsia="Calibri" w:hAnsi="Times New Roman" w:cs="Times New Roman"/>
          <w:sz w:val="28"/>
          <w:szCs w:val="28"/>
        </w:rPr>
        <w:t xml:space="preserve"> - соглашение между получателем субсидии и Администрацией, определяющее права и обязанности сторон, возникающие в связи с предоставлением средств из бюджета сельсовета;</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lang w:val="ru-RU" w:eastAsia="ru-RU"/>
        </w:rPr>
      </w:pPr>
      <w:r w:rsidRPr="00550E10">
        <w:rPr>
          <w:rFonts w:ascii="Times New Roman" w:eastAsia="Calibri" w:hAnsi="Times New Roman" w:cs="Times New Roman"/>
          <w:sz w:val="28"/>
          <w:szCs w:val="28"/>
        </w:rPr>
        <w:t xml:space="preserve">1.3. Целью предоставления субсидии из бюджета сельсовета является финансовое </w:t>
      </w:r>
      <w:r w:rsidRPr="00550E10">
        <w:rPr>
          <w:rFonts w:ascii="Times New Roman" w:eastAsia="Calibri" w:hAnsi="Times New Roman" w:cs="Times New Roman"/>
          <w:sz w:val="28"/>
          <w:szCs w:val="28"/>
          <w:lang w:val="ru-RU" w:eastAsia="ru-RU"/>
        </w:rPr>
        <w:t>обеспечение затрат муниципального унитарного предприятия на содержание и ремонт закрепленного за ним движимого и недвижимого муниципального имущества.</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lang w:val="ru-RU" w:eastAsia="ru-RU"/>
        </w:rPr>
      </w:pPr>
      <w:r w:rsidRPr="00550E10">
        <w:rPr>
          <w:rFonts w:ascii="Times New Roman" w:eastAsia="Calibri" w:hAnsi="Times New Roman" w:cs="Times New Roman"/>
          <w:sz w:val="28"/>
          <w:szCs w:val="28"/>
          <w:lang w:val="ru-RU" w:eastAsia="ru-RU"/>
        </w:rPr>
        <w:t>1.4. Субсидия, предоставляемая в целях финансового обеспечения затрат на содержание и ремонт закрепленного за муниципальным унитарным предприятием движимого и недвижимого муниципального имущества, может быть направлена получателем субсидии на:</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lang w:val="ru-RU" w:eastAsia="ru-RU"/>
        </w:rPr>
      </w:pPr>
      <w:r w:rsidRPr="00550E10">
        <w:rPr>
          <w:rFonts w:ascii="Times New Roman" w:eastAsia="Calibri" w:hAnsi="Times New Roman" w:cs="Times New Roman"/>
          <w:sz w:val="28"/>
          <w:szCs w:val="28"/>
          <w:lang w:val="ru-RU" w:eastAsia="ru-RU"/>
        </w:rPr>
        <w:t>- приобретение основных средств и оборудования в целях содержания, проведения всех видов ремонта, обновления, материально-технического переоснащения, модернизации закрепленного муниципального имущества;</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lang w:val="ru-RU" w:eastAsia="ru-RU"/>
        </w:rPr>
      </w:pPr>
      <w:r w:rsidRPr="00550E10">
        <w:rPr>
          <w:rFonts w:ascii="Times New Roman" w:eastAsia="Calibri" w:hAnsi="Times New Roman" w:cs="Times New Roman"/>
          <w:sz w:val="28"/>
          <w:szCs w:val="28"/>
          <w:lang w:val="ru-RU" w:eastAsia="ru-RU"/>
        </w:rPr>
        <w:t>- проведение ремонтно-восстановительных работ на объектах муниципального имущества, закрепленного за получателем субсидии;</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lang w:val="ru-RU" w:eastAsia="ru-RU"/>
        </w:rPr>
      </w:pPr>
      <w:r w:rsidRPr="00550E10">
        <w:rPr>
          <w:rFonts w:ascii="Times New Roman" w:eastAsia="Calibri" w:hAnsi="Times New Roman" w:cs="Times New Roman"/>
          <w:sz w:val="28"/>
          <w:szCs w:val="28"/>
          <w:lang w:val="ru-RU" w:eastAsia="ru-RU"/>
        </w:rPr>
        <w:t>- прочие расходы, напрямую связанные с эксплуатацией и содержанием муниципального имущества, закрепленного за получателем субсидии.</w:t>
      </w:r>
    </w:p>
    <w:p w:rsidR="00550E10" w:rsidRPr="00550E10" w:rsidRDefault="00550E10" w:rsidP="00550E10">
      <w:pPr>
        <w:autoSpaceDE w:val="0"/>
        <w:spacing w:after="0" w:line="240" w:lineRule="auto"/>
        <w:ind w:firstLine="567"/>
        <w:contextualSpacing/>
        <w:jc w:val="both"/>
        <w:rPr>
          <w:rFonts w:ascii="Times New Roman" w:eastAsia="Calibri" w:hAnsi="Times New Roman" w:cs="Times New Roman"/>
          <w:sz w:val="28"/>
          <w:szCs w:val="28"/>
          <w:lang w:val="ru-RU" w:eastAsia="ru-RU"/>
        </w:rPr>
      </w:pPr>
      <w:r w:rsidRPr="00550E10">
        <w:rPr>
          <w:rFonts w:ascii="Times New Roman" w:eastAsia="Calibri" w:hAnsi="Times New Roman" w:cs="Times New Roman"/>
          <w:sz w:val="28"/>
          <w:szCs w:val="28"/>
          <w:lang w:val="ru-RU" w:eastAsia="ru-RU"/>
        </w:rPr>
        <w:t xml:space="preserve">При определении размера субсидии учитываются собственные доходы получателя субсидии, полученные при эксплуатации муниципального имущества, закрепленного за получателем субсидии. </w:t>
      </w:r>
    </w:p>
    <w:p w:rsidR="00550E10" w:rsidRPr="00550E10" w:rsidRDefault="00550E10" w:rsidP="00550E10">
      <w:pPr>
        <w:autoSpaceDE w:val="0"/>
        <w:spacing w:after="0" w:line="240" w:lineRule="auto"/>
        <w:ind w:firstLine="567"/>
        <w:contextualSpacing/>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lang w:val="ru-RU" w:eastAsia="ru-RU"/>
        </w:rPr>
        <w:lastRenderedPageBreak/>
        <w:t>Условием предоставления субсидии является отсутствие (недостаток) у получателя субсидии собственных денежных средств для направления их на вышеуказанные цели.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1.5. Главным распорядителем бюджетных средств является Администрация, до которой доводятся лимиты бюджетных обязательств на предоставление субсидий.</w:t>
      </w:r>
    </w:p>
    <w:p w:rsidR="00550E10" w:rsidRPr="00550E10" w:rsidRDefault="00550E10" w:rsidP="00550E10">
      <w:pPr>
        <w:widowControl w:val="0"/>
        <w:tabs>
          <w:tab w:val="left" w:pos="993"/>
        </w:tabs>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1.6. Функции Администрации:</w:t>
      </w:r>
    </w:p>
    <w:p w:rsidR="00550E10" w:rsidRPr="00550E10" w:rsidRDefault="00550E10" w:rsidP="00550E10">
      <w:pPr>
        <w:tabs>
          <w:tab w:val="left" w:pos="0"/>
        </w:tabs>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организация опубликования на официальном сайте Администрации информации о порядке предоставления субсидии в целях, предусмотренных пунктом 1.1 настоящего Порядка, о принятых решениях по выделению субсидий;</w:t>
      </w:r>
    </w:p>
    <w:p w:rsidR="00550E10" w:rsidRPr="00550E10" w:rsidRDefault="00550E10" w:rsidP="00550E10">
      <w:pPr>
        <w:tabs>
          <w:tab w:val="left" w:pos="0"/>
        </w:tabs>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прием документов, предусмотренных пунктом 3.1. настоящего Порядка, регистрация заявления в журнале регистрации в порядке поступления;</w:t>
      </w:r>
    </w:p>
    <w:p w:rsidR="00550E10" w:rsidRPr="00550E10" w:rsidRDefault="00550E10" w:rsidP="00550E10">
      <w:pPr>
        <w:tabs>
          <w:tab w:val="left" w:pos="0"/>
        </w:tabs>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проверка предоставленных документов на наличие оснований для отказа в предоставлении субсидии, указанных в пункте 4.3 настоящего Порядка;</w:t>
      </w:r>
    </w:p>
    <w:p w:rsidR="00550E10" w:rsidRPr="00550E10" w:rsidRDefault="00550E10" w:rsidP="00550E10">
      <w:pPr>
        <w:tabs>
          <w:tab w:val="left" w:pos="0"/>
        </w:tabs>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проверка предоставленных документов на предмет соответствия заявленной претендентом на получение субсидии суммы данным первичной бухгалтерской документации;</w:t>
      </w:r>
    </w:p>
    <w:p w:rsidR="00550E10" w:rsidRPr="00550E10" w:rsidRDefault="00550E10" w:rsidP="00550E10">
      <w:pPr>
        <w:tabs>
          <w:tab w:val="left" w:pos="0"/>
        </w:tabs>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подготовка заключения, подтверждающего сумму, заявленную претендентом на получение субсидии, и представление его на рассмотрение Комиссии;</w:t>
      </w:r>
    </w:p>
    <w:p w:rsidR="00550E10" w:rsidRPr="00550E10" w:rsidRDefault="00550E10" w:rsidP="00550E10">
      <w:pPr>
        <w:tabs>
          <w:tab w:val="left" w:pos="0"/>
        </w:tabs>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 прием отчетности, предусмотренной пп.6.2 – 6.3 настоящего Порядка, оценка достижения значений показателей результативности.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1.7. С</w:t>
      </w:r>
      <w:r w:rsidRPr="00550E10">
        <w:rPr>
          <w:rFonts w:ascii="Times New Roman" w:eastAsia="Times New Roman" w:hAnsi="Times New Roman" w:cs="Times New Roman"/>
          <w:bCs/>
          <w:sz w:val="28"/>
          <w:szCs w:val="28"/>
          <w:lang w:eastAsia="ru-RU"/>
        </w:rPr>
        <w:t>убсидия предоставляется без проведения конкурсного отбора по претендентам на получение субсидии (получателям субсидии), которые определены в решении о бюджете сельсовета.</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1.8. Решение по результатам рассмотрения заявок муниципальных унитарных предприятий на предоставление субсидии принимается Комиссией (далее – Комиссия), состав которой утверждается распоряжением Администрации.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1.9. Предоставление субсидий производится на основании распоряжения Администрации, которое готовится в соответствии с решением Комиссии в пределах бюджетных ассигнований, предусмотренных в бюджете сельсовета на соответствующие цели на текущий финансовый год.</w:t>
      </w:r>
    </w:p>
    <w:p w:rsidR="00550E10" w:rsidRPr="00550E10" w:rsidRDefault="00550E10" w:rsidP="00550E10">
      <w:pPr>
        <w:widowControl w:val="0"/>
        <w:tabs>
          <w:tab w:val="left" w:pos="0"/>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1.10.Субсидии предоставляются на основании Соглашения о предоставлении субсидии, заключаемого в соответствии с </w:t>
      </w:r>
      <w:hyperlink r:id="rId10" w:history="1">
        <w:r w:rsidRPr="00550E10">
          <w:rPr>
            <w:rFonts w:ascii="Times New Roman" w:eastAsia="Times New Roman" w:hAnsi="Times New Roman" w:cs="Times New Roman"/>
            <w:color w:val="0000FF"/>
            <w:sz w:val="28"/>
            <w:szCs w:val="28"/>
            <w:u w:val="single"/>
            <w:lang w:eastAsia="ru-RU"/>
          </w:rPr>
          <w:t>формой</w:t>
        </w:r>
      </w:hyperlink>
      <w:r w:rsidRPr="00550E10">
        <w:rPr>
          <w:rFonts w:ascii="Times New Roman" w:eastAsia="Times New Roman" w:hAnsi="Times New Roman" w:cs="Times New Roman"/>
          <w:sz w:val="28"/>
          <w:szCs w:val="28"/>
          <w:lang w:eastAsia="ru-RU"/>
        </w:rPr>
        <w:t xml:space="preserve"> Соглашения между Администрацией и муниципальным унитарным предприятием (далее именуется - Соглашение), указанной в </w:t>
      </w:r>
      <w:r w:rsidRPr="00550E10">
        <w:rPr>
          <w:rFonts w:ascii="Times New Roman" w:eastAsia="Times New Roman" w:hAnsi="Times New Roman" w:cs="Times New Roman"/>
          <w:color w:val="0070C0"/>
          <w:sz w:val="28"/>
          <w:szCs w:val="28"/>
          <w:lang w:eastAsia="ru-RU"/>
        </w:rPr>
        <w:t>Приложении № 1</w:t>
      </w:r>
      <w:r w:rsidRPr="00550E10">
        <w:rPr>
          <w:rFonts w:ascii="Times New Roman" w:eastAsia="Times New Roman" w:hAnsi="Times New Roman" w:cs="Times New Roman"/>
          <w:sz w:val="28"/>
          <w:szCs w:val="28"/>
          <w:lang w:eastAsia="ru-RU"/>
        </w:rPr>
        <w:t xml:space="preserve"> к настоящему Порядку.</w:t>
      </w:r>
      <w:bookmarkStart w:id="0" w:name="P52"/>
      <w:bookmarkEnd w:id="0"/>
    </w:p>
    <w:p w:rsidR="00550E10" w:rsidRPr="00550E10" w:rsidRDefault="00550E10" w:rsidP="00550E10">
      <w:pPr>
        <w:widowControl w:val="0"/>
        <w:tabs>
          <w:tab w:val="left" w:pos="0"/>
        </w:tabs>
        <w:autoSpaceDE w:val="0"/>
        <w:spacing w:after="0" w:line="240" w:lineRule="auto"/>
        <w:ind w:firstLine="567"/>
        <w:jc w:val="both"/>
        <w:rPr>
          <w:rFonts w:ascii="Times New Roman" w:eastAsia="Times New Roman" w:hAnsi="Times New Roman" w:cs="Times New Roman"/>
          <w:sz w:val="28"/>
          <w:szCs w:val="28"/>
          <w:lang w:eastAsia="ru-RU"/>
        </w:rPr>
      </w:pPr>
    </w:p>
    <w:p w:rsidR="00550E10" w:rsidRPr="00550E10" w:rsidRDefault="00550E10" w:rsidP="00550E10">
      <w:pPr>
        <w:widowControl w:val="0"/>
        <w:tabs>
          <w:tab w:val="left" w:pos="0"/>
        </w:tabs>
        <w:autoSpaceDE w:val="0"/>
        <w:spacing w:after="0" w:line="240" w:lineRule="auto"/>
        <w:ind w:firstLine="567"/>
        <w:jc w:val="both"/>
        <w:outlineLvl w:val="1"/>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val="en-US" w:eastAsia="ru-RU"/>
        </w:rPr>
        <w:t>II</w:t>
      </w:r>
      <w:r w:rsidRPr="00550E10">
        <w:rPr>
          <w:rFonts w:ascii="Times New Roman" w:eastAsia="Times New Roman" w:hAnsi="Times New Roman" w:cs="Times New Roman"/>
          <w:b/>
          <w:sz w:val="28"/>
          <w:szCs w:val="28"/>
          <w:lang w:eastAsia="ru-RU"/>
        </w:rPr>
        <w:t>. Требования к претендентам на получение субсидии</w:t>
      </w:r>
    </w:p>
    <w:p w:rsidR="00550E10" w:rsidRPr="00550E10" w:rsidRDefault="00550E10" w:rsidP="00550E10">
      <w:pPr>
        <w:widowControl w:val="0"/>
        <w:tabs>
          <w:tab w:val="left" w:pos="0"/>
        </w:tabs>
        <w:autoSpaceDE w:val="0"/>
        <w:spacing w:after="0" w:line="240" w:lineRule="auto"/>
        <w:ind w:firstLine="567"/>
        <w:jc w:val="both"/>
        <w:outlineLvl w:val="1"/>
        <w:rPr>
          <w:rFonts w:ascii="Times New Roman" w:eastAsia="Times New Roman" w:hAnsi="Times New Roman" w:cs="Times New Roman"/>
          <w:b/>
          <w:sz w:val="28"/>
          <w:szCs w:val="28"/>
          <w:lang w:eastAsia="ru-RU"/>
        </w:rPr>
      </w:pP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2.1. Претенденты на получение субсидии должны соответствовать следующим требованиям на дату подачи заявки на получение субсидии: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претендент на получение субсидии является муниципальным </w:t>
      </w:r>
      <w:r w:rsidRPr="00550E10">
        <w:rPr>
          <w:rFonts w:ascii="Times New Roman" w:eastAsia="Times New Roman" w:hAnsi="Times New Roman" w:cs="Times New Roman"/>
          <w:sz w:val="28"/>
          <w:szCs w:val="28"/>
          <w:lang w:eastAsia="ru-RU"/>
        </w:rPr>
        <w:lastRenderedPageBreak/>
        <w:t>унитарным предприятием, которому передано в хозяйственное ведение муниципальное имущество, собственником которого является сельсовет, и которое осуществляет содержание и ремонт данного муниципального имущества;</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у претендента на получение субсидии отсутствует просроченная задолженность по возврату в бюджет сельсовета субсидий, бюджетных инвестиций, предоставленных в том числе в соответствии с иными правовыми актами на дату подачи заявки на получение субсидии;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 у претендента на получение субсидии отсутствует просроченная (неурегулированная) задолженность по денежным обязательствам перед сельсоветом по состоянию на дату подачи заявки на получение субсидии;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не находится в процессе реорганизации (за исключением реорганизации в форме присоединения к юридическому лицу, являющемуся получателем субсидии (участником отбора), другого юридического лица), ликвидации, в отношении его не введена процедура банкротства, деятельность его не приостановлена в порядке, предусмотренном законодательством Российской Федерации;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не получает средства из бюджета сельсовета на основании иных муниципальных правовых актов на цели, установленные пунктом 1.4 настоящего Порядка;</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xml:space="preserve">- претендент на получение субсидии не является иностранным агентом в соответствии с Федеральным </w:t>
      </w:r>
      <w:hyperlink r:id="rId11" w:anchor="l0" w:history="1">
        <w:r w:rsidRPr="00550E10">
          <w:rPr>
            <w:rFonts w:ascii="Times New Roman" w:eastAsia="Calibri" w:hAnsi="Times New Roman" w:cs="Times New Roman"/>
            <w:color w:val="0000FF"/>
            <w:sz w:val="28"/>
            <w:szCs w:val="28"/>
            <w:u w:val="single"/>
          </w:rPr>
          <w:t>законом</w:t>
        </w:r>
      </w:hyperlink>
      <w:r w:rsidRPr="00550E10">
        <w:rPr>
          <w:rFonts w:ascii="Times New Roman" w:eastAsia="Calibri" w:hAnsi="Times New Roman" w:cs="Times New Roman"/>
          <w:sz w:val="28"/>
          <w:szCs w:val="28"/>
        </w:rPr>
        <w:t xml:space="preserve"> "О контроле за деятельностью лиц, находящихся под иностранным влиянием";</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в реестре дисквалифицированных лиц отсутствуют сведения о дисквалифицированных руководителе, главном бухгалтере претендента на получение субсидии;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ведет раздельный бухгалтерский учет по видам хозяйственной деятельности;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имеет документально подтвержденные затраты по содержанию и ремонту муниципального имущества и/или материальные обязательства перед третьим лицами, которые превышают размер затрат, предусмотренных в составе затрат применяемых тарифов на услуги водоснабжения (и водоотведения) на эти цели.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p>
    <w:p w:rsidR="00550E10" w:rsidRPr="00550E10" w:rsidRDefault="00550E10" w:rsidP="00550E10">
      <w:pPr>
        <w:widowControl w:val="0"/>
        <w:tabs>
          <w:tab w:val="left" w:pos="0"/>
        </w:tabs>
        <w:autoSpaceDE w:val="0"/>
        <w:spacing w:after="0" w:line="240" w:lineRule="auto"/>
        <w:ind w:firstLine="567"/>
        <w:jc w:val="both"/>
        <w:outlineLvl w:val="1"/>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val="en-US" w:eastAsia="ru-RU"/>
        </w:rPr>
        <w:t>III</w:t>
      </w:r>
      <w:r w:rsidRPr="00550E10">
        <w:rPr>
          <w:rFonts w:ascii="Times New Roman" w:eastAsia="Times New Roman" w:hAnsi="Times New Roman" w:cs="Times New Roman"/>
          <w:b/>
          <w:sz w:val="28"/>
          <w:szCs w:val="28"/>
          <w:lang w:eastAsia="ru-RU"/>
        </w:rPr>
        <w:t>. Порядок подачи заявок претендентами на получение субсидии</w:t>
      </w:r>
    </w:p>
    <w:p w:rsidR="00550E10" w:rsidRPr="00550E10" w:rsidRDefault="00550E10" w:rsidP="00550E10">
      <w:pPr>
        <w:widowControl w:val="0"/>
        <w:tabs>
          <w:tab w:val="left" w:pos="0"/>
        </w:tabs>
        <w:autoSpaceDE w:val="0"/>
        <w:spacing w:after="0" w:line="240" w:lineRule="auto"/>
        <w:ind w:firstLine="567"/>
        <w:jc w:val="both"/>
        <w:outlineLvl w:val="1"/>
        <w:rPr>
          <w:rFonts w:ascii="Times New Roman" w:eastAsia="Times New Roman" w:hAnsi="Times New Roman" w:cs="Times New Roman"/>
          <w:b/>
          <w:sz w:val="28"/>
          <w:szCs w:val="28"/>
          <w:lang w:eastAsia="ru-RU"/>
        </w:rPr>
      </w:pPr>
    </w:p>
    <w:p w:rsidR="00550E10" w:rsidRPr="00550E10" w:rsidRDefault="00550E10" w:rsidP="00550E10">
      <w:pPr>
        <w:widowControl w:val="0"/>
        <w:tabs>
          <w:tab w:val="left" w:pos="1134"/>
        </w:tabs>
        <w:autoSpaceDE w:val="0"/>
        <w:spacing w:after="0" w:line="240" w:lineRule="auto"/>
        <w:ind w:firstLine="567"/>
        <w:jc w:val="both"/>
        <w:rPr>
          <w:rFonts w:ascii="Calibri" w:eastAsia="Times New Roman" w:hAnsi="Calibri" w:cs="Calibri"/>
          <w:szCs w:val="20"/>
          <w:lang w:eastAsia="ru-RU"/>
        </w:rPr>
      </w:pPr>
      <w:r w:rsidRPr="00550E10">
        <w:rPr>
          <w:rFonts w:ascii="Times New Roman" w:eastAsia="Times New Roman" w:hAnsi="Times New Roman" w:cs="Times New Roman"/>
          <w:sz w:val="28"/>
          <w:szCs w:val="28"/>
          <w:lang w:eastAsia="ru-RU"/>
        </w:rPr>
        <w:t>3.1. Претендент на получение субсидии представляет в Администрацию по итогам отчетного квартала следующие документы:</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bookmarkStart w:id="1" w:name="P61"/>
      <w:bookmarkEnd w:id="1"/>
      <w:r w:rsidRPr="00550E10">
        <w:rPr>
          <w:rFonts w:ascii="Calibri" w:eastAsia="Times New Roman" w:hAnsi="Calibri" w:cs="Calibri"/>
          <w:szCs w:val="20"/>
          <w:lang w:eastAsia="ru-RU"/>
        </w:rPr>
        <w:t xml:space="preserve">- </w:t>
      </w:r>
      <w:hyperlink w:anchor="P207" w:history="1">
        <w:r w:rsidRPr="00550E10">
          <w:rPr>
            <w:rFonts w:ascii="Times New Roman" w:eastAsia="Times New Roman" w:hAnsi="Times New Roman" w:cs="Times New Roman"/>
            <w:color w:val="0000FF"/>
            <w:sz w:val="28"/>
            <w:szCs w:val="28"/>
            <w:u w:val="single"/>
            <w:lang w:eastAsia="ru-RU"/>
          </w:rPr>
          <w:t>заявку</w:t>
        </w:r>
      </w:hyperlink>
      <w:r w:rsidRPr="00550E10">
        <w:rPr>
          <w:rFonts w:ascii="Times New Roman" w:eastAsia="Times New Roman" w:hAnsi="Times New Roman" w:cs="Times New Roman"/>
          <w:sz w:val="28"/>
          <w:szCs w:val="28"/>
          <w:lang w:eastAsia="ru-RU"/>
        </w:rPr>
        <w:t xml:space="preserve"> о предоставлении субсидии по форме согласно </w:t>
      </w:r>
      <w:r w:rsidRPr="00550E10">
        <w:rPr>
          <w:rFonts w:ascii="Times New Roman" w:eastAsia="Times New Roman" w:hAnsi="Times New Roman" w:cs="Times New Roman"/>
          <w:color w:val="0070C0"/>
          <w:sz w:val="28"/>
          <w:szCs w:val="28"/>
          <w:lang w:eastAsia="ru-RU"/>
        </w:rPr>
        <w:t>Приложению №2</w:t>
      </w:r>
      <w:r w:rsidRPr="00550E10">
        <w:rPr>
          <w:rFonts w:ascii="Times New Roman" w:eastAsia="Times New Roman" w:hAnsi="Times New Roman" w:cs="Times New Roman"/>
          <w:sz w:val="28"/>
          <w:szCs w:val="28"/>
          <w:lang w:eastAsia="ru-RU"/>
        </w:rPr>
        <w:t xml:space="preserve"> к настоящему Порядку, заверенную подписью руководителя и главного бухгалтера, а также печатью;</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bookmarkStart w:id="2" w:name="P62"/>
      <w:bookmarkEnd w:id="2"/>
      <w:r w:rsidRPr="00550E10">
        <w:rPr>
          <w:rFonts w:ascii="Times New Roman" w:eastAsia="Times New Roman" w:hAnsi="Times New Roman" w:cs="Times New Roman"/>
          <w:sz w:val="28"/>
          <w:szCs w:val="28"/>
          <w:lang w:eastAsia="ru-RU"/>
        </w:rPr>
        <w:t xml:space="preserve">- выписку из Единого государственного реестра юридических лиц, </w:t>
      </w:r>
      <w:r w:rsidRPr="00550E10">
        <w:rPr>
          <w:rFonts w:ascii="Times New Roman" w:eastAsia="Times New Roman" w:hAnsi="Times New Roman" w:cs="Times New Roman"/>
          <w:sz w:val="28"/>
          <w:szCs w:val="28"/>
          <w:lang w:eastAsia="ru-RU"/>
        </w:rPr>
        <w:lastRenderedPageBreak/>
        <w:t>содержащую информацию о претенденте на получение субсидии по состоянию на дату подачи заявки;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копию свидетельства о постановке претендента на получение субсидии на налоговый учет;</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bookmarkStart w:id="3" w:name="P66"/>
      <w:bookmarkStart w:id="4" w:name="P64"/>
      <w:bookmarkEnd w:id="3"/>
      <w:bookmarkEnd w:id="4"/>
      <w:r w:rsidRPr="00550E10">
        <w:rPr>
          <w:rFonts w:ascii="Times New Roman" w:eastAsia="Times New Roman" w:hAnsi="Times New Roman" w:cs="Times New Roman"/>
          <w:sz w:val="28"/>
          <w:szCs w:val="28"/>
          <w:lang w:eastAsia="ru-RU"/>
        </w:rPr>
        <w:t>- гарантийное письмо, подписанное руководителем и главным бухгалтером, а также заверенное печатью, содержащее сведения о том, что:</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у претендента на получение субсидии отсутствует просроченная задолженность по возврату в бюджет сельсовета субсидий, бюджетных инвестиций, предоставленных в том числе в соответствии с иными правовыми актами на дату подачи заявки на получение субсидии;</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 xml:space="preserve">у претендента на получение субсидии отсутствует просроченная (неурегулированная) задолженность по денежным обязательствам перед сельсоветом, (по состоянию на 1 число месяца, в котором подается заявка на получение субсидии); </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претендент на получение субсидии не находится в процессе реорганизации (за исключением реорганизации в форме присоединения к юридическому лицу, являющемуся получателем субсидии (участником отбора), другого юридического лица), ликвидации, в отношении его не введена процедура банкротства, деятельность участника отбора не приостановлена в порядке, предусмотренном законодательством Российской Федерации;</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претендент на получение субсидии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претендент на получение субсидии не получает средства из бюджета сельсовета на основании иных муниципальных правовых актов на цели, установленные пунктом 1.4 настоящего Порядка;</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xml:space="preserve">претендент на получение субсидии не является иностранным агентом в соответствии с Федеральным </w:t>
      </w:r>
      <w:hyperlink r:id="rId12" w:anchor="l0" w:history="1">
        <w:r w:rsidRPr="00550E10">
          <w:rPr>
            <w:rFonts w:ascii="Times New Roman" w:eastAsia="Calibri" w:hAnsi="Times New Roman" w:cs="Times New Roman"/>
            <w:color w:val="0000FF"/>
            <w:sz w:val="28"/>
            <w:szCs w:val="28"/>
            <w:u w:val="single"/>
          </w:rPr>
          <w:t>законом</w:t>
        </w:r>
      </w:hyperlink>
      <w:r w:rsidRPr="00550E10">
        <w:rPr>
          <w:rFonts w:ascii="Times New Roman" w:eastAsia="Calibri" w:hAnsi="Times New Roman" w:cs="Times New Roman"/>
          <w:sz w:val="28"/>
          <w:szCs w:val="28"/>
        </w:rPr>
        <w:t xml:space="preserve"> "О контроле за деятельностью лиц, находящихся под иностранным влиянием";</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в реестре дисквалифицированных лиц отсутствуют сведения о дисквалифицированных руководителе или главном бухгалтере претендента на получение субсидии;</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номер контактного телефона, почтовый адрес и адрес электронной почты для направления юридически значимых сообщений;</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фамилию, имя, отчество, идентификационный номер главного бухгалтера;</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информацию о руководителе юридического лица (фамилия, имя, отчество), идентификационный номер налогоплательщика, должность;</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перечень основных и дополнительных видов деятельности, которые претендент на получение субсидии вправе осуществлять </w:t>
      </w:r>
      <w:r w:rsidRPr="00550E10">
        <w:rPr>
          <w:rFonts w:ascii="Times New Roman" w:eastAsia="Times New Roman" w:hAnsi="Times New Roman" w:cs="Times New Roman"/>
          <w:sz w:val="28"/>
          <w:szCs w:val="28"/>
          <w:lang w:eastAsia="ru-RU"/>
        </w:rPr>
        <w:lastRenderedPageBreak/>
        <w:t>в соответствии с учредительными документами;</w:t>
      </w:r>
    </w:p>
    <w:p w:rsidR="00550E10" w:rsidRPr="00550E10" w:rsidRDefault="00550E10" w:rsidP="00047973">
      <w:pPr>
        <w:widowControl w:val="0"/>
        <w:numPr>
          <w:ilvl w:val="0"/>
          <w:numId w:val="1"/>
        </w:numPr>
        <w:suppressAutoHyphens/>
        <w:autoSpaceDE w:val="0"/>
        <w:spacing w:after="0" w:line="240" w:lineRule="auto"/>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информацию о счетах в соответствии с законодательством Российской Федерации для перечисления субсидии, а также о лице, уполномоченном на подписание соглашения;</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согласие на публикацию (размещение) в сети «Интернет» информации о получателе субсидии, о подаваемой заявке на получение субсидии, иной информации о претенденте на получение субсидии, связанной с соответствующим решением Администрации о выделении субсидии (</w:t>
      </w:r>
      <w:r w:rsidRPr="00550E10">
        <w:rPr>
          <w:rFonts w:ascii="Times New Roman" w:eastAsia="Times New Roman" w:hAnsi="Times New Roman" w:cs="Times New Roman"/>
          <w:color w:val="0070C0"/>
          <w:sz w:val="28"/>
          <w:szCs w:val="28"/>
          <w:lang w:eastAsia="ru-RU"/>
        </w:rPr>
        <w:t>Приложение № 3</w:t>
      </w:r>
      <w:r w:rsidRPr="00550E10">
        <w:rPr>
          <w:rFonts w:ascii="Times New Roman" w:eastAsia="Times New Roman" w:hAnsi="Times New Roman" w:cs="Times New Roman"/>
          <w:sz w:val="28"/>
          <w:szCs w:val="28"/>
          <w:lang w:eastAsia="ru-RU"/>
        </w:rPr>
        <w:t xml:space="preserve"> к настоящему Порядку);</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пояснительную записку, содержащую обоснованную информацию о наличии необходимости получения субсидии, подписанную руководителем и главным бухгалтером;</w:t>
      </w:r>
    </w:p>
    <w:p w:rsidR="00550E10" w:rsidRPr="00550E10" w:rsidRDefault="00550E10" w:rsidP="00550E10">
      <w:pPr>
        <w:autoSpaceDE w:val="0"/>
        <w:spacing w:after="0" w:line="240" w:lineRule="auto"/>
        <w:ind w:firstLine="567"/>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сметы, первичные бухгалтерские документы и т.п., подтверждающие сумму затрат на содержание и ремонт закрепленного за претендентом муниципального имущества;</w:t>
      </w:r>
    </w:p>
    <w:p w:rsidR="00550E10" w:rsidRPr="00550E10" w:rsidRDefault="00550E10" w:rsidP="00550E10">
      <w:pPr>
        <w:autoSpaceDE w:val="0"/>
        <w:spacing w:after="0" w:line="240" w:lineRule="auto"/>
        <w:ind w:firstLine="675"/>
        <w:contextualSpacing/>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первичные бухгалтерские документы, подтверждающие наличие неисполненных денежных </w:t>
      </w:r>
      <w:r w:rsidRPr="00550E10">
        <w:rPr>
          <w:rFonts w:ascii="Times New Roman" w:eastAsia="Calibri" w:hAnsi="Times New Roman" w:cs="Times New Roman"/>
          <w:sz w:val="28"/>
          <w:szCs w:val="28"/>
          <w:lang w:val="ru-RU" w:eastAsia="ru-RU"/>
        </w:rPr>
        <w:t xml:space="preserve">обязательств </w:t>
      </w:r>
      <w:r w:rsidRPr="00550E10">
        <w:rPr>
          <w:rFonts w:ascii="Times New Roman" w:eastAsia="Times New Roman" w:hAnsi="Times New Roman" w:cs="Times New Roman"/>
          <w:sz w:val="28"/>
          <w:szCs w:val="28"/>
          <w:lang w:eastAsia="ru-RU"/>
        </w:rPr>
        <w:t>(копии заключенных договоров, копии счетов-фактур, актов сверки, решений арбитражного суда, претензий кредиторов и т.п.).</w:t>
      </w:r>
    </w:p>
    <w:p w:rsidR="00550E10" w:rsidRPr="00550E10" w:rsidRDefault="00550E10" w:rsidP="00550E10">
      <w:pPr>
        <w:spacing w:after="0" w:line="240" w:lineRule="auto"/>
        <w:ind w:firstLine="567"/>
        <w:jc w:val="both"/>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sz w:val="28"/>
          <w:szCs w:val="28"/>
          <w:lang w:eastAsia="ru-RU"/>
        </w:rPr>
        <w:t xml:space="preserve">3.2. Документы, указанные в </w:t>
      </w:r>
      <w:hyperlink w:anchor="P60" w:history="1">
        <w:r w:rsidRPr="00550E10">
          <w:rPr>
            <w:rFonts w:ascii="Times New Roman" w:eastAsia="Times New Roman" w:hAnsi="Times New Roman" w:cs="Times New Roman"/>
            <w:color w:val="0000FF"/>
            <w:sz w:val="28"/>
            <w:szCs w:val="28"/>
            <w:u w:val="single"/>
            <w:lang w:eastAsia="ru-RU"/>
          </w:rPr>
          <w:t xml:space="preserve">пункте </w:t>
        </w:r>
      </w:hyperlink>
      <w:r w:rsidRPr="00550E10">
        <w:rPr>
          <w:rFonts w:ascii="Times New Roman" w:eastAsia="Times New Roman" w:hAnsi="Times New Roman" w:cs="Times New Roman"/>
          <w:sz w:val="28"/>
          <w:szCs w:val="28"/>
          <w:lang w:eastAsia="ru-RU"/>
        </w:rPr>
        <w:t>3.1 настоящего Порядка, представляются на бумажном носителе. Все копии документов должны быть заверены подписью руководителя и печатью с указанием даты заверения, должности, фамилии, инициалов руководителя предприятия.</w:t>
      </w:r>
    </w:p>
    <w:p w:rsidR="00550E10" w:rsidRPr="00550E10" w:rsidRDefault="00550E10" w:rsidP="00550E10">
      <w:pPr>
        <w:widowControl w:val="0"/>
        <w:tabs>
          <w:tab w:val="left" w:pos="0"/>
        </w:tabs>
        <w:autoSpaceDE w:val="0"/>
        <w:spacing w:after="0" w:line="240" w:lineRule="auto"/>
        <w:ind w:firstLine="567"/>
        <w:jc w:val="both"/>
        <w:outlineLvl w:val="1"/>
        <w:rPr>
          <w:rFonts w:ascii="Times New Roman" w:eastAsia="Times New Roman" w:hAnsi="Times New Roman" w:cs="Times New Roman"/>
          <w:b/>
          <w:sz w:val="28"/>
          <w:szCs w:val="28"/>
          <w:lang w:eastAsia="ru-RU"/>
        </w:rPr>
      </w:pPr>
    </w:p>
    <w:p w:rsidR="00550E10" w:rsidRPr="00550E10" w:rsidRDefault="00550E10" w:rsidP="00550E10">
      <w:pPr>
        <w:widowControl w:val="0"/>
        <w:tabs>
          <w:tab w:val="left" w:pos="0"/>
        </w:tabs>
        <w:autoSpaceDE w:val="0"/>
        <w:spacing w:after="0" w:line="240" w:lineRule="auto"/>
        <w:ind w:firstLine="567"/>
        <w:jc w:val="both"/>
        <w:outlineLvl w:val="1"/>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val="en-US" w:eastAsia="ru-RU"/>
        </w:rPr>
        <w:t>IV</w:t>
      </w:r>
      <w:r w:rsidRPr="00550E10">
        <w:rPr>
          <w:rFonts w:ascii="Times New Roman" w:eastAsia="Times New Roman" w:hAnsi="Times New Roman" w:cs="Times New Roman"/>
          <w:b/>
          <w:sz w:val="28"/>
          <w:szCs w:val="28"/>
          <w:lang w:eastAsia="ru-RU"/>
        </w:rPr>
        <w:t>. Правила рассмотрения и оценки заявок претендентов на получение субсидии</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b/>
          <w:sz w:val="28"/>
          <w:szCs w:val="28"/>
          <w:lang w:eastAsia="ru-RU"/>
        </w:rPr>
      </w:pP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bookmarkStart w:id="5" w:name="P74"/>
      <w:bookmarkStart w:id="6" w:name="P71"/>
      <w:bookmarkEnd w:id="5"/>
      <w:bookmarkEnd w:id="6"/>
      <w:r w:rsidRPr="00550E10">
        <w:rPr>
          <w:rFonts w:ascii="Times New Roman" w:eastAsia="Times New Roman" w:hAnsi="Times New Roman" w:cs="Times New Roman"/>
          <w:sz w:val="28"/>
          <w:szCs w:val="28"/>
          <w:lang w:eastAsia="ru-RU"/>
        </w:rPr>
        <w:t xml:space="preserve">4.1. Администрация в срок до пяти рабочих дней со дня представления документов претендентов на получение субсидии в соответствии с </w:t>
      </w:r>
      <w:hyperlink w:anchor="P60" w:history="1">
        <w:r w:rsidRPr="00550E10">
          <w:rPr>
            <w:rFonts w:ascii="Times New Roman" w:eastAsia="Times New Roman" w:hAnsi="Times New Roman" w:cs="Times New Roman"/>
            <w:color w:val="0000FF"/>
            <w:sz w:val="28"/>
            <w:szCs w:val="28"/>
            <w:u w:val="single"/>
            <w:lang w:eastAsia="ru-RU"/>
          </w:rPr>
          <w:t>пунктом 3.1</w:t>
        </w:r>
      </w:hyperlink>
      <w:r w:rsidRPr="00550E10">
        <w:rPr>
          <w:rFonts w:ascii="Times New Roman" w:eastAsia="Times New Roman" w:hAnsi="Times New Roman" w:cs="Times New Roman"/>
          <w:sz w:val="28"/>
          <w:szCs w:val="28"/>
          <w:lang w:eastAsia="ru-RU"/>
        </w:rPr>
        <w:t xml:space="preserve"> настоящего Порядка:</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осуществляет проверку представленных документов на предмет соответствия требованиям пункта 3.1 настоящего Порядка;</w:t>
      </w:r>
    </w:p>
    <w:p w:rsidR="00550E10" w:rsidRPr="00550E10" w:rsidRDefault="00550E10" w:rsidP="00550E10">
      <w:pPr>
        <w:tabs>
          <w:tab w:val="left" w:pos="0"/>
        </w:tabs>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осуществляет проверку предоставленных документов на наличие оснований для отказа в предоставлении субсидии, указанных в </w:t>
      </w:r>
      <w:hyperlink w:anchor="Par3" w:history="1">
        <w:r w:rsidRPr="00550E10">
          <w:rPr>
            <w:rFonts w:ascii="Times New Roman" w:eastAsia="Times New Roman" w:hAnsi="Times New Roman" w:cs="Times New Roman"/>
            <w:color w:val="0000FF"/>
            <w:sz w:val="28"/>
            <w:szCs w:val="28"/>
            <w:u w:val="single"/>
            <w:lang w:eastAsia="ru-RU"/>
          </w:rPr>
          <w:t xml:space="preserve">пункте </w:t>
        </w:r>
      </w:hyperlink>
      <w:r w:rsidRPr="00550E10">
        <w:rPr>
          <w:rFonts w:ascii="Times New Roman" w:eastAsia="Times New Roman" w:hAnsi="Times New Roman" w:cs="Times New Roman"/>
          <w:sz w:val="28"/>
          <w:szCs w:val="28"/>
          <w:lang w:eastAsia="ru-RU"/>
        </w:rPr>
        <w:t>4.3 настоящего Порядка;</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осуществляет проверку правильности расчетов суммы субсидий, необходимой для </w:t>
      </w:r>
      <w:r w:rsidRPr="00550E10">
        <w:rPr>
          <w:rFonts w:ascii="Times New Roman" w:eastAsia="Calibri" w:hAnsi="Times New Roman" w:cs="Times New Roman"/>
          <w:sz w:val="28"/>
          <w:szCs w:val="28"/>
        </w:rPr>
        <w:t xml:space="preserve">финансового </w:t>
      </w:r>
      <w:r w:rsidRPr="00550E10">
        <w:rPr>
          <w:rFonts w:ascii="Times New Roman" w:eastAsia="Calibri" w:hAnsi="Times New Roman" w:cs="Times New Roman"/>
          <w:sz w:val="28"/>
          <w:szCs w:val="28"/>
          <w:lang w:val="ru-RU" w:eastAsia="ru-RU"/>
        </w:rPr>
        <w:t>обеспечения затрат муниципального унитарного предприятия на содержание и ремонт закрепленного за ним муниципального имущества</w:t>
      </w:r>
      <w:r w:rsidRPr="00550E10">
        <w:rPr>
          <w:rFonts w:ascii="Times New Roman" w:eastAsia="Times New Roman" w:hAnsi="Times New Roman" w:cs="Times New Roman"/>
          <w:sz w:val="28"/>
          <w:szCs w:val="28"/>
          <w:lang w:eastAsia="ru-RU"/>
        </w:rPr>
        <w:t>.</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4.2. По результатам проверки, проведенной в соответствии с </w:t>
      </w:r>
      <w:hyperlink w:anchor="P74" w:history="1">
        <w:r w:rsidRPr="00550E10">
          <w:rPr>
            <w:rFonts w:ascii="Times New Roman" w:eastAsia="Times New Roman" w:hAnsi="Times New Roman" w:cs="Times New Roman"/>
            <w:color w:val="0000FF"/>
            <w:sz w:val="28"/>
            <w:szCs w:val="28"/>
            <w:u w:val="single"/>
            <w:lang w:eastAsia="ru-RU"/>
          </w:rPr>
          <w:t>пунктом 4.1</w:t>
        </w:r>
      </w:hyperlink>
      <w:r w:rsidRPr="00550E10">
        <w:rPr>
          <w:rFonts w:ascii="Times New Roman" w:eastAsia="Times New Roman" w:hAnsi="Times New Roman" w:cs="Times New Roman"/>
          <w:sz w:val="28"/>
          <w:szCs w:val="28"/>
          <w:lang w:eastAsia="ru-RU"/>
        </w:rPr>
        <w:t xml:space="preserve"> настоящего Порядка, Администрация в срок до двух рабочих дней со дня представления документов в соответствии с </w:t>
      </w:r>
      <w:hyperlink w:anchor="P60" w:history="1">
        <w:r w:rsidRPr="00550E10">
          <w:rPr>
            <w:rFonts w:ascii="Times New Roman" w:eastAsia="Times New Roman" w:hAnsi="Times New Roman" w:cs="Times New Roman"/>
            <w:color w:val="0000FF"/>
            <w:sz w:val="28"/>
            <w:szCs w:val="28"/>
            <w:u w:val="single"/>
            <w:lang w:eastAsia="ru-RU"/>
          </w:rPr>
          <w:t>пунктом 3.1</w:t>
        </w:r>
      </w:hyperlink>
      <w:r w:rsidRPr="00550E10">
        <w:rPr>
          <w:rFonts w:ascii="Times New Roman" w:eastAsia="Times New Roman" w:hAnsi="Times New Roman" w:cs="Times New Roman"/>
          <w:sz w:val="28"/>
          <w:szCs w:val="28"/>
          <w:lang w:eastAsia="ru-RU"/>
        </w:rPr>
        <w:t xml:space="preserve"> настоящего Порядка осуществляет подготовку заключения, которое направляет в Комиссию для принятия решения о возможности выделения субсидии.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Комиссия в течение 2 рабочих дней принимает решение:</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lastRenderedPageBreak/>
        <w:t>- о заключении Соглашения и предоставлении субсидии;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об отказе в заключении Соглашения и предоставлении субсидии.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4.3. Основаниями для принятия решения об отказе в заключении Соглашения и предоставлении субсидии являются:</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несоответствие претендента на получение субсидии требованиям, предусмотренным </w:t>
      </w:r>
      <w:hyperlink w:anchor="P52" w:history="1">
        <w:r w:rsidRPr="00550E10">
          <w:rPr>
            <w:rFonts w:ascii="Times New Roman" w:eastAsia="Times New Roman" w:hAnsi="Times New Roman" w:cs="Times New Roman"/>
            <w:color w:val="0000FF"/>
            <w:sz w:val="28"/>
            <w:szCs w:val="28"/>
            <w:u w:val="single"/>
            <w:lang w:eastAsia="ru-RU"/>
          </w:rPr>
          <w:t xml:space="preserve">пунктом </w:t>
        </w:r>
      </w:hyperlink>
      <w:r w:rsidRPr="00550E10">
        <w:rPr>
          <w:rFonts w:ascii="Times New Roman" w:eastAsia="Times New Roman" w:hAnsi="Times New Roman" w:cs="Times New Roman"/>
          <w:sz w:val="28"/>
          <w:szCs w:val="28"/>
          <w:lang w:eastAsia="ru-RU"/>
        </w:rPr>
        <w:t>2.1 настоящего Порядка;</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несоответствие представленных претендентом на получение субсидии документов требованиям </w:t>
      </w:r>
      <w:hyperlink w:anchor="P60" w:history="1">
        <w:r w:rsidRPr="00550E10">
          <w:rPr>
            <w:rFonts w:ascii="Times New Roman" w:eastAsia="Times New Roman" w:hAnsi="Times New Roman" w:cs="Times New Roman"/>
            <w:color w:val="0000FF"/>
            <w:sz w:val="28"/>
            <w:szCs w:val="28"/>
            <w:u w:val="single"/>
            <w:lang w:eastAsia="ru-RU"/>
          </w:rPr>
          <w:t xml:space="preserve">пункта </w:t>
        </w:r>
      </w:hyperlink>
      <w:r w:rsidRPr="00550E10">
        <w:rPr>
          <w:rFonts w:ascii="Times New Roman" w:eastAsia="Times New Roman" w:hAnsi="Times New Roman" w:cs="Times New Roman"/>
          <w:sz w:val="28"/>
          <w:szCs w:val="28"/>
          <w:lang w:eastAsia="ru-RU"/>
        </w:rPr>
        <w:t>3.1 настоящего Порядка или непредставление (представление не в полном объеме) указанных документов;</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недостоверность информации, содержащейся в представленных претендентом на получение субсидии документах;</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недостаточность бюджетных ассигнований и лимитов бюджетных обязательств, предусмотренных Администрации на предоставление субсидий на текущий финансовый год;</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4.4. В случае принятия Комиссией решения об отказе в заключении Соглашения и предоставлении субсидии Администрация уведомляет претендента на получение субсидии об указанном решении в письменной форме с указанием причин отказа в течение двух рабочих дней со дня принятия соответствующего решения.</w:t>
      </w: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4.5. Информация о результатах рассмотрения заявки подлежит размещению на официальном сайте Администрация и должна включать:</w:t>
      </w: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дату, время и место рассмотрения заявки;</w:t>
      </w: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информацию о претенденте на получение субсидии;</w:t>
      </w: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информацию о претендентах на получение субсидии, заявки которых были отклонены, с указанием причин их отклонения, в том числе положений Порядка, которым не соответствует такие заявки;</w:t>
      </w: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sz w:val="28"/>
          <w:szCs w:val="28"/>
          <w:lang w:eastAsia="ru-RU"/>
        </w:rPr>
        <w:t>-наименование получателя субсидии, с которым заключается Соглашение, и размер предоставляемой ему субсидии.</w:t>
      </w: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b/>
          <w:sz w:val="28"/>
          <w:szCs w:val="28"/>
          <w:lang w:eastAsia="ru-RU"/>
        </w:rPr>
      </w:pP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val="en-US" w:eastAsia="ru-RU"/>
        </w:rPr>
        <w:t>V</w:t>
      </w:r>
      <w:r w:rsidRPr="00550E10">
        <w:rPr>
          <w:rFonts w:ascii="Times New Roman" w:eastAsia="Times New Roman" w:hAnsi="Times New Roman" w:cs="Times New Roman"/>
          <w:b/>
          <w:sz w:val="28"/>
          <w:szCs w:val="28"/>
          <w:lang w:eastAsia="ru-RU"/>
        </w:rPr>
        <w:t>. Определение размера субсидий и порядок предоставления субсидий</w:t>
      </w:r>
    </w:p>
    <w:p w:rsidR="00550E10" w:rsidRPr="00550E10" w:rsidRDefault="00550E10" w:rsidP="00550E10">
      <w:pPr>
        <w:widowControl w:val="0"/>
        <w:autoSpaceDE w:val="0"/>
        <w:spacing w:after="0" w:line="240" w:lineRule="auto"/>
        <w:ind w:firstLine="567"/>
        <w:jc w:val="both"/>
        <w:outlineLvl w:val="1"/>
        <w:rPr>
          <w:rFonts w:ascii="Times New Roman" w:eastAsia="Times New Roman" w:hAnsi="Times New Roman" w:cs="Times New Roman"/>
          <w:b/>
          <w:sz w:val="28"/>
          <w:szCs w:val="28"/>
          <w:lang w:eastAsia="ru-RU"/>
        </w:rPr>
      </w:pPr>
    </w:p>
    <w:p w:rsidR="00550E10" w:rsidRPr="00550E10" w:rsidRDefault="00550E10" w:rsidP="00550E10">
      <w:pPr>
        <w:widowControl w:val="0"/>
        <w:tabs>
          <w:tab w:val="left" w:pos="993"/>
        </w:tabs>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5.1. Размер предоставляемой субсидии определяется в соответствии с обоснованной и подтвержденной документально суммой затрат по содержанию закрепленного муниципального имущества.</w:t>
      </w:r>
    </w:p>
    <w:p w:rsidR="00550E10" w:rsidRPr="00550E10" w:rsidRDefault="00550E10" w:rsidP="00550E10">
      <w:pPr>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5.2. Решение о заключении Соглашения и предоставлении субсидии принимается Администрацией при условии наличия средств в бюджете сельсовета на соответствующие цели.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5.3. Подготовку и подписание распоряжения о заключении Соглашения и предоставлении субсидии осуществляет Администрация.</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5.4. При принятии решения о заключении Соглашения и предоставлении субсидии Администрация в течение двух рабочих дней с даты принятия решения о заключении Соглашения и предоставлении субсидии направляет получателю субсидии письменное уведомление о принятом решении.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5.5. Получатель субсидии в течение двух рабочих дней со дня получения </w:t>
      </w:r>
      <w:r w:rsidRPr="00550E10">
        <w:rPr>
          <w:rFonts w:ascii="Times New Roman" w:eastAsia="Times New Roman" w:hAnsi="Times New Roman" w:cs="Times New Roman"/>
          <w:sz w:val="28"/>
          <w:szCs w:val="28"/>
          <w:lang w:eastAsia="ru-RU"/>
        </w:rPr>
        <w:lastRenderedPageBreak/>
        <w:t xml:space="preserve">уведомления о принятии решения о заключении Соглашения и предоставлении субсидии представляет в Администрацию два экземпляра, подписанного им Соглашения о предоставлении субсидии в соответствии с формой Соглашения, указанной в </w:t>
      </w:r>
      <w:r w:rsidRPr="00550E10">
        <w:rPr>
          <w:rFonts w:ascii="Times New Roman" w:eastAsia="Times New Roman" w:hAnsi="Times New Roman" w:cs="Times New Roman"/>
          <w:color w:val="0070C0"/>
          <w:sz w:val="28"/>
          <w:szCs w:val="28"/>
          <w:lang w:eastAsia="ru-RU"/>
        </w:rPr>
        <w:t xml:space="preserve">Приложении № 1 </w:t>
      </w:r>
      <w:r w:rsidRPr="00550E10">
        <w:rPr>
          <w:rFonts w:ascii="Times New Roman" w:eastAsia="Times New Roman" w:hAnsi="Times New Roman" w:cs="Times New Roman"/>
          <w:sz w:val="28"/>
          <w:szCs w:val="28"/>
          <w:lang w:eastAsia="ru-RU"/>
        </w:rPr>
        <w:t>к настоящему Порядку.</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5.6. Администрация в течение двух рабочих дней со дня представления Соглашения организует подписание Соглашения, возвращает один экземпляр Соглашения получателю субсидии, а второй экземпляр соглашения передает для перечисления субсидии.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5.7. Администрация в течение трех рабочих дней со дня подписания ею Соглашения о предоставлении субсидии предоставляет субсидию получателю субсидии  путем перечисления субсидии на расчетный счет получателя субсидии, открытый в учреждении Центрального банка Российской Федерации или кредитной организации и указанный в </w:t>
      </w:r>
      <w:hyperlink w:anchor="P207" w:history="1">
        <w:r w:rsidRPr="00550E10">
          <w:rPr>
            <w:rFonts w:ascii="Times New Roman" w:eastAsia="Times New Roman" w:hAnsi="Times New Roman" w:cs="Times New Roman"/>
            <w:color w:val="0000FF"/>
            <w:sz w:val="28"/>
            <w:szCs w:val="28"/>
            <w:u w:val="single"/>
            <w:lang w:eastAsia="ru-RU"/>
          </w:rPr>
          <w:t>заявке</w:t>
        </w:r>
      </w:hyperlink>
      <w:r w:rsidRPr="00550E10">
        <w:rPr>
          <w:rFonts w:ascii="Times New Roman" w:eastAsia="Times New Roman" w:hAnsi="Times New Roman" w:cs="Times New Roman"/>
          <w:sz w:val="28"/>
          <w:szCs w:val="28"/>
          <w:lang w:eastAsia="ru-RU"/>
        </w:rPr>
        <w:t xml:space="preserve"> на получение субсидии по форме согласно </w:t>
      </w:r>
      <w:r w:rsidRPr="00550E10">
        <w:rPr>
          <w:rFonts w:ascii="Times New Roman" w:eastAsia="Times New Roman" w:hAnsi="Times New Roman" w:cs="Times New Roman"/>
          <w:color w:val="0070C0"/>
          <w:sz w:val="28"/>
          <w:szCs w:val="28"/>
          <w:lang w:eastAsia="ru-RU"/>
        </w:rPr>
        <w:t>Приложению № 2</w:t>
      </w:r>
      <w:r w:rsidRPr="00550E10">
        <w:rPr>
          <w:rFonts w:ascii="Times New Roman" w:eastAsia="Times New Roman" w:hAnsi="Times New Roman" w:cs="Times New Roman"/>
          <w:sz w:val="28"/>
          <w:szCs w:val="28"/>
          <w:lang w:eastAsia="ru-RU"/>
        </w:rPr>
        <w:t xml:space="preserve"> к настоящему Порядку.</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bookmarkStart w:id="7" w:name="P115"/>
      <w:bookmarkEnd w:id="7"/>
      <w:r w:rsidRPr="00550E10">
        <w:rPr>
          <w:rFonts w:ascii="Times New Roman" w:eastAsia="Times New Roman" w:hAnsi="Times New Roman" w:cs="Times New Roman"/>
          <w:sz w:val="28"/>
          <w:szCs w:val="28"/>
          <w:lang w:eastAsia="ru-RU"/>
        </w:rPr>
        <w:t>5.8. В случае недостаточности доведенных до Администрации лимитов бюджетных обязательств для оплаты субсидии в соответствии с принятыми решениями о предоставлении субсидии Администрация производит уменьшение суммы выплат субсидий с учетом первоочередной потребности в субсидии получателей субсидии, в отношении которых было принято решение о заключении Соглашения и выплате субсидии.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5.9. В случае уменьшения Администрации лимитов бюджетных обязательств, приводящего к невозможности предоставления субсидии в размере, определенном в Соглашении, стороны в течение 2 рабочих дней согласовывают новые условия Соглашения или расторгают Соглашение при не достижении согласия по новым условиям.</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5.10. При невозможности предоставления субсидии получателю субсидий, соответствующему установленным настоящим Порядком требованиям, в связи с недостаточностью лимитов бюджетных обязательств оставшаяся сумма субсидии может быть предоставлена в текущем финансовом году или в следующем финансовом году без повторной подачи заявки на получение субсидии по отдельному решению Администрации.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Решение, указанное в абзаце первом пункта 5.10 настоящего Порядка оформляется распоряжением Администрации при условии выделения соответствующих лимитов бюджетных обязательств.</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В соответствии с принятым решением осуществляется подготовка и подписание Соглашения о предоставлении субсидии в соответствии с пунктами 5.2- 5.6 настоящего порядка.</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5.11 При реорганизации получателя субсидии в форме слияния, присоединения или преобразования в Соглашение вносятся изменения путем заключения дополнительного соглашения к Соглашению в части перемены лица в обязательстве с указанием в соглашении юридического лица, являющегося правопреемником.</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 xml:space="preserve">5.12. При реорганизации получателя субсидии в форме разделения, выделения, а также при ликвидации получателя субсидии Соглашение расторгается с формированием уведомления о расторжении Соглашения в </w:t>
      </w:r>
      <w:r w:rsidRPr="00550E10">
        <w:rPr>
          <w:rFonts w:ascii="Times New Roman" w:eastAsia="Calibri" w:hAnsi="Times New Roman" w:cs="Times New Roman"/>
          <w:sz w:val="28"/>
          <w:szCs w:val="28"/>
        </w:rPr>
        <w:lastRenderedPageBreak/>
        <w:t>одностороннем порядке и акта об исполнении обязательств по Соглашению с отражением информации о неисполненных получателем субсидии обязательствах, источником финансового обеспечения которых является субсидия, и возврате неиспользованного остатка субсидии в бюджет сельсовета.</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5.13. Результатом предоставления субсидии является отсутствие (снижение на сумму выделенной субсидии) у получателя субсидии по результатам получения субсидии невозмещенных расходов по содержанию закрепленного муниципального имущества;</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5.14. В случае недостаточности выделенной суммы субсидии для получения результата предоставления субсидии «отсутствие у получателя субсидии по результатам получения субсидии не возмещенных затрат по содержанию закрепленного муниципального имущества» Администрация  осуществляет мониторинг достижения значений результатов предоставления субсидии  и событий, отражающих факт завершения соответствующего мероприятия по получению результата предоставления субсидии (контрольная точка), в порядке и по формам, которые устанавливаются порядком проведения мониторинга достижения результатов.</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5.15. Показателем, характеризующим достижение результата предоставления субсидии, является сумма снижения или отсутствие суммы невозмещенных расходов по содержанию закрепленного муниципального имущества по состоянию на 1 число месяца, следующего за месяцем выделения субсидии.</w:t>
      </w:r>
    </w:p>
    <w:p w:rsidR="00550E10" w:rsidRPr="00550E10" w:rsidRDefault="00550E10" w:rsidP="00550E10">
      <w:pPr>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5.16. Оценка достижения значений показателей осуществляется Администрацией на основании сравнения плановых значений показателей результативности, установленных соглашением о предоставлении субсидии, и фактически достигнутых значений в течение 1 месяца после представления отчетности, установленной пунктом 6.2 настоящего Порядка.</w:t>
      </w:r>
    </w:p>
    <w:p w:rsidR="00550E10" w:rsidRPr="00550E10" w:rsidRDefault="00550E10" w:rsidP="00550E10">
      <w:pPr>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Администрация может отказаться от заключения Соглашения с получателем субсидии в случае обнаружения факта несоответствия требованиям Порядка или предоставления получателем субсидии недостоверной информации.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5.17. Получателям субсидий, а также иным юридическим лицам, получающим средства на основании договоров, заключенных с получателями субсидий за счет полученных из бюджета сельсовета средств, запрещается приобретать иностранную валюту, за исключением операций, осуществляемых в соответствии с валютным законодательством Российской Федерации при закупке (поставке) высокотехнологичного импортного оборудования, сырья и комплектующих изделий, а также связанных с достижением результатов предоставления этих средств иных операций, определенных настоящим Порядком.</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p>
    <w:p w:rsid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p>
    <w:p w:rsidR="00550E10" w:rsidRPr="00550E10" w:rsidRDefault="00550E10" w:rsidP="00550E10">
      <w:pPr>
        <w:widowControl w:val="0"/>
        <w:autoSpaceDE w:val="0"/>
        <w:spacing w:after="0" w:line="240" w:lineRule="auto"/>
        <w:ind w:firstLine="567"/>
        <w:jc w:val="center"/>
        <w:outlineLvl w:val="1"/>
        <w:rPr>
          <w:rFonts w:ascii="Times New Roman" w:eastAsia="Times New Roman" w:hAnsi="Times New Roman" w:cs="Times New Roman"/>
          <w:b/>
          <w:sz w:val="28"/>
          <w:szCs w:val="28"/>
          <w:lang w:eastAsia="ru-RU"/>
        </w:rPr>
      </w:pPr>
    </w:p>
    <w:p w:rsidR="00550E10" w:rsidRPr="00550E10" w:rsidRDefault="00550E10" w:rsidP="00550E10">
      <w:pPr>
        <w:widowControl w:val="0"/>
        <w:autoSpaceDE w:val="0"/>
        <w:spacing w:after="0" w:line="240" w:lineRule="auto"/>
        <w:ind w:firstLine="567"/>
        <w:jc w:val="center"/>
        <w:outlineLvl w:val="1"/>
        <w:rPr>
          <w:rFonts w:ascii="Times New Roman" w:eastAsia="Times New Roman" w:hAnsi="Times New Roman" w:cs="Times New Roman"/>
          <w:b/>
          <w:sz w:val="28"/>
          <w:szCs w:val="28"/>
          <w:lang w:eastAsia="ru-RU"/>
        </w:rPr>
      </w:pPr>
      <w:r w:rsidRPr="00550E10">
        <w:rPr>
          <w:rFonts w:ascii="Times New Roman" w:eastAsia="Times New Roman" w:hAnsi="Times New Roman" w:cs="Times New Roman"/>
          <w:b/>
          <w:sz w:val="28"/>
          <w:szCs w:val="28"/>
          <w:lang w:val="en-US" w:eastAsia="ru-RU"/>
        </w:rPr>
        <w:lastRenderedPageBreak/>
        <w:t>VI</w:t>
      </w:r>
      <w:r w:rsidRPr="00550E10">
        <w:rPr>
          <w:rFonts w:ascii="Times New Roman" w:eastAsia="Times New Roman" w:hAnsi="Times New Roman" w:cs="Times New Roman"/>
          <w:b/>
          <w:sz w:val="28"/>
          <w:szCs w:val="28"/>
          <w:lang w:eastAsia="ru-RU"/>
        </w:rPr>
        <w:t>. Отчетность, контроль за целевым использованием средств субсидий и порядок возврата субсидий в местный бюджет</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b/>
          <w:sz w:val="28"/>
          <w:szCs w:val="28"/>
          <w:lang w:eastAsia="ru-RU"/>
        </w:rPr>
      </w:pP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6.1. Субсидия носит целевой характер. Получатели субсидии несут ответственность за неэффективное и нецелевое использование выделенных бюджетных средств в соответствии с законодательством Российской Федерации и Соглашением о предоставлении субсидии.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6.2. Получатель субсидии обязан направить в Администрацию до 10 числа месяца, следующего за месяцем выделения субсидии, отчет о расходовании субсидии с приложением подтверждающих документов согласно </w:t>
      </w:r>
      <w:r w:rsidRPr="00550E10">
        <w:rPr>
          <w:rFonts w:ascii="Times New Roman" w:eastAsia="Times New Roman" w:hAnsi="Times New Roman" w:cs="Times New Roman"/>
          <w:color w:val="0070C0"/>
          <w:sz w:val="28"/>
          <w:szCs w:val="28"/>
          <w:lang w:eastAsia="ru-RU"/>
        </w:rPr>
        <w:t>Приложению № 4</w:t>
      </w:r>
      <w:r w:rsidRPr="00550E10">
        <w:rPr>
          <w:rFonts w:ascii="Times New Roman" w:eastAsia="Times New Roman" w:hAnsi="Times New Roman" w:cs="Times New Roman"/>
          <w:sz w:val="28"/>
          <w:szCs w:val="28"/>
          <w:lang w:eastAsia="ru-RU"/>
        </w:rPr>
        <w:t xml:space="preserve"> к настоящему Порядку.</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6.3. Получатель субсидии обязан направить в Администрацию отчет о достижении значений показателей результативности в срок до 10 числа месяца, следующего за месяцем выделения субсидии (</w:t>
      </w:r>
      <w:r w:rsidRPr="00550E10">
        <w:rPr>
          <w:rFonts w:ascii="Times New Roman" w:eastAsia="Times New Roman" w:hAnsi="Times New Roman" w:cs="Times New Roman"/>
          <w:color w:val="0070C0"/>
          <w:sz w:val="28"/>
          <w:szCs w:val="28"/>
          <w:lang w:eastAsia="ru-RU"/>
        </w:rPr>
        <w:t xml:space="preserve">Приложение 5 </w:t>
      </w:r>
      <w:r w:rsidRPr="00550E10">
        <w:rPr>
          <w:rFonts w:ascii="Times New Roman" w:eastAsia="Times New Roman" w:hAnsi="Times New Roman" w:cs="Times New Roman"/>
          <w:sz w:val="28"/>
          <w:szCs w:val="28"/>
          <w:lang w:eastAsia="ru-RU"/>
        </w:rPr>
        <w:t>к настоящему Порядку).</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6.4. Администрация в течение 2-х рабочих дней осуществляет проверку предоставленных получателем субсидии отчетов и документов.</w:t>
      </w:r>
    </w:p>
    <w:p w:rsidR="00550E10" w:rsidRPr="00550E10" w:rsidRDefault="00550E10" w:rsidP="00550E10">
      <w:pPr>
        <w:widowControl w:val="0"/>
        <w:tabs>
          <w:tab w:val="left" w:pos="993"/>
        </w:tabs>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 xml:space="preserve">6.5. </w:t>
      </w:r>
      <w:r w:rsidRPr="00550E10">
        <w:rPr>
          <w:rFonts w:ascii="Times New Roman" w:eastAsia="Calibri" w:hAnsi="Times New Roman" w:cs="Times New Roman"/>
          <w:sz w:val="28"/>
          <w:szCs w:val="28"/>
        </w:rPr>
        <w:t>Меры ответственности за нарушение условий и порядка предоставления субсидий, в том числе за не достижение результатов предоставления субсидий:</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 возврат субсидий в бюджет сельсовета в случае нарушения получателем субсидии условий, установленных при предоставлении субсидии, выявленного в том числе по фактам проверок, проведенных Администрацией и органами муниципального финансового контроля, а также в случае не достижения значений результатов предоставления субсидии.</w:t>
      </w:r>
    </w:p>
    <w:p w:rsidR="00550E10" w:rsidRPr="00550E10" w:rsidRDefault="00550E10" w:rsidP="00550E10">
      <w:pPr>
        <w:widowControl w:val="0"/>
        <w:tabs>
          <w:tab w:val="left" w:pos="993"/>
        </w:tabs>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6.6. Полученные субсидии подлежат возврату в бюджет сельсовета в случаях:</w:t>
      </w:r>
    </w:p>
    <w:p w:rsidR="00550E10" w:rsidRPr="00550E10" w:rsidRDefault="00550E10" w:rsidP="00550E10">
      <w:pPr>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неисполнения (ненадлежащего исполнения) получателем субсидии обязательств, предусмотренных соглашением о предоставлении субсидии;</w:t>
      </w:r>
    </w:p>
    <w:p w:rsidR="00550E10" w:rsidRPr="00550E10" w:rsidRDefault="00550E10" w:rsidP="00550E10">
      <w:pPr>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нецелевого использования субсидии, в том числе выявленного по результатам контроля в соответствии с настоящим Порядком;</w:t>
      </w:r>
    </w:p>
    <w:p w:rsidR="00550E10" w:rsidRPr="00550E10" w:rsidRDefault="00550E10" w:rsidP="00550E10">
      <w:pPr>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ликвидации, реорганизации, несостоятельности (банкротства) получателя субсидии;</w:t>
      </w:r>
    </w:p>
    <w:p w:rsidR="00550E10" w:rsidRPr="00550E10" w:rsidRDefault="00550E10" w:rsidP="00550E10">
      <w:pPr>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 в иных случаях, установленных соглашением о предоставлении субсидии и законодательством Российской Федерации.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6.7. Решение о возврате использованной не по целевому назначению части субсидии принимает Комиссия (п.1.7 настоящего Порядка) по результатам проверки Администрацией ежемесячно предоставляемого получателем субсидии отчета по форме Приложения 4 и прилагаемых к нему документов.</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Решение о возврате неиспользованной части субсидии принимает Комиссия (п.1.7 настоящего Порядка) по результатам проверки Администрацией предоставленного получателем субсидии отчета по форме Приложения 5 и прилагаемых к нему документов.</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Заседание Комиссии проводится в срок до 2-х дней со дня поступления </w:t>
      </w:r>
      <w:r w:rsidRPr="00550E10">
        <w:rPr>
          <w:rFonts w:ascii="Times New Roman" w:eastAsia="Times New Roman" w:hAnsi="Times New Roman" w:cs="Times New Roman"/>
          <w:sz w:val="28"/>
          <w:szCs w:val="28"/>
          <w:lang w:eastAsia="ru-RU"/>
        </w:rPr>
        <w:lastRenderedPageBreak/>
        <w:t>от Администрации заключения о неиспользованной или использованной не по целевому назначению части субсидии по результатам проверки предоставленных получателем субсидии отчетов. Решение комиссии оформляется соответствующим актом.</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Администрацией в срок до 2-х рабочих дней осуществляется подготовка, подписание и направление получателю субсидии уведомления о необходимости возврата неиспользованной или использованной не по целевому назначению части субсидии с указанием платежных реквизитов для перечисления.</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Уведомление составляется в произвольной форме на официальном бланке Администрации, подписывается главой сельсовета и направляется получателю субсидии по электронной почте с обязательным уведомлением о получении.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Получатель субсидии обязан осуществить перечисление неиспользованной или использованной не по целевому назначению части субсидии в течение пяти рабочих дней со дня получения уведомления Администрации о возврате субсидии.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6.8. В случае невозврата в установленный срок суммы субсидии, подлежащей возврату, взыскание средств производится в судебном порядке в соответствии с законодательством Российской Федерации.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6.9. Контроль соблюдения условий, целевого использования предоставленных субсидий, мониторинг достижения результатов предоставления субсидий и событий, отражающих факт завершения соответствующего мероприятия по получению результата предоставления субсидии осуществляется Администрацией и (или) органом муниципального финансового контроля в соответствии с Бюджетным кодексом Российской Федерации и муниципальными правовыми актами.</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Администрация и (или) орган муниципального контроля в рамках контрольных мероприятий вправе запрашивать у получателя субсидии кроме отчетов, установленных настоящим Порядком, любые документы, имеющие отношение к затратам на цели, предусмотренные настоящим Порядком, а получатель субсидии обязан предоставить такие документы в сроки, обозначенные Администрацией и (или) органом муниципального контроля. </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6.10. В случае выявления по итогам проведенных проверок фактов нарушения порядка, условий и целей предоставления субсидии суммы, использованные получателем субсидии не по целевому назначению, подлежат возврату в соответствии с пунктами 6.5-6.7 настоящего Порядка.</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6.11. Остатки субсидии, не использованные в отчетном финансовом году, подлежат возврату в бюджет сельсовета в срок, не превышающий 30 календарных дней с момента получения уведомления от Администрации либо органа муниципального контроля.</w:t>
      </w:r>
    </w:p>
    <w:p w:rsidR="00550E10" w:rsidRPr="00550E10" w:rsidRDefault="00550E10" w:rsidP="00550E10">
      <w:pPr>
        <w:widowControl w:val="0"/>
        <w:tabs>
          <w:tab w:val="left" w:pos="993"/>
        </w:tabs>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6.12. В случае отказа от добровольного возврата неиспользованной части субсидии взыскание может быть выполнено в судебном порядке в соответствии с действующим законодательством Российской Федерации.</w:t>
      </w:r>
    </w:p>
    <w:p w:rsidR="00550E10" w:rsidRPr="00550E10" w:rsidRDefault="00550E10" w:rsidP="00550E10">
      <w:pPr>
        <w:widowControl w:val="0"/>
        <w:tabs>
          <w:tab w:val="left" w:pos="993"/>
        </w:tabs>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 xml:space="preserve">6.12. Получатель субсидии несёт ответственность за своевременность и </w:t>
      </w:r>
      <w:r w:rsidRPr="00550E10">
        <w:rPr>
          <w:rFonts w:ascii="Times New Roman" w:eastAsia="Times New Roman" w:hAnsi="Times New Roman" w:cs="Times New Roman"/>
          <w:sz w:val="28"/>
          <w:szCs w:val="28"/>
          <w:lang w:eastAsia="ru-RU"/>
        </w:rPr>
        <w:lastRenderedPageBreak/>
        <w:t>достоверность представленных документов, за целевое и своевременное использование бюджетных средств, в соответствии с законодательством Российской Федерации.</w:t>
      </w:r>
    </w:p>
    <w:p w:rsidR="00550E10" w:rsidRPr="00550E10" w:rsidRDefault="00550E10" w:rsidP="00550E10">
      <w:pPr>
        <w:autoSpaceDE w:val="0"/>
        <w:spacing w:after="0" w:line="240" w:lineRule="auto"/>
        <w:ind w:firstLine="567"/>
        <w:jc w:val="both"/>
        <w:rPr>
          <w:rFonts w:ascii="Times New Roman" w:eastAsia="Calibri" w:hAnsi="Times New Roman" w:cs="Times New Roman"/>
          <w:sz w:val="28"/>
          <w:szCs w:val="28"/>
          <w:lang w:val="ru-RU" w:eastAsia="ru-RU"/>
        </w:rPr>
      </w:pPr>
      <w:r w:rsidRPr="00550E10">
        <w:rPr>
          <w:rFonts w:ascii="Times New Roman" w:eastAsia="Calibri" w:hAnsi="Times New Roman" w:cs="Times New Roman"/>
          <w:sz w:val="28"/>
          <w:szCs w:val="28"/>
        </w:rPr>
        <w:t>6.13. Получатель субсидии ведёт учёт полученной им из бюджета сельсовета субсидии, а также учёт её использования в соответствии с законодательством Российской Федерации и нормативными документами.</w:t>
      </w:r>
    </w:p>
    <w:p w:rsidR="00550E10" w:rsidRPr="00550E10" w:rsidRDefault="00550E10" w:rsidP="00550E10">
      <w:pPr>
        <w:autoSpaceDE w:val="0"/>
        <w:spacing w:after="0" w:line="240" w:lineRule="auto"/>
        <w:ind w:firstLine="567"/>
        <w:jc w:val="both"/>
        <w:rPr>
          <w:rFonts w:ascii="Times New Roman" w:eastAsia="Calibri" w:hAnsi="Times New Roman" w:cs="Times New Roman"/>
          <w:sz w:val="28"/>
          <w:szCs w:val="28"/>
          <w:lang w:val="ru-RU" w:eastAsia="ru-RU"/>
        </w:rPr>
      </w:pPr>
    </w:p>
    <w:p w:rsidR="00550E10" w:rsidRPr="00550E10" w:rsidRDefault="00550E10" w:rsidP="00550E10">
      <w:pPr>
        <w:widowControl w:val="0"/>
        <w:autoSpaceDE w:val="0"/>
        <w:spacing w:after="0" w:line="240" w:lineRule="auto"/>
        <w:ind w:firstLine="540"/>
        <w:jc w:val="both"/>
        <w:rPr>
          <w:rFonts w:ascii="Times New Roman" w:eastAsia="Calibri" w:hAnsi="Times New Roman" w:cs="Times New Roman"/>
          <w:sz w:val="28"/>
          <w:szCs w:val="28"/>
          <w:lang w:val="ru-RU"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Приложение № 1</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к Порядку предоставления субсидий</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муниципальным унитарным предприятиям</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в целях финансового обеспечения затрат</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 xml:space="preserve"> на содержание и ремонт закрепленного за ними </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муниципального имущества</w:t>
      </w: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widowControl w:val="0"/>
        <w:autoSpaceDE w:val="0"/>
        <w:spacing w:after="0" w:line="240" w:lineRule="auto"/>
        <w:jc w:val="center"/>
        <w:outlineLvl w:val="1"/>
        <w:rPr>
          <w:rFonts w:ascii="Calibri" w:eastAsia="Times New Roman" w:hAnsi="Calibri" w:cs="Calibri"/>
          <w:lang w:eastAsia="ru-RU"/>
        </w:rPr>
      </w:pPr>
    </w:p>
    <w:p w:rsidR="00550E10" w:rsidRPr="00550E10" w:rsidRDefault="00550E10" w:rsidP="00550E10">
      <w:pPr>
        <w:widowControl w:val="0"/>
        <w:autoSpaceDE w:val="0"/>
        <w:spacing w:after="0" w:line="240" w:lineRule="auto"/>
        <w:jc w:val="center"/>
        <w:outlineLvl w:val="1"/>
        <w:rPr>
          <w:rFonts w:ascii="Calibri" w:eastAsia="Times New Roman" w:hAnsi="Calibri" w:cs="Calibri"/>
          <w:szCs w:val="20"/>
          <w:lang w:eastAsia="ru-RU"/>
        </w:rPr>
      </w:pPr>
    </w:p>
    <w:p w:rsidR="00550E10" w:rsidRPr="00550E10" w:rsidRDefault="00550E10" w:rsidP="00550E10">
      <w:pPr>
        <w:widowControl w:val="0"/>
        <w:autoSpaceDE w:val="0"/>
        <w:spacing w:after="0" w:line="240" w:lineRule="auto"/>
        <w:jc w:val="center"/>
        <w:outlineLvl w:val="1"/>
        <w:rPr>
          <w:rFonts w:ascii="Calibri" w:eastAsia="Times New Roman" w:hAnsi="Calibri" w:cs="Calibri"/>
          <w:szCs w:val="20"/>
          <w:lang w:eastAsia="ru-RU"/>
        </w:rPr>
      </w:pPr>
    </w:p>
    <w:p w:rsidR="00550E10" w:rsidRPr="00550E10" w:rsidRDefault="00550E10" w:rsidP="00550E10">
      <w:pPr>
        <w:autoSpaceDE w:val="0"/>
        <w:spacing w:after="0" w:line="240" w:lineRule="auto"/>
        <w:jc w:val="center"/>
        <w:rPr>
          <w:rFonts w:ascii="Calibri" w:eastAsia="Times New Roman" w:hAnsi="Calibri" w:cs="Calibri"/>
          <w:b/>
          <w:bCs/>
          <w:lang w:eastAsia="ru-RU"/>
        </w:rPr>
      </w:pPr>
      <w:r w:rsidRPr="00550E10">
        <w:rPr>
          <w:rFonts w:ascii="Times New Roman" w:eastAsia="Times New Roman" w:hAnsi="Times New Roman" w:cs="Times New Roman"/>
          <w:sz w:val="28"/>
          <w:szCs w:val="28"/>
          <w:lang w:eastAsia="ru-RU"/>
        </w:rPr>
        <w:t xml:space="preserve">Соглашение между главным распорядителем бюджетных средств и муниципальным унитарным предприятием - производителем товаров, работ, услуг </w:t>
      </w:r>
      <w:r w:rsidRPr="00550E10">
        <w:rPr>
          <w:rFonts w:ascii="Times New Roman" w:eastAsia="Times New Roman" w:hAnsi="Times New Roman" w:cs="Times New Roman"/>
          <w:bCs/>
          <w:sz w:val="28"/>
          <w:szCs w:val="28"/>
          <w:lang w:eastAsia="ru-RU"/>
        </w:rPr>
        <w:t>о предоставлении субсидии из бюджета муниципального образования Беляевский сельсовет</w:t>
      </w:r>
    </w:p>
    <w:p w:rsidR="00550E10" w:rsidRPr="00550E10" w:rsidRDefault="00550E10" w:rsidP="00550E10">
      <w:pPr>
        <w:autoSpaceDE w:val="0"/>
        <w:spacing w:after="0" w:line="240" w:lineRule="auto"/>
        <w:jc w:val="center"/>
        <w:rPr>
          <w:rFonts w:ascii="Calibri" w:eastAsia="Times New Roman" w:hAnsi="Calibri" w:cs="Calibri"/>
          <w:b/>
          <w:bCs/>
          <w:lang w:eastAsia="ru-RU"/>
        </w:rPr>
      </w:pPr>
    </w:p>
    <w:p w:rsidR="00550E10" w:rsidRPr="00550E10" w:rsidRDefault="00550E10" w:rsidP="00550E10">
      <w:pPr>
        <w:autoSpaceDE w:val="0"/>
        <w:spacing w:after="0" w:line="240" w:lineRule="auto"/>
        <w:jc w:val="both"/>
        <w:rPr>
          <w:rFonts w:ascii="Times New Roman" w:eastAsia="Times New Roman" w:hAnsi="Times New Roman" w:cs="Times New Roman"/>
          <w:lang w:eastAsia="ru-RU"/>
        </w:rPr>
      </w:pPr>
      <w:r w:rsidRPr="00550E10">
        <w:rPr>
          <w:rFonts w:ascii="Times New Roman" w:eastAsia="Times New Roman" w:hAnsi="Times New Roman" w:cs="Times New Roman"/>
          <w:sz w:val="28"/>
          <w:szCs w:val="28"/>
          <w:lang w:eastAsia="ru-RU"/>
        </w:rPr>
        <w:t>«_____» _____________ 20______</w:t>
      </w:r>
    </w:p>
    <w:p w:rsidR="00550E10" w:rsidRPr="00550E10" w:rsidRDefault="00550E10" w:rsidP="00550E10">
      <w:pPr>
        <w:autoSpaceDE w:val="0"/>
        <w:spacing w:after="0" w:line="240" w:lineRule="auto"/>
        <w:jc w:val="both"/>
        <w:rPr>
          <w:rFonts w:ascii="Courier New" w:eastAsia="Times New Roman" w:hAnsi="Courier New" w:cs="Courier New"/>
          <w:lang w:eastAsia="ru-RU"/>
        </w:rPr>
      </w:pPr>
      <w:r w:rsidRPr="00550E10">
        <w:rPr>
          <w:rFonts w:ascii="Times New Roman" w:eastAsia="Times New Roman" w:hAnsi="Times New Roman" w:cs="Times New Roman"/>
          <w:lang w:eastAsia="ru-RU"/>
        </w:rPr>
        <w:t xml:space="preserve">  (дата заключения соглашения)</w:t>
      </w:r>
    </w:p>
    <w:p w:rsidR="00550E10" w:rsidRPr="00550E10" w:rsidRDefault="00550E10" w:rsidP="00550E10">
      <w:pPr>
        <w:autoSpaceDE w:val="0"/>
        <w:spacing w:after="0" w:line="240" w:lineRule="auto"/>
        <w:jc w:val="both"/>
        <w:rPr>
          <w:rFonts w:ascii="Courier New" w:eastAsia="Times New Roman" w:hAnsi="Courier New" w:cs="Courier New"/>
          <w:lang w:eastAsia="ru-RU"/>
        </w:rPr>
      </w:pPr>
    </w:p>
    <w:p w:rsidR="00550E10" w:rsidRPr="00550E10" w:rsidRDefault="00550E10" w:rsidP="00550E10">
      <w:pPr>
        <w:autoSpaceDE w:val="0"/>
        <w:spacing w:after="0" w:line="240" w:lineRule="auto"/>
        <w:ind w:firstLine="567"/>
        <w:jc w:val="both"/>
        <w:rPr>
          <w:rFonts w:ascii="Times New Roman" w:eastAsia="Times New Roman" w:hAnsi="Times New Roman" w:cs="Times New Roman"/>
          <w:lang w:eastAsia="ru-RU"/>
        </w:rPr>
      </w:pPr>
      <w:r w:rsidRPr="00550E10">
        <w:rPr>
          <w:rFonts w:ascii="Times New Roman" w:eastAsia="Times New Roman" w:hAnsi="Times New Roman" w:cs="Times New Roman"/>
          <w:sz w:val="28"/>
          <w:szCs w:val="28"/>
          <w:lang w:eastAsia="ru-RU"/>
        </w:rPr>
        <w:t>Администрация муниципального образования Беляевский сельсовет, именуемая в дальнейшем «Главный распорядитель средств бюджета муниципального образования Беляевский сельсовет», в лице __________________________________________________________________ __________________________________________________________________</w:t>
      </w:r>
    </w:p>
    <w:p w:rsidR="00550E10" w:rsidRPr="00550E10" w:rsidRDefault="00550E10" w:rsidP="00550E10">
      <w:pPr>
        <w:autoSpaceDE w:val="0"/>
        <w:spacing w:after="0" w:line="240" w:lineRule="auto"/>
        <w:jc w:val="center"/>
        <w:rPr>
          <w:rFonts w:ascii="Courier New" w:eastAsia="Times New Roman" w:hAnsi="Courier New" w:cs="Courier New"/>
          <w:sz w:val="20"/>
          <w:szCs w:val="20"/>
          <w:lang w:eastAsia="ru-RU"/>
        </w:rPr>
      </w:pPr>
      <w:r w:rsidRPr="00550E10">
        <w:rPr>
          <w:rFonts w:ascii="Times New Roman" w:eastAsia="Times New Roman" w:hAnsi="Times New Roman" w:cs="Times New Roman"/>
          <w:lang w:eastAsia="ru-RU"/>
        </w:rPr>
        <w:t>(наименование должности руководителя главного распорядителя средств бюджета муниципального образования или уполномоченного им лица)</w:t>
      </w:r>
    </w:p>
    <w:p w:rsidR="00550E10" w:rsidRPr="00550E10" w:rsidRDefault="00550E10" w:rsidP="00550E10">
      <w:pPr>
        <w:autoSpaceDE w:val="0"/>
        <w:spacing w:after="0" w:line="240" w:lineRule="auto"/>
        <w:jc w:val="both"/>
        <w:rPr>
          <w:rFonts w:ascii="Times New Roman" w:eastAsia="Times New Roman" w:hAnsi="Times New Roman" w:cs="Times New Roman"/>
          <w:lang w:eastAsia="ru-RU"/>
        </w:rPr>
      </w:pPr>
      <w:r w:rsidRPr="00550E10">
        <w:rPr>
          <w:rFonts w:ascii="Courier New" w:eastAsia="Times New Roman" w:hAnsi="Courier New" w:cs="Courier New"/>
          <w:sz w:val="20"/>
          <w:szCs w:val="20"/>
          <w:lang w:eastAsia="ru-RU"/>
        </w:rPr>
        <w:t>_____________________________________________________________________________</w:t>
      </w:r>
      <w:r w:rsidRPr="00550E10">
        <w:rPr>
          <w:rFonts w:ascii="Times New Roman" w:eastAsia="Times New Roman" w:hAnsi="Times New Roman" w:cs="Times New Roman"/>
          <w:sz w:val="28"/>
          <w:szCs w:val="28"/>
          <w:lang w:eastAsia="ru-RU"/>
        </w:rPr>
        <w:t xml:space="preserve">, </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lang w:eastAsia="ru-RU"/>
        </w:rPr>
        <w:t>(фамилия, имя, отчество)</w:t>
      </w:r>
    </w:p>
    <w:p w:rsidR="00550E10" w:rsidRPr="00550E10" w:rsidRDefault="00550E10" w:rsidP="00550E10">
      <w:pPr>
        <w:autoSpaceDE w:val="0"/>
        <w:spacing w:after="0" w:line="240" w:lineRule="auto"/>
        <w:rPr>
          <w:rFonts w:ascii="Courier New" w:eastAsia="Courier New" w:hAnsi="Courier New" w:cs="Courier New"/>
          <w:sz w:val="20"/>
          <w:szCs w:val="20"/>
          <w:lang w:eastAsia="ru-RU"/>
        </w:rPr>
      </w:pPr>
      <w:r w:rsidRPr="00550E10">
        <w:rPr>
          <w:rFonts w:ascii="Times New Roman" w:eastAsia="Times New Roman" w:hAnsi="Times New Roman" w:cs="Times New Roman"/>
          <w:sz w:val="28"/>
          <w:szCs w:val="28"/>
          <w:lang w:eastAsia="ru-RU"/>
        </w:rPr>
        <w:t>действующего на основании_________________________________________</w:t>
      </w:r>
    </w:p>
    <w:p w:rsidR="00550E10" w:rsidRPr="00550E10" w:rsidRDefault="00550E10" w:rsidP="00550E10">
      <w:pPr>
        <w:autoSpaceDE w:val="0"/>
        <w:spacing w:after="0" w:line="240" w:lineRule="auto"/>
        <w:rPr>
          <w:rFonts w:ascii="Times New Roman" w:eastAsia="Times New Roman" w:hAnsi="Times New Roman" w:cs="Times New Roman"/>
          <w:lang w:eastAsia="ru-RU"/>
        </w:rPr>
      </w:pPr>
      <w:r w:rsidRPr="00550E10">
        <w:rPr>
          <w:rFonts w:ascii="Courier New" w:eastAsia="Courier New" w:hAnsi="Courier New" w:cs="Courier New"/>
          <w:sz w:val="20"/>
          <w:szCs w:val="20"/>
          <w:lang w:eastAsia="ru-RU"/>
        </w:rPr>
        <w:t xml:space="preserve"> </w:t>
      </w:r>
      <w:r w:rsidRPr="00550E10">
        <w:rPr>
          <w:rFonts w:ascii="Courier New" w:eastAsia="Times New Roman" w:hAnsi="Courier New" w:cs="Courier New"/>
          <w:sz w:val="20"/>
          <w:szCs w:val="20"/>
          <w:lang w:eastAsia="ru-RU"/>
        </w:rPr>
        <w:t>_____________________________________________________________________________</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lang w:eastAsia="ru-RU"/>
        </w:rPr>
        <w:t>(положение об органе власти, доверенность, приказ или иной документ)</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с одной стороны, и __________________________________________________ __________________________________________________________________,</w:t>
      </w:r>
      <w:r w:rsidRPr="00550E10">
        <w:rPr>
          <w:rFonts w:ascii="Times New Roman" w:eastAsia="Times New Roman" w:hAnsi="Times New Roman" w:cs="Times New Roman"/>
          <w:lang w:eastAsia="ru-RU"/>
        </w:rPr>
        <w:t xml:space="preserve"> (наименование муниципального унитарного предприятия)</w:t>
      </w:r>
    </w:p>
    <w:p w:rsidR="00550E10" w:rsidRPr="00550E10" w:rsidRDefault="00550E10" w:rsidP="00550E10">
      <w:pPr>
        <w:autoSpaceDE w:val="0"/>
        <w:spacing w:after="0" w:line="240" w:lineRule="auto"/>
        <w:jc w:val="both"/>
        <w:rPr>
          <w:rFonts w:ascii="Times New Roman" w:eastAsia="Times New Roman" w:hAnsi="Times New Roman" w:cs="Times New Roman"/>
          <w:lang w:eastAsia="ru-RU"/>
        </w:rPr>
      </w:pPr>
      <w:r w:rsidRPr="00550E10">
        <w:rPr>
          <w:rFonts w:ascii="Times New Roman" w:eastAsia="Times New Roman" w:hAnsi="Times New Roman" w:cs="Times New Roman"/>
          <w:sz w:val="28"/>
          <w:szCs w:val="28"/>
          <w:lang w:eastAsia="ru-RU"/>
        </w:rPr>
        <w:t>именуемый в дальнейшем «Получатель», в лице _________________________ __________________________________________________________________</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lang w:eastAsia="ru-RU"/>
        </w:rPr>
        <w:t>(наименование должности лица, представляющего Получателя)</w:t>
      </w:r>
    </w:p>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jc w:val="both"/>
        <w:rPr>
          <w:rFonts w:ascii="Times New Roman" w:eastAsia="Times New Roman" w:hAnsi="Times New Roman" w:cs="Times New Roman"/>
          <w:lang w:eastAsia="ru-RU"/>
        </w:rPr>
      </w:pPr>
      <w:r w:rsidRPr="00550E10">
        <w:rPr>
          <w:rFonts w:ascii="Times New Roman" w:eastAsia="Times New Roman" w:hAnsi="Times New Roman" w:cs="Times New Roman"/>
          <w:sz w:val="28"/>
          <w:szCs w:val="28"/>
          <w:lang w:eastAsia="ru-RU"/>
        </w:rPr>
        <w:t>_________________________________________________________________, действующего на основании _________________________________________,</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lang w:eastAsia="ru-RU"/>
        </w:rPr>
        <w:lastRenderedPageBreak/>
        <w:t>(Устав, доверенность)</w:t>
      </w:r>
    </w:p>
    <w:p w:rsidR="00550E10" w:rsidRPr="00550E10" w:rsidRDefault="00550E10" w:rsidP="00550E10">
      <w:pPr>
        <w:autoSpaceDE w:val="0"/>
        <w:spacing w:after="0" w:line="240" w:lineRule="auto"/>
        <w:jc w:val="both"/>
        <w:rPr>
          <w:rFonts w:ascii="Times New Roman" w:eastAsia="Times New Roman" w:hAnsi="Times New Roman" w:cs="Times New Roman"/>
          <w:lang w:eastAsia="ru-RU"/>
        </w:rPr>
      </w:pPr>
      <w:r w:rsidRPr="00550E10">
        <w:rPr>
          <w:rFonts w:ascii="Times New Roman" w:eastAsia="Times New Roman" w:hAnsi="Times New Roman" w:cs="Times New Roman"/>
          <w:sz w:val="28"/>
          <w:szCs w:val="28"/>
          <w:lang w:eastAsia="ru-RU"/>
        </w:rPr>
        <w:t xml:space="preserve">с другой стороны, далее именуемые «Стороны», в соответствии с Бюджетным </w:t>
      </w:r>
      <w:hyperlink r:id="rId13" w:history="1">
        <w:r w:rsidRPr="00550E10">
          <w:rPr>
            <w:rFonts w:ascii="Times New Roman" w:eastAsia="Times New Roman" w:hAnsi="Times New Roman" w:cs="Times New Roman"/>
            <w:color w:val="0000FF"/>
            <w:sz w:val="28"/>
            <w:szCs w:val="28"/>
            <w:u w:val="single"/>
            <w:lang w:eastAsia="ru-RU"/>
          </w:rPr>
          <w:t>кодексом</w:t>
        </w:r>
      </w:hyperlink>
      <w:r w:rsidRPr="00550E10">
        <w:rPr>
          <w:rFonts w:ascii="Times New Roman" w:eastAsia="Times New Roman" w:hAnsi="Times New Roman" w:cs="Times New Roman"/>
          <w:sz w:val="28"/>
          <w:szCs w:val="28"/>
          <w:lang w:eastAsia="ru-RU"/>
        </w:rPr>
        <w:t xml:space="preserve"> Российской Федерации,______________________________________ __________________________________________________________________,</w:t>
      </w:r>
    </w:p>
    <w:p w:rsidR="00550E10" w:rsidRPr="00550E10" w:rsidRDefault="00550E10" w:rsidP="00550E10">
      <w:pPr>
        <w:tabs>
          <w:tab w:val="left" w:pos="567"/>
        </w:tabs>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lang w:eastAsia="ru-RU"/>
        </w:rPr>
        <w:t>(наименование нормативно-правового акта муниципального образования о бюджете на очередной (текущий) финансовый год и плановый период)</w:t>
      </w:r>
    </w:p>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__________________________________________________________________</w:t>
      </w:r>
    </w:p>
    <w:p w:rsidR="00550E10" w:rsidRPr="00550E10" w:rsidRDefault="00550E10" w:rsidP="00550E10">
      <w:pPr>
        <w:autoSpaceDE w:val="0"/>
        <w:spacing w:after="0" w:line="240" w:lineRule="auto"/>
        <w:jc w:val="both"/>
        <w:rPr>
          <w:rFonts w:ascii="Times New Roman" w:eastAsia="Times New Roman" w:hAnsi="Times New Roman" w:cs="Times New Roman"/>
          <w:lang w:eastAsia="ru-RU"/>
        </w:rPr>
      </w:pPr>
      <w:r w:rsidRPr="00550E10">
        <w:rPr>
          <w:rFonts w:ascii="Times New Roman" w:eastAsia="Times New Roman" w:hAnsi="Times New Roman" w:cs="Times New Roman"/>
          <w:sz w:val="28"/>
          <w:szCs w:val="28"/>
          <w:lang w:eastAsia="ru-RU"/>
        </w:rPr>
        <w:t>__________________________________________________________________,</w:t>
      </w:r>
    </w:p>
    <w:p w:rsidR="00550E10" w:rsidRPr="00550E10" w:rsidRDefault="00550E10" w:rsidP="00550E10">
      <w:pPr>
        <w:tabs>
          <w:tab w:val="left" w:pos="567"/>
        </w:tabs>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lang w:eastAsia="ru-RU"/>
        </w:rPr>
        <w:t>(наименование порядка предоставления субсидии юридическим лицам)</w:t>
      </w:r>
    </w:p>
    <w:p w:rsidR="00550E10" w:rsidRPr="00550E10" w:rsidRDefault="00550E10" w:rsidP="00550E10">
      <w:pPr>
        <w:tabs>
          <w:tab w:val="left" w:pos="567"/>
        </w:tabs>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утвержденного _____________________________________________________</w:t>
      </w:r>
    </w:p>
    <w:p w:rsidR="00550E10" w:rsidRPr="00550E10" w:rsidRDefault="00550E10" w:rsidP="00550E10">
      <w:pPr>
        <w:autoSpaceDE w:val="0"/>
        <w:spacing w:after="0" w:line="240" w:lineRule="auto"/>
        <w:jc w:val="both"/>
        <w:rPr>
          <w:rFonts w:ascii="Calibri" w:eastAsia="Times New Roman" w:hAnsi="Calibri" w:cs="Calibri"/>
          <w:sz w:val="28"/>
          <w:szCs w:val="28"/>
          <w:lang w:eastAsia="ru-RU"/>
        </w:rPr>
      </w:pPr>
      <w:r w:rsidRPr="00550E10">
        <w:rPr>
          <w:rFonts w:ascii="Times New Roman" w:eastAsia="Times New Roman" w:hAnsi="Times New Roman" w:cs="Times New Roman"/>
          <w:sz w:val="28"/>
          <w:szCs w:val="28"/>
          <w:lang w:eastAsia="ru-RU"/>
        </w:rPr>
        <w:t>__________________________________________________________________ от ________________ № __________ (далее – Порядок предоставления субсидии), заключили настоящее соглашение (далее - Соглашение) о нижеследующем.</w:t>
      </w:r>
    </w:p>
    <w:p w:rsidR="00550E10" w:rsidRPr="00550E10" w:rsidRDefault="00550E10" w:rsidP="00550E10">
      <w:pPr>
        <w:autoSpaceDE w:val="0"/>
        <w:spacing w:after="0" w:line="240" w:lineRule="auto"/>
        <w:jc w:val="center"/>
        <w:rPr>
          <w:rFonts w:ascii="Calibri" w:eastAsia="Times New Roman" w:hAnsi="Calibri" w:cs="Calibri"/>
          <w:sz w:val="28"/>
          <w:szCs w:val="28"/>
          <w:lang w:eastAsia="ru-RU"/>
        </w:rPr>
      </w:pPr>
    </w:p>
    <w:p w:rsidR="00550E10" w:rsidRPr="00550E10" w:rsidRDefault="00550E10" w:rsidP="00550E10">
      <w:pPr>
        <w:autoSpaceDE w:val="0"/>
        <w:spacing w:after="0" w:line="240" w:lineRule="auto"/>
        <w:jc w:val="center"/>
        <w:outlineLvl w:val="0"/>
        <w:rPr>
          <w:rFonts w:ascii="Calibri" w:eastAsia="Times New Roman" w:hAnsi="Calibri" w:cs="Calibri"/>
          <w:sz w:val="28"/>
          <w:szCs w:val="28"/>
          <w:lang w:eastAsia="ru-RU"/>
        </w:rPr>
      </w:pPr>
      <w:r w:rsidRPr="00550E10">
        <w:rPr>
          <w:rFonts w:ascii="Times New Roman" w:eastAsia="Times New Roman" w:hAnsi="Times New Roman" w:cs="Times New Roman"/>
          <w:sz w:val="28"/>
          <w:szCs w:val="28"/>
          <w:lang w:eastAsia="ru-RU"/>
        </w:rPr>
        <w:t>I. Предмет Соглашения</w:t>
      </w:r>
    </w:p>
    <w:p w:rsidR="00550E10" w:rsidRPr="00550E10" w:rsidRDefault="00550E10" w:rsidP="00550E10">
      <w:pPr>
        <w:autoSpaceDE w:val="0"/>
        <w:spacing w:after="0" w:line="240" w:lineRule="auto"/>
        <w:jc w:val="center"/>
        <w:rPr>
          <w:rFonts w:ascii="Calibri" w:eastAsia="Times New Roman" w:hAnsi="Calibri" w:cs="Calibri"/>
          <w:sz w:val="28"/>
          <w:szCs w:val="28"/>
          <w:lang w:eastAsia="ru-RU"/>
        </w:rPr>
      </w:pPr>
    </w:p>
    <w:p w:rsidR="00550E10" w:rsidRPr="00550E10" w:rsidRDefault="00550E10" w:rsidP="00550E10">
      <w:pPr>
        <w:autoSpaceDE w:val="0"/>
        <w:spacing w:after="0" w:line="240" w:lineRule="auto"/>
        <w:ind w:firstLine="709"/>
        <w:jc w:val="both"/>
        <w:rPr>
          <w:rFonts w:ascii="Times New Roman" w:eastAsia="Times New Roman" w:hAnsi="Times New Roman" w:cs="Times New Roman"/>
          <w:lang w:eastAsia="ru-RU"/>
        </w:rPr>
      </w:pPr>
      <w:bookmarkStart w:id="8" w:name="Par64"/>
      <w:bookmarkEnd w:id="8"/>
      <w:r w:rsidRPr="00550E10">
        <w:rPr>
          <w:rFonts w:ascii="Times New Roman" w:eastAsia="Times New Roman" w:hAnsi="Times New Roman" w:cs="Times New Roman"/>
          <w:sz w:val="28"/>
          <w:szCs w:val="28"/>
          <w:lang w:eastAsia="ru-RU"/>
        </w:rPr>
        <w:t>1.1. Предметом настоящего Соглашения является предоставление из бюджета муниципального образования Беляевский сельсовет  в 20___ году __________________________________________________________________</w:t>
      </w:r>
    </w:p>
    <w:p w:rsidR="00550E10" w:rsidRPr="00550E10" w:rsidRDefault="00550E10" w:rsidP="00550E10">
      <w:pPr>
        <w:autoSpaceDE w:val="0"/>
        <w:spacing w:after="0" w:line="240" w:lineRule="auto"/>
        <w:ind w:firstLine="709"/>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lang w:eastAsia="ru-RU"/>
        </w:rPr>
        <w:t>(наименование Получателя)</w:t>
      </w:r>
    </w:p>
    <w:p w:rsidR="00550E10" w:rsidRPr="00550E10" w:rsidRDefault="00550E10" w:rsidP="00550E10">
      <w:pPr>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8"/>
          <w:szCs w:val="28"/>
          <w:lang w:eastAsia="ru-RU"/>
        </w:rPr>
        <w:t>субсидии на ________________________________________________________</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4"/>
          <w:szCs w:val="24"/>
          <w:lang w:eastAsia="ru-RU"/>
        </w:rPr>
        <w:t>(указание цели предоставления субсидии в соответствии с нормативным правовым актом, регламентирующим предоставление субсидии)</w:t>
      </w:r>
    </w:p>
    <w:p w:rsidR="00550E10" w:rsidRPr="00550E10" w:rsidRDefault="00550E10" w:rsidP="00550E10">
      <w:pPr>
        <w:autoSpaceDE w:val="0"/>
        <w:spacing w:after="0" w:line="240" w:lineRule="auto"/>
        <w:jc w:val="both"/>
        <w:rPr>
          <w:rFonts w:ascii="Calibri" w:eastAsia="Times New Roman" w:hAnsi="Calibri" w:cs="Calibri"/>
          <w:lang w:eastAsia="ru-RU"/>
        </w:rPr>
      </w:pPr>
      <w:r w:rsidRPr="00550E10">
        <w:rPr>
          <w:rFonts w:ascii="Times New Roman" w:eastAsia="Times New Roman" w:hAnsi="Times New Roman" w:cs="Times New Roman"/>
          <w:sz w:val="28"/>
          <w:szCs w:val="28"/>
          <w:lang w:eastAsia="ru-RU"/>
        </w:rPr>
        <w:t>(далее -  Субсидия) по кодам классификации расходов бюджетов Российской Федерации: код главного распорядителя средств бюджета муниципального образования ________, раздел _____, подраздел _____, целевая статья ___________, вид расходов ____________________________________.</w:t>
      </w:r>
    </w:p>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r w:rsidRPr="00550E10">
        <w:rPr>
          <w:rFonts w:ascii="Calibri" w:eastAsia="Times New Roman" w:hAnsi="Calibri" w:cs="Calibri"/>
          <w:lang w:eastAsia="ru-RU"/>
        </w:rPr>
        <w:t>.</w:t>
      </w:r>
    </w:p>
    <w:p w:rsidR="00550E10" w:rsidRPr="00550E10" w:rsidRDefault="00550E10" w:rsidP="00550E10">
      <w:pPr>
        <w:autoSpaceDE w:val="0"/>
        <w:spacing w:after="0" w:line="240" w:lineRule="auto"/>
        <w:ind w:firstLine="709"/>
        <w:jc w:val="both"/>
        <w:rPr>
          <w:rFonts w:ascii="Times New Roman" w:eastAsia="Times New Roman" w:hAnsi="Times New Roman" w:cs="Times New Roman"/>
          <w:lang w:eastAsia="ru-RU"/>
        </w:rPr>
      </w:pPr>
      <w:r w:rsidRPr="00550E10">
        <w:rPr>
          <w:rFonts w:ascii="Times New Roman" w:eastAsia="Times New Roman" w:hAnsi="Times New Roman" w:cs="Times New Roman"/>
          <w:sz w:val="28"/>
          <w:szCs w:val="28"/>
          <w:lang w:eastAsia="ru-RU"/>
        </w:rPr>
        <w:t>1.2. Субсидия имеет целевое назначение и не может быть использована на цели, не предусмотренные пунктом 1.1. настоящего Соглашения.</w:t>
      </w:r>
    </w:p>
    <w:p w:rsidR="00550E10" w:rsidRPr="00550E10" w:rsidRDefault="00550E10" w:rsidP="00550E10">
      <w:pPr>
        <w:autoSpaceDE w:val="0"/>
        <w:spacing w:after="0" w:line="240" w:lineRule="auto"/>
        <w:jc w:val="both"/>
        <w:rPr>
          <w:rFonts w:ascii="Times New Roman" w:eastAsia="Times New Roman" w:hAnsi="Times New Roman" w:cs="Times New Roman"/>
          <w:lang w:eastAsia="ru-RU"/>
        </w:rPr>
      </w:pPr>
    </w:p>
    <w:p w:rsidR="00550E10" w:rsidRPr="00550E10" w:rsidRDefault="00550E10" w:rsidP="00550E10">
      <w:pPr>
        <w:autoSpaceDE w:val="0"/>
        <w:spacing w:after="0" w:line="240" w:lineRule="auto"/>
        <w:ind w:firstLine="709"/>
        <w:jc w:val="center"/>
        <w:outlineLvl w:val="0"/>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II. Размер субсидии</w:t>
      </w:r>
    </w:p>
    <w:p w:rsidR="00550E10" w:rsidRPr="00550E10" w:rsidRDefault="00550E10" w:rsidP="00550E10">
      <w:pPr>
        <w:autoSpaceDE w:val="0"/>
        <w:spacing w:after="0" w:line="240" w:lineRule="auto"/>
        <w:ind w:firstLine="709"/>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2. Размер Субсидии, предоставляемой из бюджета муниципального образования Беляевский сельсовет, в соответствии с настоящим Соглашением, составляет:</w:t>
      </w:r>
    </w:p>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в 20__году______________ (__________________________________________</w:t>
      </w:r>
      <w:r w:rsidRPr="00550E10">
        <w:rPr>
          <w:rFonts w:ascii="Times New Roman" w:eastAsia="Times New Roman" w:hAnsi="Times New Roman" w:cs="Times New Roman"/>
          <w:sz w:val="28"/>
          <w:szCs w:val="28"/>
          <w:lang w:eastAsia="ru-RU"/>
        </w:rPr>
        <w:br/>
        <w:t>_______________________________________________________) рублей.</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III. Условия предоставления субсидии</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ind w:firstLine="540"/>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Субсидия предоставляется при выполнении следующих условий:</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3.1. Соответствие Получателя ограничениям, установленным Порядком предоставления субсидии, в том числе:</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претендент на получение субсидии является муниципальным унитарным предприятием, учредителем которого является администрация муниципального образования Беляевский сельсовет, которому переданы в хозяйственное ведение объекты холодного водоснабжения и (или) водоотведения;</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у претендента на получение субсидии отсутствует просроченная задолженность по возврату в бюджет муниципального образования Беляевский сельсовет субсидий, бюджетных инвестиций, предоставленных в том числе в соответствии с иными правовыми актами на дату подачи заявки на получение субсидии;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Times New Roman" w:hAnsi="Times New Roman" w:cs="Times New Roman"/>
          <w:sz w:val="28"/>
          <w:szCs w:val="28"/>
          <w:lang w:eastAsia="ru-RU"/>
        </w:rPr>
        <w:t xml:space="preserve">- у претендента на получение субсидии отсутствует просроченная (неурегулированная) задолженность по денежным обязательствам перед муниципальным образованием Беляевский сельсовет по состоянию на дату подачи заявки на получение субсидии; </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не находится в процессе реорганизации (за исключением реорганизации в форме присоединения к юридическому лицу, являющемуся получателем субсидии (участником отбора), другого юридического лица), ликвидации, в отношении его не введена процедура банкротства, деятельность его не приостановлена в порядке, предусмотренном законодательством Российской Федерации;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не получает средства из бюджета муниципального образования Беляевский сельсовет на основании иных муниципальных правовых актов на цели, установленные пунктом 1.4 настоящего Порядка;</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xml:space="preserve">- претендент на получение субсидии не является иностранным агентом в соответствии с Федеральным </w:t>
      </w:r>
      <w:hyperlink r:id="rId14" w:anchor="l0" w:history="1">
        <w:r w:rsidRPr="00550E10">
          <w:rPr>
            <w:rFonts w:ascii="Times New Roman" w:eastAsia="Calibri" w:hAnsi="Times New Roman" w:cs="Times New Roman"/>
            <w:color w:val="0000FF"/>
            <w:sz w:val="28"/>
            <w:szCs w:val="28"/>
            <w:u w:val="single"/>
          </w:rPr>
          <w:t>законом</w:t>
        </w:r>
      </w:hyperlink>
      <w:r w:rsidRPr="00550E10">
        <w:rPr>
          <w:rFonts w:ascii="Times New Roman" w:eastAsia="Calibri" w:hAnsi="Times New Roman" w:cs="Times New Roman"/>
          <w:sz w:val="28"/>
          <w:szCs w:val="28"/>
        </w:rPr>
        <w:t xml:space="preserve"> "О контроле за деятельностью лиц, находящихся под иностранным влиянием";</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xml:space="preserve">- у претендента на получение субсидии на едином налоговом счете отсутствует или не превышает размер, определенный </w:t>
      </w:r>
      <w:hyperlink r:id="rId15" w:anchor="l12464" w:history="1">
        <w:r w:rsidRPr="00550E10">
          <w:rPr>
            <w:rFonts w:ascii="Times New Roman" w:eastAsia="Calibri" w:hAnsi="Times New Roman" w:cs="Times New Roman"/>
            <w:color w:val="0000FF"/>
            <w:sz w:val="28"/>
            <w:szCs w:val="28"/>
            <w:u w:val="single"/>
          </w:rPr>
          <w:t>пунктом 3</w:t>
        </w:r>
      </w:hyperlink>
      <w:r w:rsidRPr="00550E10">
        <w:rPr>
          <w:rFonts w:ascii="Times New Roman" w:eastAsia="Calibri" w:hAnsi="Times New Roman" w:cs="Times New Roman"/>
          <w:sz w:val="28"/>
          <w:szCs w:val="28"/>
        </w:rPr>
        <w:t xml:space="preserve">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в реестре дисквалифицированных лиц отсутствуют сведения о дисквалифицированных руководителе, главном бухгалтере претендента на получение субсидии;</w:t>
      </w:r>
    </w:p>
    <w:p w:rsidR="00550E10" w:rsidRPr="00550E10" w:rsidRDefault="00550E10" w:rsidP="00550E10">
      <w:pPr>
        <w:widowControl w:val="0"/>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 претендент на получение субсидии ведет раздельный бухгалтерский учет по видам хозяйственной деятельности;</w:t>
      </w:r>
    </w:p>
    <w:p w:rsidR="00550E10" w:rsidRPr="00550E10" w:rsidRDefault="00550E10" w:rsidP="00550E10">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550E10">
        <w:rPr>
          <w:rFonts w:ascii="Times New Roman" w:eastAsia="Calibri" w:hAnsi="Times New Roman" w:cs="Times New Roman"/>
          <w:sz w:val="28"/>
          <w:szCs w:val="28"/>
        </w:rPr>
        <w:t xml:space="preserve">- претендент на получение субсидии имеет документально </w:t>
      </w:r>
      <w:r w:rsidRPr="00550E10">
        <w:rPr>
          <w:rFonts w:ascii="Times New Roman" w:eastAsia="Calibri" w:hAnsi="Times New Roman" w:cs="Times New Roman"/>
          <w:sz w:val="28"/>
          <w:szCs w:val="28"/>
        </w:rPr>
        <w:lastRenderedPageBreak/>
        <w:t>подтвержденные затраты, возникшие при оказании услуг холодного водоснабжения (и водоотведения).</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3.2. Получатель субсидии предоставил полный перечень документов, необходимых для предоставления Субсидии, в соответствии с Порядком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3.3. Согласие Получателя на осуществление Главным распорядителем средств бюджета муниципального образования Беляевский сельсовет, органами муниципального финансового контроля проверок соблюдения Получателем условий, целей и порядка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3.4. Субсидии предоставляются за счет средств, предусмотренных в бюджете муниципального образования Беляевский сельсовет на текущий финансовый год, в пределах доведенных лимитов бюджетных обязательств.</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3.5. Результатом предоставления субсидии является отсутствие (снижение на сумму выделенной субсидии) у Получателя субсидии по результатам получения субсидии неисполненных денежных обязательств по содержанию закрепленного муниципального имущества.</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3.6. Показателем, характеризующим достижение результата предоставления субсидии, является размер снижения суммы невозмещенных расходов по содержанию закрепленного муниципального имущества по состоянию на 1 число месяца, следующего за месяцем предоставления субсидии.</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3.7. Оценка достижения значений показателей осуществляется на основании сравнения плановых значений показателей результативности, установленных соглашением о предоставлении субсидии, и фактически достигнутых значений в течение 1 месяца после представления отчетности, установленной пунктом 6.2 Порядка предоставления субсидий.</w:t>
      </w:r>
    </w:p>
    <w:p w:rsidR="00550E10" w:rsidRPr="00550E10" w:rsidRDefault="00550E10" w:rsidP="00550E10">
      <w:pPr>
        <w:widowControl w:val="0"/>
        <w:autoSpaceDE w:val="0"/>
        <w:spacing w:after="0" w:line="240" w:lineRule="auto"/>
        <w:ind w:firstLine="709"/>
        <w:jc w:val="both"/>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ind w:firstLine="709"/>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IV. Порядок перечисления субсидии</w:t>
      </w:r>
    </w:p>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4. Перечисление Субсидии осуществляется в установленном порядке на счет Получателя, открытый в подразделениях расчетной сети Центрального банка Российской Федерации или кредитных организациях, в течение десяти рабочих дней со дня подписания Главным распорядителем средств бюджета муниципального образования Соглашения о предоставлении субсидии.</w:t>
      </w:r>
    </w:p>
    <w:p w:rsidR="00550E10" w:rsidRPr="00550E10" w:rsidRDefault="00550E10" w:rsidP="00550E10">
      <w:pPr>
        <w:autoSpaceDE w:val="0"/>
        <w:spacing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V. Права и обязанности Сторон</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5.1. Главный распорядитель средств бюджета муниципального образования Беляевский сельсовет обязуется:</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5.1.1. Обеспечить предоставление Субсидии Получателю субсидии в порядке и при соблюдении Получателем субсидии условий предоставления Субсидии, установленных настоящим Соглашением.</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5.1.2. Обеспечить перечисление Субсидии в соответствии с настоящим Соглашением.</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lastRenderedPageBreak/>
        <w:t>5.1.3. Осуществлять контроль за соблюдением Получателем субсидии условий предоставления Субсидии, в том числе за соблюдением целей и порядка предоставления Субсидии Получателю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5.1.3.1. В случае если Получателем субсидии допущены нарушения условий, предусмотренных настоящим Соглашением, направлять Получателю субсидии уведомление об обеспечении возврата средств Субсидии в бюджет муниципального образования Беляевский сельсовет с указанием предельной даты возврата средств в бюджет муниципального образования Беляевский сельсовет.</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5.2. Главный распорядитель средств бюджета муниципального образования Беляевский сельсовет вправе:</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5.2.1. Запрашивать у Получателя субсидии документы и материалы, необходимые для осуществления контроля за соблюдением условий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5.2.2. Отказать Получателю субсидии в предоставлении Субсидии в случаях, предусмотренных Порядком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5.2.3. Проводить проверки соблюдения Получателем субсидии условий, целей и порядка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5.3. Получатель субсидии обязуется:</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5.3.1. Обеспечивать исполнение требований Главного распорядителя средств бюджета по возврату средств в бюджет муниципального образования Беляевский сельсовет в случае установления фактов нарушения условий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5.3.2. Обеспечивать представление Главному распорядителю средств бюджета муниципального образования Беляевский сельсовет в течение пятнадцати рабочих дней со дня предоставления субсидии отчетности об использовании субсидии с приложением подтверждающих документов (заверенных копий платежных поручений с отметкой банка) согласно </w:t>
      </w:r>
      <w:r w:rsidRPr="00550E10">
        <w:rPr>
          <w:rFonts w:ascii="Times New Roman" w:eastAsia="Times New Roman" w:hAnsi="Times New Roman" w:cs="Times New Roman"/>
          <w:color w:val="0070C0"/>
          <w:sz w:val="28"/>
          <w:szCs w:val="28"/>
          <w:lang w:eastAsia="ru-RU"/>
        </w:rPr>
        <w:t xml:space="preserve">Приложениям № 4,5 </w:t>
      </w:r>
      <w:r w:rsidRPr="00550E10">
        <w:rPr>
          <w:rFonts w:ascii="Times New Roman" w:eastAsia="Times New Roman" w:hAnsi="Times New Roman" w:cs="Times New Roman"/>
          <w:sz w:val="28"/>
          <w:szCs w:val="28"/>
          <w:lang w:eastAsia="ru-RU"/>
        </w:rPr>
        <w:t>к Порядку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5.3.3. Соблюдать условия предоставления Субсидии, предусмотренные Порядком предоставления субсидии и настоящим Соглашением.</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5.3.4. Дать согласие на проведение проверок Главным распорядителем средств бюджета муниципального образования Беляевский сельсовет (органами муниципального финансового контроля) соблюдения условий, целей и порядка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5.3.5. В рамках проведения проверок Главным распорядителем средств бюджета муниципального образования Беляевский сельсовет и/или органами муниципального финансового контроля представить отчеты и материалы, подтверждающие соблюдение условий, целей и порядка предоставления Субсидии.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5.3.6. Нести ответственность за достоверность информации и показателей, отражаемых в представляемых Главному распорядителю средств бюджета муниципального образования Беляевский сельсовет документах.</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5.3.7. При получении требования об обеспечении возврата средств Субсидии в бюджет муниципального образования Беляевский сельсовет, </w:t>
      </w:r>
      <w:r w:rsidRPr="00550E10">
        <w:rPr>
          <w:rFonts w:ascii="Times New Roman" w:eastAsia="Times New Roman" w:hAnsi="Times New Roman" w:cs="Times New Roman"/>
          <w:sz w:val="28"/>
          <w:szCs w:val="28"/>
          <w:lang w:eastAsia="ru-RU"/>
        </w:rPr>
        <w:lastRenderedPageBreak/>
        <w:t>направленного Главным распорядителем средств бюджета в случае, если Получателем субсидии допущены нарушения условий, предусмотренных Порядком предоставления субсидии и настоящим Соглашением, обеспечить возврат средств Субсидии в бюджет муниципального образования Беляевский сельсовет в размере и в сроки, указанные в требовании.</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5.4. Получатель субсидии вправе:</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5.4.1. Обращаться к Главному распорядителю средств бюджета муниципального образования Беляевский сельсовет за разъяснениями в связи с исполнением настоящего Соглашения.</w:t>
      </w:r>
    </w:p>
    <w:p w:rsidR="00550E10" w:rsidRPr="00550E10" w:rsidRDefault="00550E10" w:rsidP="00550E10">
      <w:pPr>
        <w:autoSpaceDE w:val="0"/>
        <w:spacing w:after="0" w:line="240" w:lineRule="auto"/>
        <w:ind w:firstLine="709"/>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5.4.2. Получить Субсидию из бюджета муниципального образования Беляевский сельсовет при выполнении условий ее предоставления, установленных Порядком предоставления субсидии и настоящим Соглашением.</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VI. Ответственность Сторон</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ind w:firstLine="540"/>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6.1. В случае неисполнения или ненадлежащего исполнения своих обязательств по настоящему Соглашению Стороны несут ответственность в соответствии с законодательством Российской Федерации.</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VII. Заключительные положения</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ind w:firstLine="540"/>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7.1. Споры, возникающие между Сторонами в связи с исполнением настоящего Соглашения, решаются ими, по возможности, путем проведения переговоров с оформлением соответствующих протоколов разногласий. При недостижении согласия споры между Сторонами решаются в судебном порядке.</w:t>
      </w:r>
    </w:p>
    <w:p w:rsidR="00550E10" w:rsidRPr="00550E10" w:rsidRDefault="00550E10" w:rsidP="00550E10">
      <w:pPr>
        <w:autoSpaceDE w:val="0"/>
        <w:spacing w:after="0" w:line="240" w:lineRule="auto"/>
        <w:ind w:firstLine="540"/>
        <w:jc w:val="both"/>
        <w:rPr>
          <w:rFonts w:ascii="Times New Roman" w:eastAsia="Times New Roman" w:hAnsi="Times New Roman" w:cs="Times New Roman"/>
          <w:sz w:val="28"/>
          <w:szCs w:val="28"/>
          <w:lang w:eastAsia="ru-RU"/>
        </w:rPr>
      </w:pPr>
      <w:bookmarkStart w:id="9" w:name="Par197"/>
      <w:bookmarkEnd w:id="9"/>
      <w:r w:rsidRPr="00550E10">
        <w:rPr>
          <w:rFonts w:ascii="Times New Roman" w:eastAsia="Times New Roman" w:hAnsi="Times New Roman" w:cs="Times New Roman"/>
          <w:sz w:val="28"/>
          <w:szCs w:val="28"/>
          <w:lang w:eastAsia="ru-RU"/>
        </w:rPr>
        <w:t>7.2. Соглашение вступает в силу после его заключения Сторонами и действует до исполнения Сторонами своих обязательств.</w:t>
      </w:r>
    </w:p>
    <w:p w:rsidR="00550E10" w:rsidRPr="00550E10" w:rsidRDefault="00550E10" w:rsidP="00550E10">
      <w:pPr>
        <w:autoSpaceDE w:val="0"/>
        <w:spacing w:after="0" w:line="240" w:lineRule="auto"/>
        <w:ind w:firstLine="540"/>
        <w:jc w:val="both"/>
        <w:rPr>
          <w:rFonts w:ascii="Times New Roman" w:eastAsia="Times New Roman" w:hAnsi="Times New Roman" w:cs="Times New Roman"/>
          <w:sz w:val="28"/>
          <w:szCs w:val="28"/>
          <w:lang w:eastAsia="ru-RU"/>
        </w:rPr>
      </w:pPr>
      <w:bookmarkStart w:id="10" w:name="Par198"/>
      <w:bookmarkEnd w:id="10"/>
      <w:r w:rsidRPr="00550E10">
        <w:rPr>
          <w:rFonts w:ascii="Times New Roman" w:eastAsia="Times New Roman" w:hAnsi="Times New Roman" w:cs="Times New Roman"/>
          <w:sz w:val="28"/>
          <w:szCs w:val="28"/>
          <w:lang w:eastAsia="ru-RU"/>
        </w:rPr>
        <w:t>7.3. Изменение настоящего Соглашения осуществляется по инициативе Сторон в письменной форме в виде дополнительного соглашения к настоящему Соглашению, которое является его неотъемлемой частью, и вступает в действие после его подписания Сторонами.</w:t>
      </w:r>
    </w:p>
    <w:p w:rsidR="00550E10" w:rsidRPr="00550E10" w:rsidRDefault="00550E10" w:rsidP="00550E10">
      <w:pPr>
        <w:autoSpaceDE w:val="0"/>
        <w:spacing w:after="0" w:line="240" w:lineRule="auto"/>
        <w:ind w:firstLine="540"/>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7.4. Расторжение настоящего Соглашения возможно при взаимном согласии Сторон.</w:t>
      </w: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before="120" w:after="0" w:line="240" w:lineRule="auto"/>
        <w:jc w:val="center"/>
        <w:outlineLvl w:val="0"/>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VIII. Платежные реквизиты Сторон</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62"/>
        <w:gridCol w:w="4677"/>
      </w:tblGrid>
      <w:tr w:rsidR="00550E10" w:rsidRPr="00550E10" w:rsidTr="006D78F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lastRenderedPageBreak/>
              <w:t>Главный</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распорядитель средств</w:t>
            </w:r>
          </w:p>
          <w:p w:rsidR="00550E10" w:rsidRPr="00550E10" w:rsidRDefault="00550E10" w:rsidP="00550E10">
            <w:pPr>
              <w:autoSpaceDE w:val="0"/>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бюджета муниципального образования Беляевский сельсовет</w:t>
            </w:r>
          </w:p>
        </w:tc>
        <w:tc>
          <w:tcPr>
            <w:tcW w:w="467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Получатель Субсидии</w:t>
            </w:r>
          </w:p>
        </w:tc>
      </w:tr>
      <w:tr w:rsidR="00550E10" w:rsidRPr="00550E10" w:rsidTr="006D78F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Администрация муниципального образования Беляевский сельсовет</w:t>
            </w:r>
          </w:p>
        </w:tc>
        <w:tc>
          <w:tcPr>
            <w:tcW w:w="467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Наименование Получателя</w:t>
            </w:r>
          </w:p>
        </w:tc>
      </w:tr>
      <w:tr w:rsidR="00550E10" w:rsidRPr="00550E10" w:rsidTr="006D78F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 xml:space="preserve">Место нахождения: </w:t>
            </w:r>
          </w:p>
        </w:tc>
        <w:tc>
          <w:tcPr>
            <w:tcW w:w="467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Место нахождения:</w:t>
            </w:r>
          </w:p>
          <w:p w:rsidR="00550E10" w:rsidRPr="00550E10" w:rsidRDefault="00550E10" w:rsidP="00550E10">
            <w:pPr>
              <w:autoSpaceDE w:val="0"/>
              <w:spacing w:after="0" w:line="240" w:lineRule="auto"/>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(юридический адрес)</w:t>
            </w:r>
          </w:p>
        </w:tc>
      </w:tr>
      <w:tr w:rsidR="00550E10" w:rsidRPr="00550E10" w:rsidTr="006D78FC">
        <w:trPr>
          <w:trHeight w:val="1144"/>
        </w:trPr>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Платежные реквизиты:</w:t>
            </w:r>
          </w:p>
          <w:p w:rsidR="00550E10" w:rsidRPr="00550E10" w:rsidRDefault="00550E10" w:rsidP="00550E10">
            <w:pPr>
              <w:autoSpaceDE w:val="0"/>
              <w:spacing w:after="0" w:line="240" w:lineRule="auto"/>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rPr>
                <w:rFonts w:ascii="Times New Roman" w:eastAsia="Times New Roman" w:hAnsi="Times New Roman" w:cs="Times New Roman"/>
                <w:sz w:val="28"/>
                <w:szCs w:val="28"/>
                <w:lang w:eastAsia="ru-RU"/>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Платежные реквизиты:</w:t>
            </w:r>
          </w:p>
        </w:tc>
      </w:tr>
    </w:tbl>
    <w:p w:rsidR="00550E10" w:rsidRPr="00550E10" w:rsidRDefault="00550E10" w:rsidP="00550E10">
      <w:pPr>
        <w:autoSpaceDE w:val="0"/>
        <w:spacing w:after="0" w:line="240" w:lineRule="auto"/>
        <w:jc w:val="center"/>
        <w:outlineLvl w:val="0"/>
        <w:rPr>
          <w:rFonts w:ascii="Times New Roman" w:eastAsia="Times New Roman" w:hAnsi="Times New Roman" w:cs="Times New Roman"/>
          <w:sz w:val="28"/>
          <w:szCs w:val="28"/>
          <w:lang w:eastAsia="ru-RU"/>
        </w:rPr>
      </w:pPr>
    </w:p>
    <w:p w:rsidR="00550E10" w:rsidRPr="00550E10" w:rsidRDefault="00550E10" w:rsidP="00550E10">
      <w:pPr>
        <w:autoSpaceDE w:val="0"/>
        <w:spacing w:after="0" w:line="240" w:lineRule="auto"/>
        <w:jc w:val="center"/>
        <w:outlineLvl w:val="0"/>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IX. Подписи Сторон</w:t>
      </w:r>
    </w:p>
    <w:p w:rsidR="00550E10" w:rsidRPr="00550E10" w:rsidRDefault="00550E10" w:rsidP="00550E10">
      <w:pPr>
        <w:autoSpaceDE w:val="0"/>
        <w:spacing w:after="0" w:line="240" w:lineRule="auto"/>
        <w:jc w:val="center"/>
        <w:outlineLvl w:val="0"/>
        <w:rPr>
          <w:rFonts w:ascii="Times New Roman" w:eastAsia="Times New Roman" w:hAnsi="Times New Roman" w:cs="Times New Roman"/>
          <w:sz w:val="28"/>
          <w:szCs w:val="28"/>
          <w:lang w:eastAsia="ru-RU"/>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62"/>
        <w:gridCol w:w="4677"/>
      </w:tblGrid>
      <w:tr w:rsidR="00550E10" w:rsidRPr="00550E10" w:rsidTr="006D78F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8"/>
                <w:szCs w:val="28"/>
                <w:lang w:eastAsia="ru-RU"/>
              </w:rPr>
              <w:t xml:space="preserve">Глава муниципального образования Беляевский сельсовет </w:t>
            </w:r>
          </w:p>
        </w:tc>
        <w:tc>
          <w:tcPr>
            <w:tcW w:w="467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Наименование должности лица, </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представляющего Получателя</w:t>
            </w:r>
          </w:p>
          <w:p w:rsidR="00550E10" w:rsidRPr="00550E10" w:rsidRDefault="00550E10" w:rsidP="00550E10">
            <w:pPr>
              <w:autoSpaceDE w:val="0"/>
              <w:spacing w:after="0" w:line="240" w:lineRule="auto"/>
              <w:jc w:val="center"/>
              <w:rPr>
                <w:rFonts w:ascii="Times New Roman" w:eastAsia="Times New Roman" w:hAnsi="Times New Roman" w:cs="Times New Roman"/>
                <w:sz w:val="28"/>
                <w:szCs w:val="28"/>
                <w:lang w:eastAsia="ru-RU"/>
              </w:rPr>
            </w:pPr>
          </w:p>
        </w:tc>
      </w:tr>
      <w:tr w:rsidR="00550E10" w:rsidRPr="00550E10" w:rsidTr="006D78F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_____________/ _______________</w:t>
            </w:r>
          </w:p>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(подпись)                    (ФИО)</w:t>
            </w:r>
          </w:p>
          <w:p w:rsidR="00550E10" w:rsidRPr="00550E10" w:rsidRDefault="00550E10" w:rsidP="00550E10">
            <w:pPr>
              <w:autoSpaceDE w:val="0"/>
              <w:spacing w:after="0" w:line="240" w:lineRule="auto"/>
              <w:rPr>
                <w:rFonts w:ascii="Times New Roman" w:eastAsia="Times New Roman" w:hAnsi="Times New Roman" w:cs="Times New Roman"/>
                <w:sz w:val="28"/>
                <w:szCs w:val="28"/>
                <w:lang w:eastAsia="ru-RU"/>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_____________/ _______________</w:t>
            </w:r>
          </w:p>
          <w:p w:rsidR="00550E10" w:rsidRPr="00550E10" w:rsidRDefault="00550E10" w:rsidP="00550E10">
            <w:pPr>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(подпись)                    (ФИО)</w:t>
            </w:r>
          </w:p>
          <w:p w:rsidR="00550E10" w:rsidRPr="00550E10" w:rsidRDefault="00550E10" w:rsidP="00550E10">
            <w:pPr>
              <w:autoSpaceDE w:val="0"/>
              <w:spacing w:after="0" w:line="240" w:lineRule="auto"/>
              <w:rPr>
                <w:rFonts w:ascii="Times New Roman" w:eastAsia="Times New Roman" w:hAnsi="Times New Roman" w:cs="Times New Roman"/>
                <w:sz w:val="28"/>
                <w:szCs w:val="28"/>
                <w:lang w:eastAsia="ru-RU"/>
              </w:rPr>
            </w:pPr>
          </w:p>
        </w:tc>
      </w:tr>
    </w:tbl>
    <w:p w:rsidR="00550E10" w:rsidRPr="00550E10" w:rsidRDefault="00550E10" w:rsidP="00550E10">
      <w:pPr>
        <w:autoSpaceDE w:val="0"/>
        <w:spacing w:after="0" w:line="240" w:lineRule="auto"/>
        <w:jc w:val="right"/>
        <w:rPr>
          <w:rFonts w:ascii="Times New Roman" w:eastAsia="Times New Roman" w:hAnsi="Times New Roman" w:cs="Times New Roman"/>
          <w:lang w:eastAsia="ru-RU"/>
        </w:rPr>
      </w:pPr>
    </w:p>
    <w:p w:rsidR="00550E10" w:rsidRPr="00550E10" w:rsidRDefault="00550E10" w:rsidP="00550E10">
      <w:pPr>
        <w:widowControl w:val="0"/>
        <w:autoSpaceDE w:val="0"/>
        <w:spacing w:after="0" w:line="240" w:lineRule="auto"/>
        <w:jc w:val="right"/>
        <w:outlineLvl w:val="1"/>
        <w:rPr>
          <w:rFonts w:ascii="Calibri" w:eastAsia="Times New Roman" w:hAnsi="Calibri" w:cs="Calibri"/>
          <w:lang w:eastAsia="ru-RU"/>
        </w:rPr>
      </w:pPr>
      <w:bookmarkStart w:id="11" w:name="Par239"/>
      <w:bookmarkStart w:id="12" w:name="Par238"/>
      <w:bookmarkStart w:id="13" w:name="Par237"/>
      <w:bookmarkStart w:id="14" w:name="Par236"/>
      <w:bookmarkEnd w:id="11"/>
      <w:bookmarkEnd w:id="12"/>
      <w:bookmarkEnd w:id="13"/>
      <w:bookmarkEnd w:id="14"/>
    </w:p>
    <w:p w:rsidR="00550E10" w:rsidRPr="00550E10" w:rsidRDefault="00550E10" w:rsidP="00550E10">
      <w:pPr>
        <w:spacing w:after="0" w:line="240" w:lineRule="auto"/>
        <w:jc w:val="right"/>
        <w:rPr>
          <w:rFonts w:ascii="Calibri" w:eastAsia="Times New Roman" w:hAnsi="Calibri" w:cs="Calibri"/>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Приложение № 2</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к Порядку предоставления субсидий</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муниципальным унитарным предприятиям</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lastRenderedPageBreak/>
        <w:t>в целях финансового обеспечения затрат</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 xml:space="preserve"> на содержание и ремонт закрепленного за ними </w:t>
      </w:r>
    </w:p>
    <w:p w:rsidR="00550E10" w:rsidRPr="00550E10" w:rsidRDefault="00550E10" w:rsidP="00550E10">
      <w:pPr>
        <w:spacing w:after="0" w:line="240" w:lineRule="auto"/>
        <w:jc w:val="right"/>
        <w:rPr>
          <w:rFonts w:ascii="Calibri" w:eastAsia="Times New Roman" w:hAnsi="Calibri" w:cs="Calibri"/>
          <w:lang w:eastAsia="ru-RU"/>
        </w:rPr>
      </w:pPr>
      <w:r w:rsidRPr="00550E10">
        <w:rPr>
          <w:rFonts w:ascii="Times New Roman" w:eastAsia="Times New Roman" w:hAnsi="Times New Roman" w:cs="Times New Roman"/>
          <w:lang w:eastAsia="ru-RU"/>
        </w:rPr>
        <w:t>муниципального имущества</w:t>
      </w:r>
    </w:p>
    <w:p w:rsidR="00550E10" w:rsidRPr="00550E10" w:rsidRDefault="00550E10" w:rsidP="00550E10">
      <w:pPr>
        <w:widowControl w:val="0"/>
        <w:autoSpaceDE w:val="0"/>
        <w:spacing w:after="0" w:line="240" w:lineRule="auto"/>
        <w:jc w:val="both"/>
        <w:rPr>
          <w:rFonts w:ascii="Calibri" w:eastAsia="Times New Roman" w:hAnsi="Calibri" w:cs="Calibri"/>
          <w:lang w:eastAsia="ru-RU"/>
        </w:rPr>
      </w:pPr>
    </w:p>
    <w:p w:rsidR="00550E10" w:rsidRPr="00550E10" w:rsidRDefault="00550E10" w:rsidP="00550E10">
      <w:pPr>
        <w:widowControl w:val="0"/>
        <w:tabs>
          <w:tab w:val="left" w:pos="5387"/>
        </w:tabs>
        <w:autoSpaceDE w:val="0"/>
        <w:spacing w:after="0" w:line="240" w:lineRule="auto"/>
        <w:ind w:left="5529" w:hanging="5103"/>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от _______20__ г. № ______             </w:t>
      </w:r>
    </w:p>
    <w:p w:rsidR="00550E10" w:rsidRPr="00550E10" w:rsidRDefault="00550E10" w:rsidP="00550E10">
      <w:pPr>
        <w:widowControl w:val="0"/>
        <w:autoSpaceDE w:val="0"/>
        <w:spacing w:after="0" w:line="240" w:lineRule="auto"/>
        <w:ind w:left="4678"/>
        <w:jc w:val="both"/>
        <w:rPr>
          <w:rFonts w:ascii="Times New Roman" w:eastAsia="Times New Roman" w:hAnsi="Times New Roman" w:cs="Times New Roman"/>
          <w:sz w:val="28"/>
          <w:szCs w:val="28"/>
          <w:lang w:eastAsia="ru-RU"/>
        </w:rPr>
      </w:pPr>
    </w:p>
    <w:p w:rsidR="00550E10" w:rsidRPr="00550E10" w:rsidRDefault="00550E10" w:rsidP="00550E10">
      <w:pPr>
        <w:widowControl w:val="0"/>
        <w:autoSpaceDE w:val="0"/>
        <w:spacing w:after="0" w:line="240" w:lineRule="auto"/>
        <w:ind w:left="4678"/>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В Администрацию муниципального образования Беляевский</w:t>
      </w:r>
    </w:p>
    <w:p w:rsidR="00550E10" w:rsidRPr="00550E10" w:rsidRDefault="00550E10" w:rsidP="00550E10">
      <w:pPr>
        <w:widowControl w:val="0"/>
        <w:autoSpaceDE w:val="0"/>
        <w:spacing w:after="0" w:line="240" w:lineRule="auto"/>
        <w:ind w:left="4678"/>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 xml:space="preserve"> сельсовет</w:t>
      </w:r>
    </w:p>
    <w:p w:rsidR="00550E10" w:rsidRPr="00550E10" w:rsidRDefault="00550E10" w:rsidP="00550E10">
      <w:pPr>
        <w:widowControl w:val="0"/>
        <w:autoSpaceDE w:val="0"/>
        <w:spacing w:after="0" w:line="240" w:lineRule="auto"/>
        <w:jc w:val="center"/>
        <w:rPr>
          <w:rFonts w:ascii="Times New Roman" w:eastAsia="Times New Roman" w:hAnsi="Times New Roman" w:cs="Times New Roman"/>
          <w:sz w:val="28"/>
          <w:szCs w:val="28"/>
          <w:lang w:eastAsia="ru-RU"/>
        </w:rPr>
      </w:pPr>
      <w:bookmarkStart w:id="15" w:name="P207"/>
      <w:bookmarkEnd w:id="15"/>
    </w:p>
    <w:p w:rsidR="00550E10" w:rsidRPr="00550E10" w:rsidRDefault="00550E10" w:rsidP="00550E10">
      <w:pPr>
        <w:widowControl w:val="0"/>
        <w:autoSpaceDE w:val="0"/>
        <w:spacing w:after="0" w:line="240" w:lineRule="auto"/>
        <w:jc w:val="center"/>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8"/>
          <w:szCs w:val="28"/>
          <w:lang w:eastAsia="ru-RU"/>
        </w:rPr>
        <w:t>Заявка</w:t>
      </w:r>
    </w:p>
    <w:p w:rsidR="00550E10" w:rsidRPr="00550E10" w:rsidRDefault="00550E10" w:rsidP="00550E10">
      <w:pPr>
        <w:widowControl w:val="0"/>
        <w:autoSpaceDE w:val="0"/>
        <w:spacing w:after="0" w:line="240" w:lineRule="auto"/>
        <w:jc w:val="center"/>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на предоставление субсидии</w:t>
      </w:r>
    </w:p>
    <w:p w:rsidR="00550E10" w:rsidRPr="00550E10" w:rsidRDefault="00550E10" w:rsidP="00550E10">
      <w:pPr>
        <w:widowControl w:val="0"/>
        <w:autoSpaceDE w:val="0"/>
        <w:spacing w:after="0" w:line="240" w:lineRule="auto"/>
        <w:jc w:val="center"/>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 xml:space="preserve"> на финансовое обеспечение </w:t>
      </w:r>
      <w:r w:rsidRPr="00550E10">
        <w:rPr>
          <w:rFonts w:ascii="Times New Roman" w:eastAsia="Calibri" w:hAnsi="Times New Roman" w:cs="Times New Roman"/>
          <w:sz w:val="26"/>
          <w:szCs w:val="26"/>
        </w:rPr>
        <w:t>затрат муниципального унитарного предприятия на содержание и ремонт закрепленного за ним муниципального имущества</w:t>
      </w:r>
      <w:r w:rsidRPr="00550E10">
        <w:rPr>
          <w:rFonts w:ascii="Times New Roman" w:eastAsia="Times New Roman" w:hAnsi="Times New Roman" w:cs="Times New Roman"/>
          <w:sz w:val="26"/>
          <w:szCs w:val="26"/>
          <w:lang w:eastAsia="ru-RU"/>
        </w:rPr>
        <w:br/>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 xml:space="preserve">    Прошу предоставить субсидию на финансовое обеспечение невозмещенных расходов по содержанию закрепленного муниципального имущества, для</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6"/>
          <w:szCs w:val="26"/>
          <w:lang w:eastAsia="ru-RU"/>
        </w:rPr>
        <w:t>_______________________________________________________________________</w:t>
      </w:r>
    </w:p>
    <w:p w:rsidR="00550E10" w:rsidRPr="00550E10" w:rsidRDefault="00550E10" w:rsidP="00550E10">
      <w:pPr>
        <w:widowControl w:val="0"/>
        <w:autoSpaceDE w:val="0"/>
        <w:spacing w:after="0" w:line="240" w:lineRule="auto"/>
        <w:jc w:val="center"/>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4"/>
          <w:szCs w:val="24"/>
          <w:lang w:eastAsia="ru-RU"/>
        </w:rPr>
        <w:t>(наименование муниципального унитарного предприятия, адрес)</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и перечислить на расчетный счет:</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6"/>
          <w:szCs w:val="26"/>
          <w:lang w:eastAsia="ru-RU"/>
        </w:rPr>
        <w:t>_______________________________________________________________________</w:t>
      </w:r>
    </w:p>
    <w:p w:rsidR="00550E10" w:rsidRPr="00550E10" w:rsidRDefault="00550E10" w:rsidP="00550E10">
      <w:pPr>
        <w:widowControl w:val="0"/>
        <w:autoSpaceDE w:val="0"/>
        <w:spacing w:after="0" w:line="240" w:lineRule="auto"/>
        <w:jc w:val="center"/>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4"/>
          <w:szCs w:val="24"/>
          <w:lang w:eastAsia="ru-RU"/>
        </w:rPr>
        <w:t>(банковские реквизиты, ИНН, КПП)</w:t>
      </w:r>
    </w:p>
    <w:p w:rsidR="00550E10" w:rsidRPr="00550E10" w:rsidRDefault="00550E10" w:rsidP="00550E10">
      <w:pPr>
        <w:widowControl w:val="0"/>
        <w:autoSpaceDE w:val="0"/>
        <w:spacing w:after="0" w:line="240" w:lineRule="auto"/>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6"/>
          <w:szCs w:val="26"/>
          <w:lang w:eastAsia="ru-RU"/>
        </w:rPr>
        <w:t>в размере _______________________________________________________________ _______________________________________________________________________</w:t>
      </w:r>
    </w:p>
    <w:p w:rsidR="00550E10" w:rsidRPr="00550E10" w:rsidRDefault="00550E10" w:rsidP="00550E10">
      <w:pPr>
        <w:widowControl w:val="0"/>
        <w:autoSpaceDE w:val="0"/>
        <w:spacing w:after="0" w:line="240" w:lineRule="auto"/>
        <w:jc w:val="center"/>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4"/>
          <w:szCs w:val="24"/>
          <w:lang w:eastAsia="ru-RU"/>
        </w:rPr>
        <w:t>(сумма прописью в рублях)</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в соответствии с Порядком предоставления субсидий муниципальным унитарным предприятиям в целях финансового обеспечения затрат на содержание и ремонт закрепленного за ними муниципального имущества.</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Приложение:</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1.</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2.</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6"/>
          <w:szCs w:val="26"/>
          <w:lang w:eastAsia="ru-RU"/>
        </w:rPr>
        <w:t>3.</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6"/>
          <w:szCs w:val="26"/>
          <w:lang w:eastAsia="ru-RU"/>
        </w:rPr>
        <w:t>Директор МУП                                                    ____________ (______________)</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r w:rsidRPr="00550E10">
        <w:rPr>
          <w:rFonts w:ascii="Times New Roman" w:eastAsia="Times New Roman" w:hAnsi="Times New Roman" w:cs="Times New Roman"/>
          <w:sz w:val="24"/>
          <w:szCs w:val="24"/>
          <w:lang w:eastAsia="ru-RU"/>
        </w:rPr>
        <w:t xml:space="preserve">                                                                                          (подпись)              (Ф.И.О.)</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6"/>
          <w:szCs w:val="26"/>
          <w:lang w:eastAsia="ru-RU"/>
        </w:rPr>
        <w:t>Главный бухгалтер МУП                                    ____________ (______________)</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4"/>
          <w:szCs w:val="24"/>
          <w:lang w:eastAsia="ru-RU"/>
        </w:rPr>
        <w:t xml:space="preserve">                                                                                          (подпись)              (Ф.И.О.)</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4"/>
          <w:szCs w:val="24"/>
          <w:lang w:eastAsia="ru-RU"/>
        </w:rPr>
        <w:t xml:space="preserve">                                                                                                    Место печати</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6"/>
          <w:szCs w:val="26"/>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lang w:eastAsia="ru-RU"/>
        </w:rPr>
      </w:pPr>
      <w:r w:rsidRPr="00550E10">
        <w:rPr>
          <w:rFonts w:ascii="Times New Roman" w:eastAsia="Times New Roman" w:hAnsi="Times New Roman" w:cs="Times New Roman"/>
          <w:sz w:val="26"/>
          <w:szCs w:val="26"/>
          <w:lang w:eastAsia="ru-RU"/>
        </w:rPr>
        <w:t>Исполнитель:__________________________________</w:t>
      </w:r>
      <w:r w:rsidRPr="00550E10">
        <w:rPr>
          <w:rFonts w:ascii="Times New Roman" w:eastAsia="Times New Roman" w:hAnsi="Times New Roman" w:cs="Times New Roman"/>
          <w:sz w:val="24"/>
          <w:szCs w:val="24"/>
          <w:lang w:eastAsia="ru-RU"/>
        </w:rPr>
        <w:t xml:space="preserve">фио, телефон                                     </w:t>
      </w:r>
    </w:p>
    <w:p w:rsidR="00550E10" w:rsidRPr="00550E10" w:rsidRDefault="00550E10" w:rsidP="00550E10">
      <w:pPr>
        <w:spacing w:after="0" w:line="240" w:lineRule="auto"/>
        <w:jc w:val="right"/>
        <w:rPr>
          <w:rFonts w:ascii="Times New Roman" w:eastAsia="Times New Roman" w:hAnsi="Times New Roman" w:cs="Times New Roman"/>
          <w:lang w:eastAsia="ru-RU"/>
        </w:rPr>
      </w:pPr>
      <w:bookmarkStart w:id="16" w:name="P243"/>
      <w:bookmarkEnd w:id="16"/>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Default="00550E10" w:rsidP="00550E10">
      <w:pPr>
        <w:spacing w:after="0" w:line="240" w:lineRule="auto"/>
        <w:jc w:val="right"/>
        <w:rPr>
          <w:rFonts w:ascii="Times New Roman" w:eastAsia="Times New Roman" w:hAnsi="Times New Roman" w:cs="Times New Roman"/>
          <w:lang w:eastAsia="ru-RU"/>
        </w:rPr>
      </w:pPr>
    </w:p>
    <w:p w:rsid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lastRenderedPageBreak/>
        <w:t>Приложение № 3</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к Порядку предоставления субсидий</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муниципальным унитарным предприятиям</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в целях финансового обеспечения затрат</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 xml:space="preserve"> на содержание и ремонт закрепленного за ними </w:t>
      </w:r>
    </w:p>
    <w:p w:rsidR="00550E10" w:rsidRPr="00550E10" w:rsidRDefault="00550E10" w:rsidP="00550E10">
      <w:pPr>
        <w:spacing w:after="0" w:line="240" w:lineRule="auto"/>
        <w:jc w:val="right"/>
        <w:rPr>
          <w:rFonts w:ascii="Times New Roman" w:eastAsia="Times New Roman" w:hAnsi="Times New Roman" w:cs="Times New Roman"/>
          <w:sz w:val="24"/>
          <w:szCs w:val="24"/>
          <w:lang w:eastAsia="ru-RU"/>
        </w:rPr>
      </w:pPr>
      <w:r w:rsidRPr="00550E10">
        <w:rPr>
          <w:rFonts w:ascii="Times New Roman" w:eastAsia="Times New Roman" w:hAnsi="Times New Roman" w:cs="Times New Roman"/>
          <w:lang w:eastAsia="ru-RU"/>
        </w:rPr>
        <w:t>муниципального имущества</w:t>
      </w:r>
    </w:p>
    <w:p w:rsidR="00550E10" w:rsidRPr="00550E10" w:rsidRDefault="00550E10" w:rsidP="00550E10">
      <w:pPr>
        <w:spacing w:after="0" w:line="240" w:lineRule="auto"/>
        <w:jc w:val="right"/>
        <w:rPr>
          <w:rFonts w:ascii="Times New Roman" w:eastAsia="Times New Roman" w:hAnsi="Times New Roman" w:cs="Times New Roman"/>
          <w:sz w:val="24"/>
          <w:szCs w:val="24"/>
          <w:lang w:eastAsia="ru-RU"/>
        </w:rPr>
      </w:pPr>
    </w:p>
    <w:p w:rsidR="00550E10" w:rsidRPr="00550E10" w:rsidRDefault="00550E10" w:rsidP="00550E10">
      <w:pPr>
        <w:spacing w:after="0" w:line="240" w:lineRule="auto"/>
        <w:jc w:val="right"/>
        <w:rPr>
          <w:rFonts w:ascii="Times New Roman" w:eastAsia="Times New Roman" w:hAnsi="Times New Roman" w:cs="Times New Roman"/>
          <w:sz w:val="24"/>
          <w:szCs w:val="24"/>
          <w:lang w:eastAsia="ru-RU"/>
        </w:rPr>
      </w:pPr>
    </w:p>
    <w:p w:rsidR="00550E10" w:rsidRPr="00550E10" w:rsidRDefault="00550E10" w:rsidP="00550E10">
      <w:pPr>
        <w:spacing w:after="0" w:line="240" w:lineRule="auto"/>
        <w:jc w:val="center"/>
        <w:rPr>
          <w:rFonts w:ascii="Times New Roman" w:eastAsia="Calibri" w:hAnsi="Times New Roman" w:cs="Times New Roman"/>
          <w:sz w:val="28"/>
          <w:szCs w:val="28"/>
        </w:rPr>
      </w:pPr>
    </w:p>
    <w:p w:rsidR="00550E10" w:rsidRPr="00550E10" w:rsidRDefault="00550E10" w:rsidP="00550E10">
      <w:pPr>
        <w:spacing w:after="0" w:line="240" w:lineRule="auto"/>
        <w:jc w:val="center"/>
        <w:rPr>
          <w:rFonts w:ascii="Times New Roman" w:eastAsia="Calibri" w:hAnsi="Times New Roman" w:cs="Times New Roman"/>
          <w:sz w:val="28"/>
          <w:szCs w:val="28"/>
        </w:rPr>
      </w:pPr>
      <w:r w:rsidRPr="00550E10">
        <w:rPr>
          <w:rFonts w:ascii="Times New Roman" w:eastAsia="Calibri" w:hAnsi="Times New Roman" w:cs="Times New Roman"/>
          <w:sz w:val="28"/>
          <w:szCs w:val="28"/>
        </w:rPr>
        <w:t>СОГЛАСИЕ</w:t>
      </w:r>
    </w:p>
    <w:p w:rsidR="00550E10" w:rsidRPr="00550E10" w:rsidRDefault="00550E10" w:rsidP="00550E10">
      <w:pPr>
        <w:spacing w:after="0" w:line="240" w:lineRule="auto"/>
        <w:jc w:val="center"/>
        <w:rPr>
          <w:rFonts w:ascii="Times New Roman" w:eastAsia="Calibri" w:hAnsi="Times New Roman" w:cs="Times New Roman"/>
          <w:sz w:val="28"/>
          <w:szCs w:val="28"/>
        </w:rPr>
      </w:pPr>
      <w:r w:rsidRPr="00550E10">
        <w:rPr>
          <w:rFonts w:ascii="Times New Roman" w:eastAsia="Calibri" w:hAnsi="Times New Roman" w:cs="Times New Roman"/>
          <w:sz w:val="28"/>
          <w:szCs w:val="28"/>
        </w:rPr>
        <w:t>на публикацию (размещение) в информационно-телекоммуникационной сети «Интернет» информации об организации, о подаваемой организацией заявке и об иной информации об организации, связанной с предоставлением субсидии муниципальному унитарному предприятию</w:t>
      </w:r>
    </w:p>
    <w:p w:rsidR="00550E10" w:rsidRPr="00550E10" w:rsidRDefault="00550E10" w:rsidP="00550E10">
      <w:pPr>
        <w:spacing w:after="200" w:line="276" w:lineRule="auto"/>
        <w:ind w:firstLine="709"/>
        <w:jc w:val="both"/>
        <w:rPr>
          <w:rFonts w:ascii="Times New Roman" w:eastAsia="Calibri" w:hAnsi="Times New Roman" w:cs="Times New Roman"/>
          <w:sz w:val="28"/>
          <w:szCs w:val="28"/>
        </w:rPr>
      </w:pPr>
    </w:p>
    <w:p w:rsidR="00550E10" w:rsidRPr="00550E10" w:rsidRDefault="00550E10" w:rsidP="00550E10">
      <w:pPr>
        <w:spacing w:after="200" w:line="276" w:lineRule="auto"/>
        <w:ind w:firstLine="709"/>
        <w:jc w:val="both"/>
        <w:rPr>
          <w:rFonts w:ascii="Times New Roman" w:eastAsia="Calibri" w:hAnsi="Times New Roman" w:cs="Times New Roman"/>
        </w:rPr>
      </w:pPr>
      <w:r w:rsidRPr="00550E10">
        <w:rPr>
          <w:rFonts w:ascii="Times New Roman" w:eastAsia="Calibri" w:hAnsi="Times New Roman" w:cs="Times New Roman"/>
          <w:sz w:val="28"/>
          <w:szCs w:val="28"/>
        </w:rPr>
        <w:t>Настоящим даю согласие на публикацию (размещение) в информационно-телекоммуникационной сети «Интернет» информации об _________________________________________________________________</w:t>
      </w:r>
    </w:p>
    <w:p w:rsidR="00550E10" w:rsidRPr="00550E10" w:rsidRDefault="00550E10" w:rsidP="00550E10">
      <w:pPr>
        <w:spacing w:after="200" w:line="276" w:lineRule="auto"/>
        <w:jc w:val="center"/>
        <w:rPr>
          <w:rFonts w:ascii="Times New Roman" w:eastAsia="Calibri" w:hAnsi="Times New Roman" w:cs="Times New Roman"/>
          <w:sz w:val="28"/>
          <w:szCs w:val="28"/>
        </w:rPr>
      </w:pPr>
      <w:r w:rsidRPr="00550E10">
        <w:rPr>
          <w:rFonts w:ascii="Times New Roman" w:eastAsia="Calibri" w:hAnsi="Times New Roman" w:cs="Times New Roman"/>
        </w:rPr>
        <w:t>(наименование юридического лица/ Ф.И.О. индивидуального предпринимателя, ИНН)</w:t>
      </w:r>
    </w:p>
    <w:p w:rsidR="00550E10" w:rsidRPr="00550E10" w:rsidRDefault="00550E10" w:rsidP="00550E10">
      <w:pPr>
        <w:spacing w:after="200" w:line="276" w:lineRule="auto"/>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___________________________________________________________________________________________________________________________________</w:t>
      </w:r>
    </w:p>
    <w:p w:rsidR="00550E10" w:rsidRPr="00550E10" w:rsidRDefault="00550E10" w:rsidP="00550E10">
      <w:pPr>
        <w:widowControl w:val="0"/>
        <w:tabs>
          <w:tab w:val="left" w:pos="993"/>
        </w:tabs>
        <w:autoSpaceDE w:val="0"/>
        <w:spacing w:after="0" w:line="240" w:lineRule="auto"/>
        <w:ind w:firstLine="567"/>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как претендента на предоставление из бюджета муниципального образования ________________ сельсовет субсидий в целях финансового обеспечения затрат на содержание и ремонт закрепленного муниципального имущества</w:t>
      </w:r>
      <w:r w:rsidRPr="00550E10">
        <w:rPr>
          <w:rFonts w:ascii="Times New Roman" w:eastAsia="Times New Roman" w:hAnsi="Times New Roman" w:cs="Times New Roman"/>
          <w:sz w:val="28"/>
          <w:szCs w:val="28"/>
          <w:lang w:eastAsia="ru-RU"/>
        </w:rPr>
        <w:t xml:space="preserve">, </w:t>
      </w:r>
      <w:r w:rsidRPr="00550E10">
        <w:rPr>
          <w:rFonts w:ascii="Times New Roman" w:eastAsia="Calibri" w:hAnsi="Times New Roman" w:cs="Times New Roman"/>
          <w:sz w:val="28"/>
          <w:szCs w:val="28"/>
        </w:rPr>
        <w:t>о подаваемой заявке и иной информации, связанной с предоставлением субсидии.</w:t>
      </w:r>
    </w:p>
    <w:p w:rsidR="00550E10" w:rsidRPr="00550E10" w:rsidRDefault="00550E10" w:rsidP="00550E10">
      <w:pPr>
        <w:spacing w:after="200" w:line="276" w:lineRule="auto"/>
        <w:ind w:firstLine="709"/>
        <w:jc w:val="both"/>
        <w:rPr>
          <w:rFonts w:ascii="Times New Roman" w:eastAsia="Calibri" w:hAnsi="Times New Roman" w:cs="Times New Roman"/>
          <w:sz w:val="28"/>
          <w:szCs w:val="28"/>
        </w:rPr>
      </w:pPr>
      <w:r w:rsidRPr="00550E10">
        <w:rPr>
          <w:rFonts w:ascii="Times New Roman" w:eastAsia="Calibri" w:hAnsi="Times New Roman" w:cs="Times New Roman"/>
          <w:sz w:val="28"/>
          <w:szCs w:val="28"/>
        </w:rPr>
        <w:t>Настоящее согласие действует со дня его подписания.</w:t>
      </w:r>
    </w:p>
    <w:p w:rsidR="00550E10" w:rsidRPr="00550E10" w:rsidRDefault="00550E10" w:rsidP="00550E10">
      <w:pPr>
        <w:spacing w:after="200" w:line="276" w:lineRule="auto"/>
        <w:ind w:firstLine="709"/>
        <w:jc w:val="both"/>
        <w:rPr>
          <w:rFonts w:ascii="Times New Roman" w:eastAsia="Calibri" w:hAnsi="Times New Roman" w:cs="Times New Roman"/>
          <w:sz w:val="28"/>
          <w:szCs w:val="28"/>
        </w:rPr>
      </w:pPr>
    </w:p>
    <w:tbl>
      <w:tblPr>
        <w:tblW w:w="0" w:type="auto"/>
        <w:tblLayout w:type="fixed"/>
        <w:tblLook w:val="0000" w:firstRow="0" w:lastRow="0" w:firstColumn="0" w:lastColumn="0" w:noHBand="0" w:noVBand="0"/>
      </w:tblPr>
      <w:tblGrid>
        <w:gridCol w:w="1914"/>
        <w:gridCol w:w="1276"/>
        <w:gridCol w:w="2517"/>
        <w:gridCol w:w="673"/>
        <w:gridCol w:w="3120"/>
        <w:gridCol w:w="71"/>
      </w:tblGrid>
      <w:tr w:rsidR="00550E10" w:rsidRPr="00550E10" w:rsidTr="006D78FC">
        <w:trPr>
          <w:trHeight w:val="225"/>
        </w:trPr>
        <w:tc>
          <w:tcPr>
            <w:tcW w:w="3190" w:type="dxa"/>
            <w:gridSpan w:val="2"/>
            <w:shd w:val="clear" w:color="auto" w:fill="auto"/>
          </w:tcPr>
          <w:p w:rsidR="00550E10" w:rsidRPr="00550E10" w:rsidRDefault="00550E10" w:rsidP="00550E10">
            <w:pPr>
              <w:spacing w:after="200" w:line="276" w:lineRule="auto"/>
              <w:jc w:val="both"/>
              <w:rPr>
                <w:rFonts w:ascii="Times New Roman" w:eastAsia="Times New Roman" w:hAnsi="Times New Roman" w:cs="Times New Roman"/>
                <w:sz w:val="20"/>
                <w:szCs w:val="20"/>
                <w:lang w:eastAsia="zh-CN"/>
              </w:rPr>
            </w:pPr>
            <w:r w:rsidRPr="00550E10">
              <w:rPr>
                <w:rFonts w:ascii="Times New Roman" w:eastAsia="Calibri" w:hAnsi="Times New Roman" w:cs="Times New Roman"/>
                <w:color w:val="000000"/>
                <w:sz w:val="28"/>
                <w:szCs w:val="28"/>
              </w:rPr>
              <w:t>Директор МУП</w:t>
            </w:r>
          </w:p>
        </w:tc>
        <w:tc>
          <w:tcPr>
            <w:tcW w:w="3190" w:type="dxa"/>
            <w:gridSpan w:val="2"/>
            <w:shd w:val="clear" w:color="auto" w:fill="auto"/>
          </w:tcPr>
          <w:p w:rsidR="00550E10" w:rsidRPr="00550E10" w:rsidRDefault="00550E10" w:rsidP="00550E10">
            <w:pPr>
              <w:spacing w:after="200" w:line="276" w:lineRule="auto"/>
              <w:jc w:val="center"/>
              <w:rPr>
                <w:rFonts w:ascii="Times New Roman" w:eastAsia="Times New Roman" w:hAnsi="Times New Roman" w:cs="Times New Roman"/>
                <w:sz w:val="20"/>
                <w:szCs w:val="20"/>
                <w:lang w:eastAsia="zh-CN"/>
              </w:rPr>
            </w:pPr>
            <w:r w:rsidRPr="00550E10">
              <w:rPr>
                <w:rFonts w:ascii="Times New Roman" w:eastAsia="Calibri" w:hAnsi="Times New Roman" w:cs="Times New Roman"/>
                <w:color w:val="000000"/>
                <w:sz w:val="28"/>
                <w:szCs w:val="28"/>
              </w:rPr>
              <w:t>_____________________</w:t>
            </w:r>
          </w:p>
        </w:tc>
        <w:tc>
          <w:tcPr>
            <w:tcW w:w="3191" w:type="dxa"/>
            <w:gridSpan w:val="2"/>
            <w:shd w:val="clear" w:color="auto" w:fill="auto"/>
          </w:tcPr>
          <w:p w:rsidR="00550E10" w:rsidRPr="00550E10" w:rsidRDefault="00550E10" w:rsidP="00550E10">
            <w:pPr>
              <w:spacing w:after="200" w:line="276" w:lineRule="auto"/>
              <w:jc w:val="center"/>
              <w:rPr>
                <w:rFonts w:ascii="Times New Roman" w:eastAsia="Times New Roman" w:hAnsi="Times New Roman" w:cs="Times New Roman"/>
                <w:sz w:val="20"/>
                <w:szCs w:val="20"/>
                <w:lang w:eastAsia="zh-CN"/>
              </w:rPr>
            </w:pPr>
            <w:r w:rsidRPr="00550E10">
              <w:rPr>
                <w:rFonts w:ascii="Times New Roman" w:eastAsia="Calibri" w:hAnsi="Times New Roman" w:cs="Times New Roman"/>
                <w:color w:val="000000"/>
                <w:sz w:val="28"/>
                <w:szCs w:val="28"/>
              </w:rPr>
              <w:t>_____________________</w:t>
            </w:r>
          </w:p>
        </w:tc>
      </w:tr>
      <w:tr w:rsidR="00550E10" w:rsidRPr="00550E10" w:rsidTr="006D78FC">
        <w:trPr>
          <w:trHeight w:val="90"/>
        </w:trPr>
        <w:tc>
          <w:tcPr>
            <w:tcW w:w="3190" w:type="dxa"/>
            <w:gridSpan w:val="2"/>
            <w:shd w:val="clear" w:color="auto" w:fill="auto"/>
          </w:tcPr>
          <w:p w:rsidR="00550E10" w:rsidRPr="00550E10" w:rsidRDefault="00550E10" w:rsidP="00550E10">
            <w:pPr>
              <w:snapToGrid w:val="0"/>
              <w:spacing w:after="200" w:line="276" w:lineRule="auto"/>
              <w:jc w:val="both"/>
              <w:rPr>
                <w:rFonts w:ascii="Calibri" w:eastAsia="Calibri" w:hAnsi="Calibri" w:cs="Calibri"/>
                <w:color w:val="000000"/>
                <w:sz w:val="28"/>
                <w:szCs w:val="28"/>
              </w:rPr>
            </w:pPr>
          </w:p>
        </w:tc>
        <w:tc>
          <w:tcPr>
            <w:tcW w:w="3190" w:type="dxa"/>
            <w:gridSpan w:val="2"/>
            <w:shd w:val="clear" w:color="auto" w:fill="auto"/>
          </w:tcPr>
          <w:p w:rsidR="00550E10" w:rsidRPr="00550E10" w:rsidRDefault="00550E10" w:rsidP="00550E10">
            <w:pPr>
              <w:spacing w:after="200" w:line="276" w:lineRule="auto"/>
              <w:jc w:val="center"/>
              <w:rPr>
                <w:rFonts w:ascii="Times New Roman" w:eastAsia="Times New Roman" w:hAnsi="Times New Roman" w:cs="Times New Roman"/>
                <w:sz w:val="20"/>
                <w:szCs w:val="20"/>
                <w:lang w:eastAsia="zh-CN"/>
              </w:rPr>
            </w:pPr>
            <w:r w:rsidRPr="00550E10">
              <w:rPr>
                <w:rFonts w:ascii="Times New Roman" w:eastAsia="Calibri" w:hAnsi="Times New Roman" w:cs="Times New Roman"/>
                <w:color w:val="000000"/>
                <w:sz w:val="20"/>
                <w:szCs w:val="20"/>
              </w:rPr>
              <w:t>(подпись)</w:t>
            </w:r>
          </w:p>
        </w:tc>
        <w:tc>
          <w:tcPr>
            <w:tcW w:w="3191" w:type="dxa"/>
            <w:gridSpan w:val="2"/>
            <w:shd w:val="clear" w:color="auto" w:fill="auto"/>
          </w:tcPr>
          <w:p w:rsidR="00550E10" w:rsidRPr="00550E10" w:rsidRDefault="00550E10" w:rsidP="00550E10">
            <w:pPr>
              <w:spacing w:after="200" w:line="276" w:lineRule="auto"/>
              <w:jc w:val="center"/>
              <w:rPr>
                <w:rFonts w:ascii="Times New Roman" w:eastAsia="Times New Roman" w:hAnsi="Times New Roman" w:cs="Times New Roman"/>
                <w:sz w:val="20"/>
                <w:szCs w:val="20"/>
                <w:lang w:eastAsia="zh-CN"/>
              </w:rPr>
            </w:pPr>
            <w:r w:rsidRPr="00550E10">
              <w:rPr>
                <w:rFonts w:ascii="Times New Roman" w:eastAsia="Calibri" w:hAnsi="Times New Roman" w:cs="Times New Roman"/>
                <w:color w:val="000000"/>
                <w:sz w:val="20"/>
                <w:szCs w:val="20"/>
              </w:rPr>
              <w:t>(расшифровка подписи)</w:t>
            </w:r>
          </w:p>
        </w:tc>
      </w:tr>
      <w:tr w:rsidR="00550E10" w:rsidRPr="00550E10" w:rsidTr="006D78FC">
        <w:tc>
          <w:tcPr>
            <w:tcW w:w="1914" w:type="dxa"/>
            <w:shd w:val="clear" w:color="auto" w:fill="auto"/>
          </w:tcPr>
          <w:p w:rsidR="00550E10" w:rsidRPr="00550E10" w:rsidRDefault="00550E10" w:rsidP="00550E10">
            <w:pPr>
              <w:snapToGrid w:val="0"/>
              <w:spacing w:after="200" w:line="276" w:lineRule="auto"/>
              <w:jc w:val="center"/>
              <w:rPr>
                <w:rFonts w:ascii="Calibri" w:eastAsia="Calibri" w:hAnsi="Calibri" w:cs="Calibri"/>
                <w:color w:val="000000"/>
                <w:sz w:val="28"/>
                <w:szCs w:val="28"/>
              </w:rPr>
            </w:pPr>
          </w:p>
        </w:tc>
        <w:tc>
          <w:tcPr>
            <w:tcW w:w="7657" w:type="dxa"/>
            <w:gridSpan w:val="5"/>
            <w:shd w:val="clear" w:color="auto" w:fill="auto"/>
          </w:tcPr>
          <w:p w:rsidR="00550E10" w:rsidRPr="00550E10" w:rsidRDefault="00550E10" w:rsidP="00550E10">
            <w:pPr>
              <w:snapToGrid w:val="0"/>
              <w:spacing w:after="200" w:line="276" w:lineRule="auto"/>
              <w:jc w:val="both"/>
              <w:rPr>
                <w:rFonts w:ascii="Calibri" w:eastAsia="Calibri" w:hAnsi="Calibri" w:cs="Calibri"/>
                <w:color w:val="000000"/>
                <w:sz w:val="28"/>
                <w:szCs w:val="28"/>
              </w:rPr>
            </w:pPr>
          </w:p>
        </w:tc>
      </w:tr>
      <w:tr w:rsidR="00550E10" w:rsidRPr="00550E10" w:rsidTr="006D78FC">
        <w:tblPrEx>
          <w:tblCellMar>
            <w:left w:w="0" w:type="dxa"/>
            <w:right w:w="0" w:type="dxa"/>
          </w:tblCellMar>
        </w:tblPrEx>
        <w:tc>
          <w:tcPr>
            <w:tcW w:w="1914" w:type="dxa"/>
            <w:shd w:val="clear" w:color="auto" w:fill="auto"/>
            <w:tcMar>
              <w:left w:w="108" w:type="dxa"/>
              <w:right w:w="108" w:type="dxa"/>
            </w:tcMar>
          </w:tcPr>
          <w:p w:rsidR="00550E10" w:rsidRPr="00550E10" w:rsidRDefault="00550E10" w:rsidP="00550E10">
            <w:pPr>
              <w:spacing w:after="200" w:line="276" w:lineRule="auto"/>
              <w:jc w:val="center"/>
              <w:rPr>
                <w:rFonts w:ascii="Times New Roman" w:eastAsia="Times New Roman" w:hAnsi="Times New Roman" w:cs="Times New Roman"/>
                <w:sz w:val="20"/>
                <w:szCs w:val="20"/>
                <w:lang w:eastAsia="zh-CN"/>
              </w:rPr>
            </w:pPr>
            <w:r w:rsidRPr="00550E10">
              <w:rPr>
                <w:rFonts w:ascii="Times New Roman" w:eastAsia="Calibri" w:hAnsi="Times New Roman" w:cs="Times New Roman"/>
                <w:color w:val="000000"/>
                <w:sz w:val="28"/>
                <w:szCs w:val="28"/>
              </w:rPr>
              <w:t>МП</w:t>
            </w:r>
          </w:p>
        </w:tc>
        <w:tc>
          <w:tcPr>
            <w:tcW w:w="3793" w:type="dxa"/>
            <w:gridSpan w:val="2"/>
            <w:shd w:val="clear" w:color="auto" w:fill="auto"/>
            <w:tcMar>
              <w:left w:w="108" w:type="dxa"/>
              <w:right w:w="108" w:type="dxa"/>
            </w:tcMar>
          </w:tcPr>
          <w:p w:rsidR="00550E10" w:rsidRPr="00550E10" w:rsidRDefault="00550E10" w:rsidP="00550E10">
            <w:pPr>
              <w:snapToGrid w:val="0"/>
              <w:spacing w:after="200" w:line="276" w:lineRule="auto"/>
              <w:jc w:val="both"/>
              <w:rPr>
                <w:rFonts w:ascii="Times New Roman" w:eastAsia="Calibri" w:hAnsi="Times New Roman" w:cs="Times New Roman"/>
                <w:color w:val="000000"/>
                <w:sz w:val="28"/>
                <w:szCs w:val="28"/>
              </w:rPr>
            </w:pPr>
          </w:p>
        </w:tc>
        <w:tc>
          <w:tcPr>
            <w:tcW w:w="3793" w:type="dxa"/>
            <w:gridSpan w:val="2"/>
            <w:shd w:val="clear" w:color="auto" w:fill="auto"/>
            <w:tcMar>
              <w:left w:w="108" w:type="dxa"/>
              <w:right w:w="108" w:type="dxa"/>
            </w:tcMar>
          </w:tcPr>
          <w:p w:rsidR="00550E10" w:rsidRPr="00550E10" w:rsidRDefault="00550E10" w:rsidP="00550E10">
            <w:pPr>
              <w:spacing w:after="200" w:line="276" w:lineRule="auto"/>
              <w:jc w:val="both"/>
              <w:rPr>
                <w:rFonts w:ascii="Times New Roman" w:eastAsia="Times New Roman" w:hAnsi="Times New Roman" w:cs="Times New Roman"/>
                <w:sz w:val="20"/>
                <w:szCs w:val="20"/>
                <w:lang w:eastAsia="zh-CN"/>
              </w:rPr>
            </w:pPr>
            <w:r w:rsidRPr="00550E10">
              <w:rPr>
                <w:rFonts w:ascii="Times New Roman" w:eastAsia="Calibri" w:hAnsi="Times New Roman" w:cs="Times New Roman"/>
                <w:color w:val="000000"/>
                <w:sz w:val="28"/>
                <w:szCs w:val="28"/>
              </w:rPr>
              <w:t>«___» ____________20__ г.</w:t>
            </w:r>
          </w:p>
        </w:tc>
        <w:tc>
          <w:tcPr>
            <w:tcW w:w="71" w:type="dxa"/>
            <w:shd w:val="clear" w:color="auto" w:fill="auto"/>
          </w:tcPr>
          <w:p w:rsidR="00550E10" w:rsidRPr="00550E10" w:rsidRDefault="00550E10" w:rsidP="00550E10">
            <w:pPr>
              <w:suppressAutoHyphens/>
              <w:autoSpaceDE w:val="0"/>
              <w:snapToGrid w:val="0"/>
              <w:spacing w:after="0" w:line="240" w:lineRule="auto"/>
              <w:rPr>
                <w:rFonts w:ascii="Calibri" w:eastAsia="Calibri" w:hAnsi="Calibri" w:cs="Calibri"/>
                <w:color w:val="000000"/>
              </w:rPr>
            </w:pPr>
          </w:p>
        </w:tc>
      </w:tr>
    </w:tbl>
    <w:p w:rsidR="00550E10" w:rsidRPr="00550E10" w:rsidRDefault="00550E10" w:rsidP="00550E10">
      <w:pPr>
        <w:autoSpaceDE w:val="0"/>
        <w:spacing w:before="125" w:after="0" w:line="312" w:lineRule="exact"/>
        <w:jc w:val="both"/>
        <w:rPr>
          <w:rFonts w:ascii="Times New Roman" w:eastAsia="Times New Roman" w:hAnsi="Times New Roman" w:cs="Times New Roman"/>
          <w:sz w:val="28"/>
          <w:szCs w:val="28"/>
          <w:lang w:eastAsia="ru-RU"/>
        </w:rPr>
      </w:pPr>
    </w:p>
    <w:p w:rsidR="00550E10" w:rsidRPr="00550E10" w:rsidRDefault="00550E10" w:rsidP="00550E10">
      <w:pPr>
        <w:spacing w:after="0" w:line="240" w:lineRule="auto"/>
        <w:ind w:firstLine="709"/>
        <w:jc w:val="right"/>
        <w:rPr>
          <w:rFonts w:ascii="Times New Roman" w:eastAsia="Times New Roman" w:hAnsi="Times New Roman" w:cs="Times New Roman"/>
          <w:lang w:eastAsia="ru-RU"/>
        </w:rPr>
      </w:pPr>
    </w:p>
    <w:p w:rsidR="00550E10" w:rsidRPr="00550E10" w:rsidRDefault="00550E10" w:rsidP="00550E10">
      <w:pPr>
        <w:spacing w:after="200" w:line="276" w:lineRule="auto"/>
        <w:jc w:val="right"/>
        <w:rPr>
          <w:rFonts w:ascii="Calibri" w:eastAsia="Times New Roman" w:hAnsi="Calibri" w:cs="Calibri"/>
          <w:sz w:val="28"/>
          <w:szCs w:val="28"/>
          <w:lang w:eastAsia="ru-RU"/>
        </w:rPr>
      </w:pPr>
    </w:p>
    <w:p w:rsidR="00550E10" w:rsidRPr="00550E10" w:rsidRDefault="00550E10" w:rsidP="00550E10">
      <w:pPr>
        <w:spacing w:after="200" w:line="276" w:lineRule="auto"/>
        <w:jc w:val="right"/>
        <w:rPr>
          <w:rFonts w:ascii="Calibri" w:eastAsia="Times New Roman" w:hAnsi="Calibri" w:cs="Calibri"/>
          <w:sz w:val="28"/>
          <w:szCs w:val="28"/>
          <w:lang w:eastAsia="ru-RU"/>
        </w:rPr>
      </w:pPr>
    </w:p>
    <w:p w:rsidR="00550E10" w:rsidRPr="00550E10" w:rsidRDefault="00550E10" w:rsidP="00550E10">
      <w:pPr>
        <w:spacing w:after="0" w:line="240" w:lineRule="auto"/>
        <w:jc w:val="right"/>
        <w:rPr>
          <w:rFonts w:ascii="Calibri" w:eastAsia="Times New Roman" w:hAnsi="Calibri" w:cs="Calibri"/>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lastRenderedPageBreak/>
        <w:t>Приложение № 4</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к Порядку предоставления субсидий</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муниципальным унитарным предприятиям</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в целях финансового обеспечения затрат</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 xml:space="preserve"> на содержание и ремонт закрепленного за ними </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муниципального имущества</w:t>
      </w: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200" w:line="276" w:lineRule="auto"/>
        <w:jc w:val="right"/>
        <w:rPr>
          <w:rFonts w:ascii="Calibri" w:eastAsia="Times New Roman" w:hAnsi="Calibri" w:cs="Calibri"/>
          <w:sz w:val="28"/>
          <w:szCs w:val="28"/>
          <w:lang w:eastAsia="ru-RU"/>
        </w:rPr>
      </w:pPr>
    </w:p>
    <w:p w:rsidR="00550E10" w:rsidRPr="00550E10" w:rsidRDefault="00550E10" w:rsidP="00550E10">
      <w:pPr>
        <w:spacing w:after="0" w:line="240" w:lineRule="auto"/>
        <w:ind w:firstLine="720"/>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ОТЧЕТ</w:t>
      </w:r>
    </w:p>
    <w:p w:rsidR="00550E10" w:rsidRPr="00550E10" w:rsidRDefault="00550E10" w:rsidP="00550E10">
      <w:pPr>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о расходовании субсидии, предоставленной в целях финансового обеспечения затрат на содержание и ремонт закрепленного на муниципальным унитарным предприятием муниципального имущества</w:t>
      </w:r>
    </w:p>
    <w:p w:rsidR="00550E10" w:rsidRPr="00550E10" w:rsidRDefault="00550E10" w:rsidP="00550E10">
      <w:pPr>
        <w:spacing w:after="0" w:line="240" w:lineRule="auto"/>
        <w:ind w:firstLine="720"/>
        <w:jc w:val="center"/>
        <w:rPr>
          <w:rFonts w:ascii="Times New Roman" w:eastAsia="Times New Roman" w:hAnsi="Times New Roman" w:cs="Times New Roman"/>
          <w:sz w:val="28"/>
          <w:szCs w:val="28"/>
          <w:lang w:eastAsia="ru-RU"/>
        </w:rPr>
      </w:pPr>
    </w:p>
    <w:tbl>
      <w:tblPr>
        <w:tblW w:w="0" w:type="auto"/>
        <w:tblLayout w:type="fixed"/>
        <w:tblLook w:val="0000" w:firstRow="0" w:lastRow="0" w:firstColumn="0" w:lastColumn="0" w:noHBand="0" w:noVBand="0"/>
      </w:tblPr>
      <w:tblGrid>
        <w:gridCol w:w="486"/>
        <w:gridCol w:w="4187"/>
        <w:gridCol w:w="1134"/>
        <w:gridCol w:w="3402"/>
      </w:tblGrid>
      <w:tr w:rsidR="00550E10" w:rsidRPr="00550E10" w:rsidTr="006D78FC">
        <w:trPr>
          <w:trHeight w:val="2012"/>
        </w:trPr>
        <w:tc>
          <w:tcPr>
            <w:tcW w:w="4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 п/п</w:t>
            </w:r>
          </w:p>
        </w:tc>
        <w:tc>
          <w:tcPr>
            <w:tcW w:w="4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napToGrid w:val="0"/>
              <w:spacing w:after="0" w:line="240" w:lineRule="auto"/>
              <w:jc w:val="center"/>
              <w:rPr>
                <w:rFonts w:ascii="Times New Roman" w:eastAsia="Times New Roman" w:hAnsi="Times New Roman" w:cs="Times New Roman"/>
                <w:sz w:val="20"/>
                <w:szCs w:val="20"/>
                <w:lang w:eastAsia="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Сумма, руб.</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18"/>
                <w:szCs w:val="24"/>
                <w:lang w:eastAsia="ru-RU"/>
              </w:rPr>
              <w:t>подтверждающие документы</w:t>
            </w:r>
          </w:p>
        </w:tc>
      </w:tr>
      <w:tr w:rsidR="00550E10" w:rsidRPr="00550E10" w:rsidTr="006D78FC">
        <w:trPr>
          <w:trHeight w:val="282"/>
        </w:trPr>
        <w:tc>
          <w:tcPr>
            <w:tcW w:w="486"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4"/>
                <w:szCs w:val="24"/>
                <w:lang w:eastAsia="ru-RU"/>
              </w:rPr>
              <w:t>1.</w:t>
            </w:r>
          </w:p>
        </w:tc>
        <w:tc>
          <w:tcPr>
            <w:tcW w:w="418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Понесенные невозмещенные затраты по содержанию муниципального имущества, всего</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4"/>
                <w:szCs w:val="24"/>
                <w:lang w:eastAsia="ru-RU"/>
              </w:rPr>
              <w:t>х</w:t>
            </w:r>
          </w:p>
        </w:tc>
      </w:tr>
      <w:tr w:rsidR="00550E10" w:rsidRPr="00550E10" w:rsidTr="006D78FC">
        <w:trPr>
          <w:trHeight w:val="270"/>
        </w:trPr>
        <w:tc>
          <w:tcPr>
            <w:tcW w:w="486"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Calibri" w:eastAsia="Calibri" w:hAnsi="Calibri" w:cs="Calibri"/>
                <w:sz w:val="24"/>
                <w:szCs w:val="24"/>
                <w:lang w:eastAsia="ru-RU"/>
              </w:rPr>
            </w:pPr>
          </w:p>
        </w:tc>
        <w:tc>
          <w:tcPr>
            <w:tcW w:w="418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в т.ч.:</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r>
      <w:tr w:rsidR="00550E10" w:rsidRPr="00550E10" w:rsidTr="006D78FC">
        <w:trPr>
          <w:trHeight w:val="282"/>
        </w:trPr>
        <w:tc>
          <w:tcPr>
            <w:tcW w:w="486"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Calibri" w:eastAsia="Calibri" w:hAnsi="Calibri" w:cs="Calibri"/>
                <w:sz w:val="24"/>
                <w:szCs w:val="24"/>
                <w:lang w:eastAsia="ru-RU"/>
              </w:rPr>
            </w:pPr>
          </w:p>
        </w:tc>
        <w:tc>
          <w:tcPr>
            <w:tcW w:w="418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i/>
                <w:color w:val="5B9BD5"/>
                <w:sz w:val="20"/>
                <w:szCs w:val="20"/>
                <w:lang w:eastAsia="ru-RU"/>
              </w:rPr>
            </w:pPr>
            <w:r w:rsidRPr="00550E10">
              <w:rPr>
                <w:rFonts w:ascii="Times New Roman" w:eastAsia="Times New Roman" w:hAnsi="Times New Roman" w:cs="Times New Roman"/>
                <w:i/>
                <w:color w:val="5B9BD5"/>
                <w:sz w:val="20"/>
                <w:szCs w:val="20"/>
                <w:lang w:eastAsia="ru-RU"/>
              </w:rPr>
              <w:t>ПРИМЕР:</w:t>
            </w:r>
          </w:p>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i/>
                <w:color w:val="5B9BD5"/>
                <w:sz w:val="20"/>
                <w:szCs w:val="20"/>
                <w:lang w:eastAsia="ru-RU"/>
              </w:rPr>
              <w:t>Ремонт 120 м водопровода ул. Школьная (пример)</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i/>
                <w:color w:val="5B9BD5"/>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i/>
                <w:color w:val="5B9BD5"/>
                <w:sz w:val="20"/>
                <w:szCs w:val="20"/>
                <w:lang w:eastAsia="ru-RU"/>
              </w:rPr>
              <w:t>Смета, акт выполненных работ формы КС-2 от………..</w:t>
            </w:r>
          </w:p>
        </w:tc>
      </w:tr>
      <w:tr w:rsidR="00550E10" w:rsidRPr="00550E10" w:rsidTr="006D78FC">
        <w:trPr>
          <w:trHeight w:val="282"/>
        </w:trPr>
        <w:tc>
          <w:tcPr>
            <w:tcW w:w="486"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Calibri" w:eastAsia="Calibri" w:hAnsi="Calibri" w:cs="Calibri"/>
                <w:i/>
                <w:color w:val="5B9BD5"/>
                <w:sz w:val="24"/>
                <w:szCs w:val="24"/>
                <w:lang w:eastAsia="ru-RU"/>
              </w:rPr>
            </w:pPr>
          </w:p>
        </w:tc>
        <w:tc>
          <w:tcPr>
            <w:tcW w:w="418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r>
      <w:tr w:rsidR="00550E10" w:rsidRPr="00550E10" w:rsidTr="006D78FC">
        <w:trPr>
          <w:trHeight w:val="294"/>
        </w:trPr>
        <w:tc>
          <w:tcPr>
            <w:tcW w:w="486"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Calibri" w:eastAsia="Calibri" w:hAnsi="Calibri" w:cs="Calibri"/>
                <w:sz w:val="24"/>
                <w:szCs w:val="24"/>
                <w:lang w:eastAsia="ru-RU"/>
              </w:rPr>
            </w:pPr>
          </w:p>
        </w:tc>
        <w:tc>
          <w:tcPr>
            <w:tcW w:w="418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r>
      <w:tr w:rsidR="00550E10" w:rsidRPr="00550E10" w:rsidTr="006D78FC">
        <w:trPr>
          <w:trHeight w:val="294"/>
        </w:trPr>
        <w:tc>
          <w:tcPr>
            <w:tcW w:w="486"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4"/>
                <w:szCs w:val="24"/>
                <w:lang w:eastAsia="ru-RU"/>
              </w:rPr>
              <w:t>2</w:t>
            </w:r>
          </w:p>
        </w:tc>
        <w:tc>
          <w:tcPr>
            <w:tcW w:w="418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Выделенная субсидия</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4"/>
                <w:szCs w:val="24"/>
                <w:lang w:eastAsia="ru-RU"/>
              </w:rPr>
              <w:t>х</w:t>
            </w:r>
          </w:p>
        </w:tc>
      </w:tr>
      <w:tr w:rsidR="00550E10" w:rsidRPr="00550E10" w:rsidTr="006D78FC">
        <w:trPr>
          <w:trHeight w:val="294"/>
        </w:trPr>
        <w:tc>
          <w:tcPr>
            <w:tcW w:w="486"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4"/>
                <w:szCs w:val="24"/>
                <w:lang w:eastAsia="ru-RU"/>
              </w:rPr>
              <w:t>3</w:t>
            </w:r>
          </w:p>
        </w:tc>
        <w:tc>
          <w:tcPr>
            <w:tcW w:w="4187"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Результат предоставления субсидии (возмещено полностью/ невозмещенный остаток)</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4"/>
                <w:szCs w:val="24"/>
                <w:lang w:eastAsia="ru-RU"/>
              </w:rPr>
            </w:pPr>
          </w:p>
        </w:tc>
      </w:tr>
    </w:tbl>
    <w:p w:rsidR="00550E10" w:rsidRPr="00550E10" w:rsidRDefault="00550E10" w:rsidP="00550E10">
      <w:pPr>
        <w:spacing w:after="0" w:line="240" w:lineRule="auto"/>
        <w:ind w:firstLine="720"/>
        <w:jc w:val="center"/>
        <w:rPr>
          <w:rFonts w:ascii="Times New Roman" w:eastAsia="Times New Roman" w:hAnsi="Times New Roman" w:cs="Times New Roman"/>
          <w:b/>
          <w:sz w:val="28"/>
          <w:szCs w:val="28"/>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b/>
          <w:sz w:val="28"/>
          <w:szCs w:val="28"/>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8"/>
          <w:szCs w:val="28"/>
          <w:lang w:eastAsia="ru-RU"/>
        </w:rPr>
        <w:t>Директор МУП                                                     ____________ (______________)</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4"/>
          <w:szCs w:val="24"/>
          <w:lang w:eastAsia="ru-RU"/>
        </w:rPr>
        <w:t xml:space="preserve">                                                                                            (подпись)                (Ф.И.О.)</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8"/>
          <w:szCs w:val="28"/>
          <w:lang w:eastAsia="ru-RU"/>
        </w:rPr>
        <w:t>Главный бухгалтер МУП                                   ____________ (______________)</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4"/>
          <w:szCs w:val="24"/>
          <w:lang w:eastAsia="ru-RU"/>
        </w:rPr>
        <w:t xml:space="preserve">                                                                                           (подпись)                    (Ф.И.О.)</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color w:val="4F81BD"/>
          <w:lang w:eastAsia="ru-RU"/>
        </w:rPr>
      </w:pPr>
      <w:r w:rsidRPr="00550E10">
        <w:rPr>
          <w:rFonts w:ascii="Times New Roman" w:eastAsia="Times New Roman" w:hAnsi="Times New Roman" w:cs="Times New Roman"/>
          <w:sz w:val="24"/>
          <w:szCs w:val="24"/>
          <w:lang w:eastAsia="ru-RU"/>
        </w:rPr>
        <w:t xml:space="preserve">                                                                          Место печати</w:t>
      </w: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Приложение № 5</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к Порядку предоставления субсидий</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муниципальным унитарным предприятиям</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в целях финансового обеспечения затрат</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 xml:space="preserve"> на содержание и ремонт закрепленного за ними </w:t>
      </w:r>
    </w:p>
    <w:p w:rsidR="00550E10" w:rsidRPr="00550E10" w:rsidRDefault="00550E10" w:rsidP="00550E10">
      <w:pPr>
        <w:spacing w:after="0" w:line="240" w:lineRule="auto"/>
        <w:jc w:val="right"/>
        <w:rPr>
          <w:rFonts w:ascii="Times New Roman" w:eastAsia="Times New Roman" w:hAnsi="Times New Roman" w:cs="Times New Roman"/>
          <w:lang w:eastAsia="ru-RU"/>
        </w:rPr>
      </w:pPr>
      <w:r w:rsidRPr="00550E10">
        <w:rPr>
          <w:rFonts w:ascii="Times New Roman" w:eastAsia="Times New Roman" w:hAnsi="Times New Roman" w:cs="Times New Roman"/>
          <w:lang w:eastAsia="ru-RU"/>
        </w:rPr>
        <w:t>муниципального имущества</w:t>
      </w:r>
    </w:p>
    <w:p w:rsidR="00550E10" w:rsidRPr="00550E10" w:rsidRDefault="00550E10" w:rsidP="00550E10">
      <w:pPr>
        <w:spacing w:after="0" w:line="240" w:lineRule="auto"/>
        <w:jc w:val="right"/>
        <w:rPr>
          <w:rFonts w:ascii="Times New Roman" w:eastAsia="Times New Roman" w:hAnsi="Times New Roman" w:cs="Times New Roman"/>
          <w:lang w:eastAsia="ru-RU"/>
        </w:rPr>
      </w:pPr>
    </w:p>
    <w:p w:rsidR="00550E10" w:rsidRPr="00550E10" w:rsidRDefault="00550E10" w:rsidP="00550E10">
      <w:pPr>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spacing w:after="0" w:line="240" w:lineRule="auto"/>
        <w:jc w:val="center"/>
        <w:rPr>
          <w:rFonts w:ascii="Times New Roman" w:eastAsia="Times New Roman" w:hAnsi="Times New Roman" w:cs="Times New Roman"/>
          <w:sz w:val="28"/>
          <w:szCs w:val="28"/>
          <w:lang w:eastAsia="ru-RU"/>
        </w:rPr>
      </w:pPr>
    </w:p>
    <w:p w:rsidR="00550E10" w:rsidRPr="00550E10" w:rsidRDefault="00550E10" w:rsidP="00550E10">
      <w:pPr>
        <w:spacing w:after="0" w:line="240" w:lineRule="auto"/>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ОТЧЕТ</w:t>
      </w:r>
    </w:p>
    <w:p w:rsidR="00550E10" w:rsidRPr="00550E10" w:rsidRDefault="00550E10" w:rsidP="00550E10">
      <w:pPr>
        <w:spacing w:after="0" w:line="240" w:lineRule="auto"/>
        <w:ind w:firstLine="720"/>
        <w:jc w:val="center"/>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ru-RU"/>
        </w:rPr>
        <w:t>о достижении значений показателей результативности</w:t>
      </w:r>
    </w:p>
    <w:p w:rsidR="00550E10" w:rsidRPr="00550E10" w:rsidRDefault="00550E10" w:rsidP="00550E10">
      <w:pPr>
        <w:spacing w:after="0" w:line="240" w:lineRule="auto"/>
        <w:ind w:firstLine="720"/>
        <w:jc w:val="center"/>
        <w:rPr>
          <w:rFonts w:ascii="Times New Roman" w:eastAsia="Times New Roman" w:hAnsi="Times New Roman" w:cs="Times New Roman"/>
          <w:sz w:val="28"/>
          <w:szCs w:val="28"/>
          <w:lang w:eastAsia="ru-RU"/>
        </w:rPr>
      </w:pPr>
    </w:p>
    <w:tbl>
      <w:tblPr>
        <w:tblW w:w="0" w:type="auto"/>
        <w:tblLayout w:type="fixed"/>
        <w:tblLook w:val="0000" w:firstRow="0" w:lastRow="0" w:firstColumn="0" w:lastColumn="0" w:noHBand="0" w:noVBand="0"/>
      </w:tblPr>
      <w:tblGrid>
        <w:gridCol w:w="591"/>
        <w:gridCol w:w="2212"/>
        <w:gridCol w:w="1061"/>
        <w:gridCol w:w="2309"/>
        <w:gridCol w:w="1599"/>
        <w:gridCol w:w="1724"/>
      </w:tblGrid>
      <w:tr w:rsidR="00550E10" w:rsidRPr="00550E10" w:rsidTr="006D78FC">
        <w:trPr>
          <w:trHeight w:val="1977"/>
        </w:trPr>
        <w:tc>
          <w:tcPr>
            <w:tcW w:w="5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 п/п</w:t>
            </w:r>
          </w:p>
        </w:tc>
        <w:tc>
          <w:tcPr>
            <w:tcW w:w="22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Наименование показатели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ru-RU"/>
              </w:rPr>
            </w:pPr>
            <w:r w:rsidRPr="00550E10">
              <w:rPr>
                <w:rFonts w:ascii="Times New Roman" w:eastAsia="Times New Roman" w:hAnsi="Times New Roman" w:cs="Times New Roman"/>
                <w:sz w:val="20"/>
                <w:szCs w:val="20"/>
                <w:lang w:eastAsia="ru-RU"/>
              </w:rPr>
              <w:t>Ед.</w:t>
            </w:r>
          </w:p>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изм.</w:t>
            </w:r>
          </w:p>
        </w:tc>
        <w:tc>
          <w:tcPr>
            <w:tcW w:w="2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ru-RU"/>
              </w:rPr>
            </w:pPr>
            <w:r w:rsidRPr="00550E10">
              <w:rPr>
                <w:rFonts w:ascii="Times New Roman" w:eastAsia="Times New Roman" w:hAnsi="Times New Roman" w:cs="Times New Roman"/>
                <w:sz w:val="20"/>
                <w:szCs w:val="20"/>
                <w:lang w:eastAsia="ru-RU"/>
              </w:rPr>
              <w:t>Плановое значение показателя</w:t>
            </w:r>
          </w:p>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«О</w:t>
            </w:r>
            <w:r w:rsidRPr="00550E10">
              <w:rPr>
                <w:rFonts w:ascii="Times New Roman" w:eastAsia="Calibri" w:hAnsi="Times New Roman" w:cs="Times New Roman"/>
                <w:sz w:val="20"/>
                <w:szCs w:val="20"/>
              </w:rPr>
              <w:t>тсутствие у получателя субсидии по результатам получения субсидии не возмещенных затрат по содержанию закрепленного муниципального имущества</w:t>
            </w:r>
            <w:r w:rsidRPr="00550E10">
              <w:rPr>
                <w:rFonts w:ascii="Times New Roman" w:eastAsia="Times New Roman" w:hAnsi="Times New Roman" w:cs="Times New Roman"/>
                <w:sz w:val="20"/>
                <w:szCs w:val="20"/>
                <w:lang w:eastAsia="ru-RU"/>
              </w:rPr>
              <w:t xml:space="preserve">» </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Фактическое значение показателя</w:t>
            </w:r>
          </w:p>
        </w:tc>
        <w:tc>
          <w:tcPr>
            <w:tcW w:w="17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Примечание: подтверждающие документы по невозмещенным затратам</w:t>
            </w:r>
          </w:p>
        </w:tc>
      </w:tr>
      <w:tr w:rsidR="00550E10" w:rsidRPr="00550E10" w:rsidTr="006D78FC">
        <w:trPr>
          <w:trHeight w:val="208"/>
        </w:trPr>
        <w:tc>
          <w:tcPr>
            <w:tcW w:w="591"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1</w:t>
            </w:r>
          </w:p>
        </w:tc>
        <w:tc>
          <w:tcPr>
            <w:tcW w:w="221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2</w:t>
            </w:r>
          </w:p>
        </w:tc>
        <w:tc>
          <w:tcPr>
            <w:tcW w:w="1061"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center"/>
              <w:rPr>
                <w:rFonts w:ascii="Times New Roman" w:eastAsia="Times New Roman" w:hAnsi="Times New Roman" w:cs="Times New Roman"/>
                <w:sz w:val="20"/>
                <w:szCs w:val="20"/>
                <w:lang w:eastAsia="ru-RU"/>
              </w:rPr>
            </w:pPr>
          </w:p>
        </w:tc>
        <w:tc>
          <w:tcPr>
            <w:tcW w:w="2309"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3</w:t>
            </w: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4</w:t>
            </w:r>
          </w:p>
        </w:tc>
        <w:tc>
          <w:tcPr>
            <w:tcW w:w="172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center"/>
              <w:rPr>
                <w:rFonts w:ascii="Times New Roman" w:eastAsia="Times New Roman" w:hAnsi="Times New Roman" w:cs="Times New Roman"/>
                <w:sz w:val="20"/>
                <w:szCs w:val="20"/>
                <w:lang w:eastAsia="ru-RU"/>
              </w:rPr>
            </w:pPr>
          </w:p>
        </w:tc>
      </w:tr>
      <w:tr w:rsidR="00550E10" w:rsidRPr="00550E10" w:rsidTr="006D78FC">
        <w:trPr>
          <w:trHeight w:val="282"/>
        </w:trPr>
        <w:tc>
          <w:tcPr>
            <w:tcW w:w="591"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1</w:t>
            </w:r>
          </w:p>
        </w:tc>
        <w:tc>
          <w:tcPr>
            <w:tcW w:w="2212"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both"/>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Размер понесенных невозмещенных затрат по содержанию муниципального имущества на дату подачи заявки на предоставление субсидии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тыс.руб.</w:t>
            </w:r>
          </w:p>
        </w:tc>
        <w:tc>
          <w:tcPr>
            <w:tcW w:w="2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0E10" w:rsidRPr="00550E10" w:rsidRDefault="00550E10" w:rsidP="00550E10">
            <w:pPr>
              <w:spacing w:after="0" w:line="240" w:lineRule="auto"/>
              <w:jc w:val="center"/>
              <w:rPr>
                <w:rFonts w:ascii="Times New Roman" w:eastAsia="Times New Roman" w:hAnsi="Times New Roman" w:cs="Times New Roman"/>
                <w:sz w:val="20"/>
                <w:szCs w:val="20"/>
                <w:lang w:eastAsia="ru-RU"/>
              </w:rPr>
            </w:pPr>
            <w:r w:rsidRPr="00550E10">
              <w:rPr>
                <w:rFonts w:ascii="Times New Roman" w:eastAsia="Times New Roman" w:hAnsi="Times New Roman" w:cs="Times New Roman"/>
                <w:sz w:val="20"/>
                <w:szCs w:val="20"/>
                <w:lang w:eastAsia="ru-RU"/>
              </w:rPr>
              <w:t>0,0</w:t>
            </w:r>
          </w:p>
          <w:p w:rsidR="00550E10" w:rsidRPr="00550E10" w:rsidRDefault="00550E10" w:rsidP="00550E10">
            <w:pPr>
              <w:spacing w:after="0" w:line="240" w:lineRule="auto"/>
              <w:jc w:val="center"/>
              <w:rPr>
                <w:rFonts w:ascii="Times New Roman" w:eastAsia="Times New Roman" w:hAnsi="Times New Roman" w:cs="Times New Roman"/>
                <w:sz w:val="20"/>
                <w:szCs w:val="20"/>
                <w:lang w:eastAsia="ru-RU"/>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pacing w:after="0" w:line="240" w:lineRule="auto"/>
              <w:jc w:val="center"/>
              <w:rPr>
                <w:rFonts w:ascii="Times New Roman" w:eastAsia="Times New Roman" w:hAnsi="Times New Roman" w:cs="Times New Roman"/>
                <w:sz w:val="20"/>
                <w:szCs w:val="20"/>
                <w:lang w:eastAsia="ru-RU"/>
              </w:rPr>
            </w:pPr>
            <w:r w:rsidRPr="00550E10">
              <w:rPr>
                <w:rFonts w:ascii="Times New Roman" w:eastAsia="Times New Roman" w:hAnsi="Times New Roman" w:cs="Times New Roman"/>
                <w:sz w:val="20"/>
                <w:szCs w:val="20"/>
                <w:lang w:eastAsia="ru-RU"/>
              </w:rPr>
              <w:t>_______</w:t>
            </w:r>
          </w:p>
          <w:p w:rsidR="00550E10" w:rsidRPr="00550E10" w:rsidRDefault="00550E10" w:rsidP="00550E10">
            <w:pPr>
              <w:spacing w:after="0" w:line="240" w:lineRule="auto"/>
              <w:jc w:val="center"/>
              <w:rPr>
                <w:rFonts w:ascii="Times New Roman" w:eastAsia="Times New Roman" w:hAnsi="Times New Roman" w:cs="Times New Roman"/>
                <w:sz w:val="20"/>
                <w:szCs w:val="20"/>
                <w:lang w:eastAsia="zh-CN"/>
              </w:rPr>
            </w:pPr>
            <w:r w:rsidRPr="00550E10">
              <w:rPr>
                <w:rFonts w:ascii="Times New Roman" w:eastAsia="Times New Roman" w:hAnsi="Times New Roman" w:cs="Times New Roman"/>
                <w:sz w:val="20"/>
                <w:szCs w:val="20"/>
                <w:lang w:eastAsia="ru-RU"/>
              </w:rPr>
              <w:t>(в случае недостаточной суммы выделенной субсидии –невозмещенный остаток)</w:t>
            </w:r>
          </w:p>
        </w:tc>
        <w:tc>
          <w:tcPr>
            <w:tcW w:w="1724" w:type="dxa"/>
            <w:tcBorders>
              <w:top w:val="single" w:sz="4" w:space="0" w:color="000000"/>
              <w:left w:val="single" w:sz="4" w:space="0" w:color="000000"/>
              <w:bottom w:val="single" w:sz="4" w:space="0" w:color="000000"/>
              <w:right w:val="single" w:sz="4" w:space="0" w:color="000000"/>
            </w:tcBorders>
            <w:shd w:val="clear" w:color="auto" w:fill="auto"/>
          </w:tcPr>
          <w:p w:rsidR="00550E10" w:rsidRPr="00550E10" w:rsidRDefault="00550E10" w:rsidP="00550E10">
            <w:pPr>
              <w:snapToGrid w:val="0"/>
              <w:spacing w:after="0" w:line="240" w:lineRule="auto"/>
              <w:jc w:val="both"/>
              <w:rPr>
                <w:rFonts w:ascii="Times New Roman" w:eastAsia="Times New Roman" w:hAnsi="Times New Roman" w:cs="Times New Roman"/>
                <w:sz w:val="20"/>
                <w:szCs w:val="20"/>
                <w:lang w:eastAsia="ru-RU"/>
              </w:rPr>
            </w:pPr>
          </w:p>
        </w:tc>
      </w:tr>
    </w:tbl>
    <w:p w:rsidR="00550E10" w:rsidRPr="00550E10" w:rsidRDefault="00550E10" w:rsidP="00550E10">
      <w:pPr>
        <w:spacing w:after="200" w:line="276" w:lineRule="auto"/>
        <w:ind w:firstLine="720"/>
        <w:jc w:val="center"/>
        <w:rPr>
          <w:rFonts w:ascii="Times New Roman" w:eastAsia="Times New Roman" w:hAnsi="Times New Roman" w:cs="Times New Roman"/>
          <w:b/>
          <w:sz w:val="20"/>
          <w:szCs w:val="20"/>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b/>
          <w:sz w:val="28"/>
          <w:szCs w:val="28"/>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8"/>
          <w:szCs w:val="28"/>
          <w:lang w:eastAsia="ru-RU"/>
        </w:rPr>
        <w:t>Директор МУП                                                     ____________ (______________)</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4"/>
          <w:szCs w:val="24"/>
          <w:lang w:eastAsia="ru-RU"/>
        </w:rPr>
        <w:t xml:space="preserve">                                                                                            (подпись)                (Ф.И.О.)</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8"/>
          <w:szCs w:val="28"/>
          <w:lang w:eastAsia="ru-RU"/>
        </w:rPr>
      </w:pP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8"/>
          <w:szCs w:val="28"/>
          <w:lang w:eastAsia="ru-RU"/>
        </w:rPr>
        <w:t>Главный бухгалтер МУП                                   ____________ (______________)</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sz w:val="24"/>
          <w:szCs w:val="24"/>
          <w:lang w:eastAsia="ru-RU"/>
        </w:rPr>
      </w:pPr>
      <w:r w:rsidRPr="00550E10">
        <w:rPr>
          <w:rFonts w:ascii="Times New Roman" w:eastAsia="Times New Roman" w:hAnsi="Times New Roman" w:cs="Times New Roman"/>
          <w:sz w:val="24"/>
          <w:szCs w:val="24"/>
          <w:lang w:eastAsia="ru-RU"/>
        </w:rPr>
        <w:t xml:space="preserve">                                                                                           (подпись)                    (Ф.И.О.)</w:t>
      </w:r>
    </w:p>
    <w:p w:rsidR="00550E10" w:rsidRPr="00550E10" w:rsidRDefault="00550E10" w:rsidP="00550E10">
      <w:pPr>
        <w:widowControl w:val="0"/>
        <w:autoSpaceDE w:val="0"/>
        <w:spacing w:after="0" w:line="240" w:lineRule="auto"/>
        <w:jc w:val="both"/>
        <w:rPr>
          <w:rFonts w:ascii="Times New Roman" w:eastAsia="Times New Roman" w:hAnsi="Times New Roman" w:cs="Times New Roman"/>
          <w:color w:val="4F81BD"/>
          <w:lang w:eastAsia="ru-RU"/>
        </w:rPr>
      </w:pPr>
      <w:r w:rsidRPr="00550E10">
        <w:rPr>
          <w:rFonts w:ascii="Times New Roman" w:eastAsia="Times New Roman" w:hAnsi="Times New Roman" w:cs="Times New Roman"/>
          <w:sz w:val="24"/>
          <w:szCs w:val="24"/>
          <w:lang w:eastAsia="ru-RU"/>
        </w:rPr>
        <w:t xml:space="preserve">                                                                                           Место печати</w:t>
      </w: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200" w:line="276"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sz w:val="20"/>
          <w:szCs w:val="20"/>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sz w:val="20"/>
          <w:szCs w:val="20"/>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sz w:val="20"/>
          <w:szCs w:val="20"/>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spacing w:after="0" w:line="240" w:lineRule="auto"/>
        <w:jc w:val="right"/>
        <w:rPr>
          <w:rFonts w:ascii="Times New Roman" w:eastAsia="Times New Roman" w:hAnsi="Times New Roman" w:cs="Times New Roman"/>
          <w:color w:val="4F81BD"/>
          <w:lang w:eastAsia="ru-RU"/>
        </w:rPr>
      </w:pPr>
    </w:p>
    <w:p w:rsidR="00550E10" w:rsidRPr="00550E10" w:rsidRDefault="00550E10" w:rsidP="00550E10">
      <w:pPr>
        <w:rPr>
          <w:rFonts w:ascii="Calibri" w:eastAsia="Calibri" w:hAnsi="Calibri" w:cs="Calibri"/>
          <w:color w:val="4F81BD"/>
        </w:rPr>
      </w:pPr>
    </w:p>
    <w:p w:rsidR="00550E10" w:rsidRPr="00550E10" w:rsidRDefault="00550E10" w:rsidP="00550E10">
      <w:pPr>
        <w:autoSpaceDE w:val="0"/>
        <w:spacing w:after="0" w:line="240" w:lineRule="auto"/>
        <w:jc w:val="center"/>
        <w:outlineLvl w:val="0"/>
        <w:rPr>
          <w:rFonts w:ascii="Calibri" w:eastAsia="Calibri" w:hAnsi="Calibri" w:cs="Calibri"/>
        </w:rPr>
      </w:pPr>
    </w:p>
    <w:p w:rsidR="00B617F2" w:rsidRPr="00AE637A" w:rsidRDefault="00B617F2" w:rsidP="009823A3">
      <w:pPr>
        <w:widowControl w:val="0"/>
        <w:autoSpaceDE w:val="0"/>
        <w:autoSpaceDN w:val="0"/>
        <w:adjustRightInd w:val="0"/>
        <w:spacing w:after="0" w:line="240" w:lineRule="auto"/>
        <w:jc w:val="center"/>
        <w:rPr>
          <w:rFonts w:eastAsiaTheme="minorEastAsia"/>
          <w:bCs/>
          <w:sz w:val="28"/>
        </w:rPr>
      </w:pPr>
      <w:bookmarkStart w:id="17" w:name="_Hlk215668027"/>
      <w:r w:rsidRPr="00AE637A">
        <w:rPr>
          <w:rFonts w:eastAsiaTheme="minorEastAsia"/>
          <w:bCs/>
          <w:sz w:val="28"/>
        </w:rPr>
        <w:lastRenderedPageBreak/>
        <w:t>СОВЕТ ДЕПУТАТОВ</w:t>
      </w:r>
      <w:r>
        <w:rPr>
          <w:rFonts w:eastAsiaTheme="minorEastAsia"/>
          <w:bCs/>
          <w:sz w:val="28"/>
        </w:rPr>
        <w:t xml:space="preserve">                    </w:t>
      </w:r>
    </w:p>
    <w:p w:rsidR="00B617F2" w:rsidRPr="00AE637A" w:rsidRDefault="00B617F2" w:rsidP="009823A3">
      <w:pPr>
        <w:widowControl w:val="0"/>
        <w:autoSpaceDE w:val="0"/>
        <w:autoSpaceDN w:val="0"/>
        <w:adjustRightInd w:val="0"/>
        <w:spacing w:after="0" w:line="240" w:lineRule="auto"/>
        <w:jc w:val="center"/>
        <w:rPr>
          <w:rFonts w:eastAsiaTheme="minorEastAsia"/>
          <w:bCs/>
          <w:sz w:val="28"/>
        </w:rPr>
      </w:pPr>
      <w:r w:rsidRPr="00AE637A">
        <w:rPr>
          <w:rFonts w:eastAsiaTheme="minorEastAsia"/>
          <w:bCs/>
          <w:sz w:val="28"/>
        </w:rPr>
        <w:t>муниципального образования</w:t>
      </w:r>
    </w:p>
    <w:p w:rsidR="00B617F2" w:rsidRPr="00AE637A" w:rsidRDefault="00B617F2" w:rsidP="009823A3">
      <w:pPr>
        <w:widowControl w:val="0"/>
        <w:autoSpaceDE w:val="0"/>
        <w:autoSpaceDN w:val="0"/>
        <w:adjustRightInd w:val="0"/>
        <w:spacing w:after="0" w:line="240" w:lineRule="auto"/>
        <w:jc w:val="center"/>
        <w:rPr>
          <w:rFonts w:eastAsiaTheme="minorEastAsia"/>
          <w:bCs/>
          <w:sz w:val="28"/>
        </w:rPr>
      </w:pPr>
      <w:r w:rsidRPr="00AE637A">
        <w:rPr>
          <w:rFonts w:eastAsiaTheme="minorEastAsia"/>
          <w:bCs/>
          <w:sz w:val="28"/>
        </w:rPr>
        <w:t>Беляевский сельсовет</w:t>
      </w:r>
    </w:p>
    <w:p w:rsidR="00B617F2" w:rsidRPr="00AE637A" w:rsidRDefault="00B617F2" w:rsidP="009823A3">
      <w:pPr>
        <w:widowControl w:val="0"/>
        <w:autoSpaceDE w:val="0"/>
        <w:autoSpaceDN w:val="0"/>
        <w:adjustRightInd w:val="0"/>
        <w:spacing w:after="0" w:line="240" w:lineRule="auto"/>
        <w:jc w:val="center"/>
        <w:rPr>
          <w:rFonts w:eastAsiaTheme="minorEastAsia"/>
          <w:bCs/>
          <w:sz w:val="28"/>
        </w:rPr>
      </w:pPr>
      <w:r w:rsidRPr="00AE637A">
        <w:rPr>
          <w:rFonts w:eastAsiaTheme="minorEastAsia"/>
          <w:bCs/>
          <w:sz w:val="28"/>
        </w:rPr>
        <w:t xml:space="preserve">Беляевского района </w:t>
      </w:r>
    </w:p>
    <w:p w:rsidR="00B617F2" w:rsidRPr="00AE637A" w:rsidRDefault="00B617F2" w:rsidP="009823A3">
      <w:pPr>
        <w:widowControl w:val="0"/>
        <w:autoSpaceDE w:val="0"/>
        <w:autoSpaceDN w:val="0"/>
        <w:adjustRightInd w:val="0"/>
        <w:spacing w:after="0" w:line="240" w:lineRule="auto"/>
        <w:jc w:val="center"/>
        <w:rPr>
          <w:rFonts w:eastAsiaTheme="minorEastAsia"/>
          <w:bCs/>
          <w:sz w:val="28"/>
        </w:rPr>
      </w:pPr>
      <w:r w:rsidRPr="00AE637A">
        <w:rPr>
          <w:rFonts w:eastAsiaTheme="minorEastAsia"/>
          <w:bCs/>
          <w:sz w:val="28"/>
        </w:rPr>
        <w:t>Оренбургской области</w:t>
      </w:r>
    </w:p>
    <w:p w:rsidR="00B617F2" w:rsidRPr="00AE637A" w:rsidRDefault="00B617F2" w:rsidP="009823A3">
      <w:pPr>
        <w:widowControl w:val="0"/>
        <w:autoSpaceDE w:val="0"/>
        <w:autoSpaceDN w:val="0"/>
        <w:adjustRightInd w:val="0"/>
        <w:spacing w:line="240" w:lineRule="auto"/>
        <w:jc w:val="center"/>
        <w:rPr>
          <w:rFonts w:eastAsiaTheme="minorEastAsia"/>
          <w:bCs/>
          <w:sz w:val="28"/>
        </w:rPr>
      </w:pPr>
      <w:r w:rsidRPr="00AE637A">
        <w:rPr>
          <w:rFonts w:eastAsiaTheme="minorEastAsia"/>
          <w:bCs/>
          <w:sz w:val="28"/>
        </w:rPr>
        <w:t>четвертый созыв</w:t>
      </w:r>
    </w:p>
    <w:p w:rsidR="009823A3" w:rsidRPr="00AE637A" w:rsidRDefault="00B617F2" w:rsidP="00B617F2">
      <w:pPr>
        <w:widowControl w:val="0"/>
        <w:autoSpaceDE w:val="0"/>
        <w:autoSpaceDN w:val="0"/>
        <w:adjustRightInd w:val="0"/>
        <w:jc w:val="center"/>
        <w:rPr>
          <w:rFonts w:eastAsiaTheme="minorEastAsia"/>
          <w:bCs/>
          <w:sz w:val="28"/>
        </w:rPr>
      </w:pPr>
      <w:r w:rsidRPr="00AE637A">
        <w:rPr>
          <w:rFonts w:eastAsiaTheme="minorEastAsia"/>
          <w:bCs/>
          <w:sz w:val="28"/>
        </w:rPr>
        <w:t>РЕШЕНИЕ</w:t>
      </w:r>
    </w:p>
    <w:p w:rsidR="00B617F2" w:rsidRPr="002B2103" w:rsidRDefault="00B617F2" w:rsidP="00B617F2">
      <w:pPr>
        <w:widowControl w:val="0"/>
        <w:autoSpaceDE w:val="0"/>
        <w:autoSpaceDN w:val="0"/>
        <w:adjustRightInd w:val="0"/>
        <w:jc w:val="center"/>
        <w:rPr>
          <w:sz w:val="20"/>
          <w:szCs w:val="20"/>
        </w:rPr>
      </w:pPr>
      <w:r>
        <w:rPr>
          <w:rFonts w:eastAsiaTheme="minorEastAsia"/>
          <w:bCs/>
          <w:sz w:val="28"/>
        </w:rPr>
        <w:t>от   16.04.2026 N 37</w:t>
      </w:r>
    </w:p>
    <w:p w:rsidR="00B617F2" w:rsidRPr="00C71199" w:rsidRDefault="00B617F2" w:rsidP="00B617F2">
      <w:pPr>
        <w:jc w:val="center"/>
        <w:rPr>
          <w:sz w:val="28"/>
          <w:szCs w:val="28"/>
          <w:u w:val="single"/>
        </w:rPr>
      </w:pPr>
      <w:r>
        <w:rPr>
          <w:sz w:val="28"/>
          <w:szCs w:val="28"/>
        </w:rPr>
        <w:t>О внесении изменений в решение Совета депутатов от 27.12</w:t>
      </w:r>
      <w:r w:rsidRPr="00994423">
        <w:rPr>
          <w:sz w:val="28"/>
          <w:szCs w:val="28"/>
        </w:rPr>
        <w:t>.2011 № 66</w:t>
      </w:r>
      <w:r>
        <w:rPr>
          <w:sz w:val="28"/>
          <w:szCs w:val="28"/>
        </w:rPr>
        <w:t xml:space="preserve"> </w:t>
      </w:r>
      <w:r w:rsidRPr="00994423">
        <w:rPr>
          <w:sz w:val="28"/>
          <w:szCs w:val="28"/>
        </w:rPr>
        <w:t>«Об утверждении Генерального плана муниципального образования Беляевский сельсовет Беляевского района Оренбургской области»</w:t>
      </w:r>
    </w:p>
    <w:p w:rsidR="00B617F2" w:rsidRDefault="00B617F2" w:rsidP="00B617F2">
      <w:pPr>
        <w:shd w:val="clear" w:color="auto" w:fill="FFFFFF"/>
        <w:ind w:firstLine="708"/>
        <w:jc w:val="both"/>
        <w:rPr>
          <w:sz w:val="28"/>
          <w:szCs w:val="28"/>
        </w:rPr>
      </w:pPr>
      <w:r>
        <w:rPr>
          <w:sz w:val="28"/>
          <w:szCs w:val="28"/>
        </w:rPr>
        <w:t>На основании статьи 12 Конституции Российской Федерации, статей 31,32 Градостроительного кодекса Российской Федерации,  Федерального закона</w:t>
      </w:r>
      <w:r w:rsidRPr="00DC5367">
        <w:rPr>
          <w:sz w:val="28"/>
          <w:szCs w:val="28"/>
        </w:rPr>
        <w:t xml:space="preserve"> </w:t>
      </w:r>
      <w:r>
        <w:rPr>
          <w:sz w:val="28"/>
          <w:szCs w:val="28"/>
        </w:rPr>
        <w:t>от 20.03.2025 № 33-ФЗ «Об общих принципах организации местного самоуправления в единой системе публичной власти»</w:t>
      </w:r>
      <w:r w:rsidRPr="00DC5367">
        <w:rPr>
          <w:sz w:val="28"/>
          <w:szCs w:val="28"/>
        </w:rPr>
        <w:t xml:space="preserve">, </w:t>
      </w:r>
      <w:r>
        <w:rPr>
          <w:sz w:val="28"/>
          <w:szCs w:val="28"/>
        </w:rPr>
        <w:t>Федерального закона от 03.07.2016 № 373</w:t>
      </w:r>
      <w:r w:rsidRPr="00DC5367">
        <w:rPr>
          <w:sz w:val="28"/>
          <w:szCs w:val="28"/>
        </w:rPr>
        <w:t xml:space="preserve">-ФЗ «О внесении изменений в </w:t>
      </w:r>
      <w:r>
        <w:rPr>
          <w:sz w:val="28"/>
          <w:szCs w:val="28"/>
        </w:rPr>
        <w:t xml:space="preserve">Градостроительный кодекс Российской Федерации и отдельные законодательные акты Российской Федерации», Заключения о результатах публичных слушаний по обсуждению проекта внесения изменений в Генеральный план муниципального образования Беляевский сельсовет от </w:t>
      </w:r>
      <w:r w:rsidRPr="003A7EEF">
        <w:rPr>
          <w:sz w:val="28"/>
          <w:szCs w:val="28"/>
        </w:rPr>
        <w:t>0</w:t>
      </w:r>
      <w:r>
        <w:rPr>
          <w:sz w:val="28"/>
          <w:szCs w:val="28"/>
        </w:rPr>
        <w:t>2</w:t>
      </w:r>
      <w:r w:rsidRPr="003A7EEF">
        <w:rPr>
          <w:sz w:val="28"/>
          <w:szCs w:val="28"/>
        </w:rPr>
        <w:t xml:space="preserve"> </w:t>
      </w:r>
      <w:r>
        <w:rPr>
          <w:sz w:val="28"/>
          <w:szCs w:val="28"/>
        </w:rPr>
        <w:t>марта</w:t>
      </w:r>
      <w:r w:rsidRPr="003A7EEF">
        <w:rPr>
          <w:sz w:val="28"/>
          <w:szCs w:val="28"/>
        </w:rPr>
        <w:t xml:space="preserve"> 20</w:t>
      </w:r>
      <w:r>
        <w:rPr>
          <w:sz w:val="28"/>
          <w:szCs w:val="28"/>
        </w:rPr>
        <w:t>26 года, руководствуясь</w:t>
      </w:r>
      <w:r w:rsidRPr="00DC5367">
        <w:rPr>
          <w:sz w:val="28"/>
          <w:szCs w:val="28"/>
        </w:rPr>
        <w:t xml:space="preserve"> Уставом муниципального образования Беляевский сельсовет, Совет депутатов муниципального образования Беляевский сельсовет</w:t>
      </w:r>
      <w:r>
        <w:rPr>
          <w:sz w:val="28"/>
          <w:szCs w:val="28"/>
        </w:rPr>
        <w:t xml:space="preserve"> </w:t>
      </w:r>
      <w:r w:rsidRPr="00BE1DFD">
        <w:rPr>
          <w:sz w:val="28"/>
          <w:szCs w:val="28"/>
        </w:rPr>
        <w:t>РЕШИЛ:</w:t>
      </w:r>
    </w:p>
    <w:p w:rsidR="00B617F2" w:rsidRPr="002A6502" w:rsidRDefault="00B617F2" w:rsidP="00047973">
      <w:pPr>
        <w:pStyle w:val="aff"/>
        <w:numPr>
          <w:ilvl w:val="0"/>
          <w:numId w:val="2"/>
        </w:numPr>
        <w:suppressAutoHyphens w:val="0"/>
        <w:ind w:left="0" w:firstLine="567"/>
        <w:jc w:val="both"/>
        <w:rPr>
          <w:b/>
          <w:sz w:val="28"/>
          <w:szCs w:val="28"/>
        </w:rPr>
      </w:pPr>
      <w:r w:rsidRPr="00994423">
        <w:rPr>
          <w:sz w:val="28"/>
          <w:szCs w:val="28"/>
        </w:rPr>
        <w:t>Внести изменения в решение Совета депутатов  муниципального образования Беляевский сельсовет Беляевского района Оренбургской области</w:t>
      </w:r>
      <w:r>
        <w:rPr>
          <w:sz w:val="28"/>
          <w:szCs w:val="28"/>
        </w:rPr>
        <w:t xml:space="preserve"> от 27.12</w:t>
      </w:r>
      <w:r w:rsidRPr="00994423">
        <w:rPr>
          <w:sz w:val="28"/>
          <w:szCs w:val="28"/>
        </w:rPr>
        <w:t>.2011 № 66</w:t>
      </w:r>
      <w:r>
        <w:rPr>
          <w:sz w:val="28"/>
          <w:szCs w:val="28"/>
        </w:rPr>
        <w:t xml:space="preserve"> </w:t>
      </w:r>
      <w:r w:rsidRPr="00994423">
        <w:rPr>
          <w:sz w:val="28"/>
          <w:szCs w:val="28"/>
        </w:rPr>
        <w:t>«Об утверждении Генерального плана муниципального образования Беляевский сельсовет Беляевского района Оренбургской области»</w:t>
      </w:r>
      <w:r>
        <w:rPr>
          <w:sz w:val="28"/>
          <w:szCs w:val="28"/>
        </w:rPr>
        <w:t>,</w:t>
      </w:r>
      <w:r w:rsidRPr="00994423">
        <w:rPr>
          <w:sz w:val="28"/>
          <w:szCs w:val="28"/>
        </w:rPr>
        <w:t xml:space="preserve"> изложи</w:t>
      </w:r>
      <w:r>
        <w:rPr>
          <w:sz w:val="28"/>
          <w:szCs w:val="28"/>
        </w:rPr>
        <w:t>в</w:t>
      </w:r>
      <w:r w:rsidRPr="00994423">
        <w:rPr>
          <w:sz w:val="28"/>
          <w:szCs w:val="28"/>
        </w:rPr>
        <w:t xml:space="preserve"> приложения к нему в новой редакции согласно приложениям к настоящему решению.</w:t>
      </w:r>
    </w:p>
    <w:p w:rsidR="00B617F2" w:rsidRPr="002A6502" w:rsidRDefault="00B617F2" w:rsidP="00047973">
      <w:pPr>
        <w:pStyle w:val="aff"/>
        <w:numPr>
          <w:ilvl w:val="0"/>
          <w:numId w:val="2"/>
        </w:numPr>
        <w:suppressAutoHyphens w:val="0"/>
        <w:ind w:left="0" w:firstLine="567"/>
        <w:jc w:val="both"/>
        <w:rPr>
          <w:b/>
          <w:sz w:val="28"/>
          <w:szCs w:val="28"/>
        </w:rPr>
      </w:pPr>
      <w:r w:rsidRPr="002A6502">
        <w:rPr>
          <w:sz w:val="28"/>
          <w:szCs w:val="28"/>
        </w:rPr>
        <w:t>Поручить организацию исполнения настоящего решения главе муниципального образования Беляевский сельсовет Елешеву М.Х.</w:t>
      </w:r>
    </w:p>
    <w:p w:rsidR="00B617F2" w:rsidRDefault="00B617F2" w:rsidP="00047973">
      <w:pPr>
        <w:pStyle w:val="aff"/>
        <w:numPr>
          <w:ilvl w:val="0"/>
          <w:numId w:val="2"/>
        </w:numPr>
        <w:suppressAutoHyphens w:val="0"/>
        <w:autoSpaceDE w:val="0"/>
        <w:autoSpaceDN w:val="0"/>
        <w:adjustRightInd w:val="0"/>
        <w:ind w:left="567" w:firstLine="567"/>
        <w:jc w:val="both"/>
        <w:outlineLvl w:val="0"/>
        <w:rPr>
          <w:sz w:val="28"/>
          <w:szCs w:val="28"/>
        </w:rPr>
      </w:pPr>
      <w:r w:rsidRPr="009823A3">
        <w:rPr>
          <w:sz w:val="28"/>
          <w:szCs w:val="28"/>
        </w:rPr>
        <w:t>Решение вступает в силу после его официального опубликования.</w:t>
      </w:r>
    </w:p>
    <w:p w:rsidR="009823A3" w:rsidRPr="009823A3" w:rsidRDefault="009823A3" w:rsidP="009823A3">
      <w:pPr>
        <w:pStyle w:val="aff"/>
        <w:suppressAutoHyphens w:val="0"/>
        <w:autoSpaceDE w:val="0"/>
        <w:autoSpaceDN w:val="0"/>
        <w:adjustRightInd w:val="0"/>
        <w:ind w:left="1134"/>
        <w:jc w:val="both"/>
        <w:outlineLvl w:val="0"/>
        <w:rPr>
          <w:sz w:val="28"/>
          <w:szCs w:val="28"/>
        </w:rPr>
      </w:pPr>
    </w:p>
    <w:tbl>
      <w:tblPr>
        <w:tblW w:w="0" w:type="auto"/>
        <w:tblLook w:val="04A0" w:firstRow="1" w:lastRow="0" w:firstColumn="1" w:lastColumn="0" w:noHBand="0" w:noVBand="1"/>
      </w:tblPr>
      <w:tblGrid>
        <w:gridCol w:w="4873"/>
        <w:gridCol w:w="4482"/>
      </w:tblGrid>
      <w:tr w:rsidR="00B617F2" w:rsidRPr="00A303EE" w:rsidTr="006D78FC">
        <w:tc>
          <w:tcPr>
            <w:tcW w:w="5070" w:type="dxa"/>
          </w:tcPr>
          <w:p w:rsidR="00B617F2" w:rsidRPr="00A303EE" w:rsidRDefault="00B617F2" w:rsidP="006D78FC">
            <w:pPr>
              <w:spacing w:line="276" w:lineRule="auto"/>
              <w:jc w:val="both"/>
              <w:rPr>
                <w:rFonts w:eastAsiaTheme="minorEastAsia"/>
                <w:sz w:val="28"/>
                <w:szCs w:val="28"/>
              </w:rPr>
            </w:pPr>
            <w:r>
              <w:rPr>
                <w:rFonts w:eastAsiaTheme="minorEastAsia"/>
                <w:sz w:val="28"/>
                <w:szCs w:val="28"/>
              </w:rPr>
              <w:t>Г</w:t>
            </w:r>
            <w:r w:rsidRPr="00A303EE">
              <w:rPr>
                <w:rFonts w:eastAsiaTheme="minorEastAsia"/>
                <w:sz w:val="28"/>
                <w:szCs w:val="28"/>
              </w:rPr>
              <w:t>лав</w:t>
            </w:r>
            <w:r>
              <w:rPr>
                <w:rFonts w:eastAsiaTheme="minorEastAsia"/>
                <w:sz w:val="28"/>
                <w:szCs w:val="28"/>
              </w:rPr>
              <w:t>а</w:t>
            </w:r>
            <w:r w:rsidRPr="00A303EE">
              <w:rPr>
                <w:rFonts w:eastAsiaTheme="minorEastAsia"/>
                <w:sz w:val="28"/>
                <w:szCs w:val="28"/>
              </w:rPr>
              <w:t xml:space="preserve"> </w:t>
            </w:r>
            <w:r>
              <w:rPr>
                <w:rFonts w:eastAsiaTheme="minorEastAsia"/>
                <w:sz w:val="28"/>
                <w:szCs w:val="28"/>
              </w:rPr>
              <w:t>муниципального образования</w:t>
            </w:r>
          </w:p>
          <w:p w:rsidR="00B617F2" w:rsidRPr="00A303EE" w:rsidRDefault="00B617F2" w:rsidP="006D78FC">
            <w:pPr>
              <w:spacing w:line="276" w:lineRule="auto"/>
              <w:jc w:val="both"/>
              <w:rPr>
                <w:rFonts w:eastAsiaTheme="minorEastAsia"/>
                <w:sz w:val="28"/>
                <w:szCs w:val="28"/>
              </w:rPr>
            </w:pPr>
            <w:r>
              <w:rPr>
                <w:rFonts w:eastAsiaTheme="minorEastAsia"/>
                <w:sz w:val="28"/>
                <w:szCs w:val="28"/>
              </w:rPr>
              <w:t>Беляевский сельсовет</w:t>
            </w:r>
          </w:p>
          <w:p w:rsidR="00B617F2" w:rsidRDefault="00B617F2" w:rsidP="006D78FC">
            <w:pPr>
              <w:spacing w:line="276" w:lineRule="auto"/>
              <w:jc w:val="both"/>
              <w:rPr>
                <w:rFonts w:eastAsiaTheme="minorEastAsia"/>
                <w:sz w:val="28"/>
                <w:szCs w:val="28"/>
              </w:rPr>
            </w:pPr>
          </w:p>
          <w:p w:rsidR="00B617F2" w:rsidRPr="00A303EE" w:rsidRDefault="00B617F2" w:rsidP="006D78FC">
            <w:pPr>
              <w:spacing w:line="276" w:lineRule="auto"/>
              <w:jc w:val="both"/>
              <w:rPr>
                <w:rFonts w:eastAsiaTheme="minorEastAsia"/>
                <w:sz w:val="28"/>
                <w:szCs w:val="28"/>
              </w:rPr>
            </w:pPr>
            <w:r w:rsidRPr="00A303EE">
              <w:rPr>
                <w:rFonts w:eastAsiaTheme="minorEastAsia"/>
                <w:sz w:val="28"/>
                <w:szCs w:val="28"/>
              </w:rPr>
              <w:t>________________</w:t>
            </w:r>
            <w:r>
              <w:rPr>
                <w:rFonts w:eastAsiaTheme="minorEastAsia"/>
                <w:sz w:val="28"/>
                <w:szCs w:val="28"/>
              </w:rPr>
              <w:t>М.Х.Елешев</w:t>
            </w:r>
          </w:p>
        </w:tc>
        <w:tc>
          <w:tcPr>
            <w:tcW w:w="4677" w:type="dxa"/>
          </w:tcPr>
          <w:p w:rsidR="00B617F2" w:rsidRPr="00A303EE" w:rsidRDefault="00B617F2" w:rsidP="006D78FC">
            <w:pPr>
              <w:spacing w:line="276" w:lineRule="auto"/>
              <w:jc w:val="both"/>
              <w:rPr>
                <w:rFonts w:eastAsiaTheme="minorEastAsia"/>
                <w:sz w:val="28"/>
                <w:szCs w:val="28"/>
              </w:rPr>
            </w:pPr>
            <w:r w:rsidRPr="00A303EE">
              <w:rPr>
                <w:rFonts w:eastAsiaTheme="minorEastAsia"/>
                <w:sz w:val="28"/>
                <w:szCs w:val="28"/>
              </w:rPr>
              <w:t>Председатель Совета депутатов</w:t>
            </w:r>
          </w:p>
          <w:p w:rsidR="00B617F2" w:rsidRPr="00A303EE" w:rsidRDefault="00B617F2" w:rsidP="006D78FC">
            <w:pPr>
              <w:spacing w:line="276" w:lineRule="auto"/>
              <w:jc w:val="both"/>
              <w:rPr>
                <w:rFonts w:eastAsiaTheme="minorEastAsia"/>
                <w:sz w:val="28"/>
                <w:szCs w:val="28"/>
              </w:rPr>
            </w:pPr>
            <w:r>
              <w:rPr>
                <w:rFonts w:eastAsiaTheme="minorEastAsia"/>
                <w:sz w:val="28"/>
                <w:szCs w:val="28"/>
              </w:rPr>
              <w:t>Беляевский сельсовет</w:t>
            </w:r>
          </w:p>
          <w:p w:rsidR="00B617F2" w:rsidRDefault="00B617F2" w:rsidP="006D78FC">
            <w:pPr>
              <w:spacing w:line="276" w:lineRule="auto"/>
              <w:jc w:val="both"/>
              <w:rPr>
                <w:rFonts w:eastAsiaTheme="minorEastAsia"/>
                <w:sz w:val="28"/>
                <w:szCs w:val="28"/>
              </w:rPr>
            </w:pPr>
          </w:p>
          <w:p w:rsidR="00B617F2" w:rsidRPr="00A303EE" w:rsidRDefault="00B617F2" w:rsidP="006D78FC">
            <w:pPr>
              <w:spacing w:line="276" w:lineRule="auto"/>
              <w:jc w:val="both"/>
              <w:rPr>
                <w:rFonts w:eastAsiaTheme="minorEastAsia"/>
                <w:sz w:val="28"/>
                <w:szCs w:val="28"/>
              </w:rPr>
            </w:pPr>
            <w:r w:rsidRPr="00A303EE">
              <w:rPr>
                <w:rFonts w:eastAsiaTheme="minorEastAsia"/>
                <w:sz w:val="28"/>
                <w:szCs w:val="28"/>
              </w:rPr>
              <w:t>______________</w:t>
            </w:r>
            <w:r>
              <w:rPr>
                <w:rFonts w:eastAsiaTheme="minorEastAsia"/>
                <w:sz w:val="28"/>
                <w:szCs w:val="28"/>
              </w:rPr>
              <w:t>В.С.Тренин</w:t>
            </w:r>
          </w:p>
        </w:tc>
      </w:tr>
    </w:tbl>
    <w:p w:rsidR="00B617F2" w:rsidRPr="006C3BE3" w:rsidRDefault="00B617F2" w:rsidP="00B617F2">
      <w:pPr>
        <w:jc w:val="both"/>
        <w:rPr>
          <w:sz w:val="28"/>
          <w:szCs w:val="28"/>
        </w:rPr>
      </w:pPr>
    </w:p>
    <w:bookmarkEnd w:id="17"/>
    <w:p w:rsidR="00B617F2" w:rsidRDefault="00B617F2" w:rsidP="00B617F2"/>
    <w:p w:rsidR="00B617F2" w:rsidRPr="005252CB" w:rsidRDefault="00B617F2" w:rsidP="00B617F2">
      <w:pPr>
        <w:jc w:val="right"/>
        <w:rPr>
          <w:rFonts w:ascii="Arial Narrow" w:hAnsi="Arial Narrow"/>
        </w:rPr>
      </w:pPr>
      <w:r w:rsidRPr="005252CB">
        <w:rPr>
          <w:rFonts w:ascii="Arial Narrow" w:hAnsi="Arial Narrow"/>
        </w:rPr>
        <w:t xml:space="preserve">Приложение к Решению </w:t>
      </w:r>
    </w:p>
    <w:p w:rsidR="00B617F2" w:rsidRPr="005252CB" w:rsidRDefault="00B617F2" w:rsidP="00B617F2">
      <w:pPr>
        <w:jc w:val="right"/>
        <w:rPr>
          <w:rFonts w:ascii="Arial Narrow" w:hAnsi="Arial Narrow"/>
        </w:rPr>
      </w:pPr>
      <w:r w:rsidRPr="005252CB">
        <w:rPr>
          <w:rFonts w:ascii="Arial Narrow" w:hAnsi="Arial Narrow"/>
        </w:rPr>
        <w:t xml:space="preserve">Совета депутатов </w:t>
      </w:r>
    </w:p>
    <w:p w:rsidR="00B617F2" w:rsidRPr="005252CB" w:rsidRDefault="00B617F2" w:rsidP="00B617F2">
      <w:pPr>
        <w:jc w:val="right"/>
        <w:rPr>
          <w:rFonts w:ascii="Arial Narrow" w:hAnsi="Arial Narrow"/>
        </w:rPr>
      </w:pPr>
      <w:r w:rsidRPr="005252CB">
        <w:rPr>
          <w:rFonts w:ascii="Arial Narrow" w:hAnsi="Arial Narrow"/>
        </w:rPr>
        <w:t xml:space="preserve">муниципального образования </w:t>
      </w:r>
    </w:p>
    <w:p w:rsidR="00B617F2" w:rsidRPr="005252CB" w:rsidRDefault="00B617F2" w:rsidP="00B617F2">
      <w:pPr>
        <w:jc w:val="right"/>
        <w:rPr>
          <w:rFonts w:ascii="Arial Narrow" w:hAnsi="Arial Narrow"/>
        </w:rPr>
      </w:pPr>
      <w:r w:rsidRPr="005252CB">
        <w:rPr>
          <w:rFonts w:ascii="Arial Narrow" w:hAnsi="Arial Narrow"/>
        </w:rPr>
        <w:t>Беляевский сельсовет</w:t>
      </w:r>
    </w:p>
    <w:p w:rsidR="00B617F2" w:rsidRPr="005252CB" w:rsidRDefault="00B617F2" w:rsidP="00B617F2">
      <w:pPr>
        <w:jc w:val="right"/>
        <w:rPr>
          <w:rFonts w:ascii="Arial Narrow" w:hAnsi="Arial Narrow"/>
        </w:rPr>
      </w:pPr>
      <w:r w:rsidRPr="005252CB">
        <w:rPr>
          <w:rFonts w:ascii="Arial Narrow" w:hAnsi="Arial Narrow"/>
        </w:rPr>
        <w:t xml:space="preserve">Беляевского района </w:t>
      </w:r>
    </w:p>
    <w:p w:rsidR="00B617F2" w:rsidRPr="005252CB" w:rsidRDefault="00B617F2" w:rsidP="00B617F2">
      <w:pPr>
        <w:jc w:val="right"/>
        <w:rPr>
          <w:rFonts w:ascii="Arial Narrow" w:hAnsi="Arial Narrow"/>
        </w:rPr>
      </w:pPr>
      <w:r w:rsidRPr="005252CB">
        <w:rPr>
          <w:rFonts w:ascii="Arial Narrow" w:hAnsi="Arial Narrow"/>
        </w:rPr>
        <w:t xml:space="preserve">Оренбургской области </w:t>
      </w:r>
    </w:p>
    <w:p w:rsidR="00B617F2" w:rsidRPr="005252CB" w:rsidRDefault="00B617F2" w:rsidP="00B617F2">
      <w:pPr>
        <w:jc w:val="right"/>
        <w:rPr>
          <w:rFonts w:ascii="Arial Narrow" w:hAnsi="Arial Narrow"/>
        </w:rPr>
      </w:pPr>
      <w:r w:rsidRPr="005252CB">
        <w:rPr>
          <w:rFonts w:ascii="Arial Narrow" w:hAnsi="Arial Narrow"/>
        </w:rPr>
        <w:t xml:space="preserve">от </w:t>
      </w:r>
      <w:r>
        <w:rPr>
          <w:rFonts w:ascii="Arial Narrow" w:hAnsi="Arial Narrow"/>
        </w:rPr>
        <w:t>16.04.2026</w:t>
      </w:r>
      <w:r w:rsidRPr="005252CB">
        <w:rPr>
          <w:rFonts w:ascii="Arial Narrow" w:hAnsi="Arial Narrow"/>
        </w:rPr>
        <w:t xml:space="preserve"> г. № </w:t>
      </w:r>
      <w:r>
        <w:rPr>
          <w:rFonts w:ascii="Arial Narrow" w:hAnsi="Arial Narrow"/>
        </w:rPr>
        <w:t>37</w:t>
      </w:r>
    </w:p>
    <w:p w:rsidR="00B617F2" w:rsidRPr="005252CB" w:rsidRDefault="00B617F2" w:rsidP="00B617F2">
      <w:pPr>
        <w:jc w:val="center"/>
        <w:rPr>
          <w:rFonts w:ascii="Arial Narrow" w:hAnsi="Arial Narrow"/>
        </w:rPr>
      </w:pPr>
      <w:r w:rsidRPr="005252CB">
        <w:rPr>
          <w:rFonts w:ascii="Arial Narrow" w:hAnsi="Arial Narrow"/>
        </w:rPr>
        <w:t xml:space="preserve"> </w:t>
      </w:r>
    </w:p>
    <w:p w:rsidR="00B617F2" w:rsidRPr="005252CB" w:rsidRDefault="00B617F2" w:rsidP="00B617F2">
      <w:pPr>
        <w:rPr>
          <w:rFonts w:ascii="Arial Narrow" w:hAnsi="Arial Narrow"/>
        </w:rPr>
      </w:pPr>
    </w:p>
    <w:p w:rsidR="00B617F2" w:rsidRPr="005252CB" w:rsidRDefault="00B617F2" w:rsidP="00B617F2">
      <w:pPr>
        <w:pStyle w:val="aff"/>
        <w:spacing w:before="240"/>
        <w:jc w:val="center"/>
        <w:rPr>
          <w:rFonts w:ascii="Arial Narrow" w:eastAsiaTheme="minorHAnsi" w:hAnsi="Arial Narrow"/>
          <w:sz w:val="40"/>
          <w:szCs w:val="40"/>
          <w:lang w:eastAsia="en-US"/>
        </w:rPr>
      </w:pPr>
      <w:r>
        <w:rPr>
          <w:rFonts w:ascii="Arial Narrow" w:eastAsiaTheme="minorHAnsi" w:hAnsi="Arial Narrow"/>
          <w:sz w:val="40"/>
          <w:szCs w:val="40"/>
          <w:lang w:eastAsia="en-US"/>
        </w:rPr>
        <w:t xml:space="preserve">                                                                                            </w:t>
      </w: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ВНЕСЕНИЕ ИЗМЕНЕНИЙ В ГЕНЕРАЛЬНЫЙ ПЛАН </w:t>
      </w: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МУНИЦИПАЛЬНОГО ОБРАЗОВАНИЯ </w:t>
      </w: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БЕЛЯЕВСКИЙ СЕЛЬСОВЕТ БЕЛЯЕВСКОГО РАЙОНА </w:t>
      </w: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ОРЕНБУРГСКОЙ ОБЛАСТИ </w:t>
      </w:r>
    </w:p>
    <w:p w:rsidR="00B617F2" w:rsidRPr="005252CB" w:rsidRDefault="00B617F2" w:rsidP="00B617F2">
      <w:pPr>
        <w:pStyle w:val="aff"/>
        <w:spacing w:before="240"/>
        <w:jc w:val="center"/>
        <w:rPr>
          <w:rFonts w:ascii="Arial Narrow" w:eastAsiaTheme="minorHAnsi" w:hAnsi="Arial Narrow"/>
          <w:sz w:val="40"/>
          <w:szCs w:val="40"/>
          <w:lang w:eastAsia="en-US"/>
        </w:rPr>
      </w:pPr>
    </w:p>
    <w:p w:rsidR="00B617F2" w:rsidRPr="005252CB" w:rsidRDefault="00B617F2" w:rsidP="00B617F2">
      <w:pPr>
        <w:pStyle w:val="aff"/>
        <w:spacing w:before="240"/>
        <w:jc w:val="center"/>
        <w:rPr>
          <w:rFonts w:ascii="Arial Narrow" w:eastAsiaTheme="minorHAnsi" w:hAnsi="Arial Narrow"/>
          <w:sz w:val="40"/>
          <w:szCs w:val="40"/>
          <w:lang w:eastAsia="en-US"/>
        </w:rPr>
      </w:pPr>
      <w:r w:rsidRPr="005252CB">
        <w:rPr>
          <w:rFonts w:ascii="Arial Narrow" w:eastAsiaTheme="minorHAnsi" w:hAnsi="Arial Narrow"/>
          <w:sz w:val="40"/>
          <w:szCs w:val="40"/>
          <w:lang w:eastAsia="en-US"/>
        </w:rPr>
        <w:t>Материалы по обоснованию</w:t>
      </w:r>
    </w:p>
    <w:p w:rsidR="00B617F2" w:rsidRPr="005252CB" w:rsidRDefault="00B617F2" w:rsidP="00B617F2">
      <w:pPr>
        <w:pStyle w:val="aff"/>
        <w:spacing w:before="240"/>
        <w:rPr>
          <w:rFonts w:ascii="Arial Narrow" w:eastAsiaTheme="minorHAnsi" w:hAnsi="Arial Narrow"/>
          <w:lang w:eastAsia="en-US"/>
        </w:rPr>
      </w:pPr>
    </w:p>
    <w:p w:rsidR="00B617F2" w:rsidRPr="005252CB" w:rsidRDefault="00B617F2" w:rsidP="00B617F2">
      <w:pPr>
        <w:pStyle w:val="aff"/>
        <w:spacing w:before="240"/>
        <w:rPr>
          <w:rFonts w:ascii="Arial Narrow" w:eastAsiaTheme="minorHAnsi" w:hAnsi="Arial Narrow"/>
          <w:lang w:eastAsia="en-US"/>
        </w:rPr>
      </w:pPr>
    </w:p>
    <w:p w:rsidR="00B617F2" w:rsidRPr="00E6499B" w:rsidRDefault="00B617F2" w:rsidP="00B617F2">
      <w:pPr>
        <w:pStyle w:val="aff"/>
        <w:spacing w:before="240"/>
        <w:ind w:left="142"/>
        <w:rPr>
          <w:rFonts w:ascii="Arial Narrow" w:eastAsiaTheme="minorHAnsi" w:hAnsi="Arial Narrow"/>
          <w:sz w:val="28"/>
          <w:szCs w:val="28"/>
          <w:lang w:eastAsia="en-US"/>
        </w:rPr>
      </w:pPr>
      <w:r w:rsidRPr="00E6499B">
        <w:rPr>
          <w:rFonts w:ascii="Arial Narrow" w:eastAsiaTheme="minorHAnsi" w:hAnsi="Arial Narrow"/>
          <w:b/>
          <w:sz w:val="28"/>
          <w:szCs w:val="28"/>
          <w:lang w:eastAsia="en-US"/>
        </w:rPr>
        <w:t>Заказчик:</w:t>
      </w:r>
      <w:r w:rsidRPr="00E6499B">
        <w:rPr>
          <w:rFonts w:ascii="Arial Narrow" w:eastAsiaTheme="minorHAnsi" w:hAnsi="Arial Narrow"/>
          <w:sz w:val="28"/>
          <w:szCs w:val="28"/>
          <w:lang w:eastAsia="en-US"/>
        </w:rPr>
        <w:t xml:space="preserve"> ООО «Сатурн», Администрация муниципального образования Беляевский сельсовет</w:t>
      </w:r>
    </w:p>
    <w:p w:rsidR="00B617F2" w:rsidRPr="00E6499B" w:rsidRDefault="00B617F2" w:rsidP="00B617F2">
      <w:pPr>
        <w:spacing w:before="240"/>
        <w:ind w:left="142"/>
        <w:rPr>
          <w:rFonts w:ascii="Arial Narrow" w:hAnsi="Arial Narrow"/>
          <w:sz w:val="28"/>
          <w:szCs w:val="28"/>
        </w:rPr>
      </w:pPr>
      <w:r w:rsidRPr="00E6499B">
        <w:rPr>
          <w:rFonts w:ascii="Arial Narrow" w:hAnsi="Arial Narrow"/>
          <w:b/>
          <w:sz w:val="28"/>
          <w:szCs w:val="28"/>
        </w:rPr>
        <w:t xml:space="preserve">Основание: </w:t>
      </w:r>
      <w:r w:rsidRPr="00E6499B">
        <w:rPr>
          <w:rFonts w:ascii="Arial Narrow" w:hAnsi="Arial Narrow"/>
          <w:sz w:val="28"/>
          <w:szCs w:val="28"/>
        </w:rPr>
        <w:t>договор № 40 от 17.11.2025 г.</w:t>
      </w:r>
    </w:p>
    <w:p w:rsidR="00B617F2" w:rsidRPr="00E6499B" w:rsidRDefault="00B617F2" w:rsidP="00B617F2">
      <w:pPr>
        <w:spacing w:before="240"/>
        <w:ind w:left="142"/>
        <w:rPr>
          <w:rFonts w:ascii="Arial Narrow" w:hAnsi="Arial Narrow"/>
          <w:sz w:val="28"/>
          <w:szCs w:val="28"/>
        </w:rPr>
      </w:pPr>
      <w:r w:rsidRPr="00E6499B">
        <w:rPr>
          <w:rFonts w:ascii="Arial Narrow" w:hAnsi="Arial Narrow"/>
          <w:b/>
          <w:sz w:val="28"/>
          <w:szCs w:val="28"/>
        </w:rPr>
        <w:t>Шифр работ:</w:t>
      </w:r>
      <w:r w:rsidRPr="00E6499B">
        <w:rPr>
          <w:rFonts w:ascii="Arial Narrow" w:hAnsi="Arial Narrow"/>
          <w:sz w:val="28"/>
          <w:szCs w:val="28"/>
        </w:rPr>
        <w:t xml:space="preserve"> 23-10.2026.001-ГП</w:t>
      </w:r>
    </w:p>
    <w:p w:rsidR="00B617F2" w:rsidRPr="00E6499B" w:rsidRDefault="00B617F2" w:rsidP="00B617F2">
      <w:pPr>
        <w:spacing w:before="240"/>
        <w:rPr>
          <w:rFonts w:ascii="Arial Narrow" w:hAnsi="Arial Narrow"/>
          <w:sz w:val="28"/>
          <w:szCs w:val="28"/>
        </w:rPr>
      </w:pPr>
    </w:p>
    <w:p w:rsidR="00B617F2" w:rsidRPr="00E6499B" w:rsidRDefault="00B617F2" w:rsidP="00B617F2">
      <w:pPr>
        <w:spacing w:before="240"/>
        <w:rPr>
          <w:rFonts w:ascii="Arial Narrow" w:hAnsi="Arial Narrow"/>
          <w:sz w:val="28"/>
          <w:szCs w:val="28"/>
        </w:rPr>
      </w:pPr>
    </w:p>
    <w:p w:rsidR="00B617F2" w:rsidRPr="00E6499B" w:rsidRDefault="00B617F2" w:rsidP="00B617F2">
      <w:pPr>
        <w:spacing w:before="240"/>
        <w:rPr>
          <w:rFonts w:ascii="Arial Narrow" w:hAnsi="Arial Narrow"/>
          <w:sz w:val="28"/>
          <w:szCs w:val="28"/>
        </w:rPr>
      </w:pPr>
    </w:p>
    <w:p w:rsidR="00C7303F" w:rsidRDefault="00C7303F" w:rsidP="00B617F2">
      <w:pPr>
        <w:tabs>
          <w:tab w:val="center" w:pos="4677"/>
        </w:tabs>
        <w:jc w:val="center"/>
        <w:rPr>
          <w:rFonts w:ascii="Arial Narrow" w:hAnsi="Arial Narrow"/>
          <w:sz w:val="28"/>
          <w:szCs w:val="28"/>
        </w:rPr>
      </w:pPr>
    </w:p>
    <w:p w:rsidR="00C7303F" w:rsidRDefault="00C7303F" w:rsidP="00B617F2">
      <w:pPr>
        <w:tabs>
          <w:tab w:val="center" w:pos="4677"/>
        </w:tabs>
        <w:jc w:val="center"/>
        <w:rPr>
          <w:rFonts w:ascii="Arial Narrow" w:hAnsi="Arial Narrow"/>
          <w:sz w:val="28"/>
          <w:szCs w:val="28"/>
        </w:rPr>
      </w:pPr>
    </w:p>
    <w:p w:rsidR="00B617F2" w:rsidRPr="005252CB" w:rsidRDefault="00B617F2" w:rsidP="00B617F2">
      <w:pPr>
        <w:tabs>
          <w:tab w:val="center" w:pos="4677"/>
        </w:tabs>
        <w:jc w:val="center"/>
        <w:rPr>
          <w:rFonts w:ascii="Arial Narrow" w:hAnsi="Arial Narrow"/>
        </w:rPr>
      </w:pPr>
      <w:r>
        <w:rPr>
          <w:rFonts w:ascii="Arial Narrow" w:hAnsi="Arial Narrow"/>
          <w:sz w:val="28"/>
          <w:szCs w:val="28"/>
        </w:rPr>
        <w:t>г. Оренбург</w:t>
      </w:r>
      <w:r w:rsidRPr="00E6499B">
        <w:rPr>
          <w:rFonts w:ascii="Arial Narrow" w:hAnsi="Arial Narrow"/>
          <w:sz w:val="28"/>
          <w:szCs w:val="28"/>
        </w:rPr>
        <w:t>, 2026 г.</w:t>
      </w:r>
      <w:r w:rsidRPr="005252CB">
        <w:rPr>
          <w:rFonts w:ascii="Arial Narrow" w:hAnsi="Arial Narrow"/>
        </w:rPr>
        <w:br w:type="page"/>
      </w:r>
    </w:p>
    <w:sdt>
      <w:sdtPr>
        <w:rPr>
          <w:rFonts w:ascii="Arial Narrow" w:eastAsiaTheme="minorHAnsi" w:hAnsi="Arial Narrow" w:cstheme="minorBidi"/>
          <w:color w:val="auto"/>
          <w:sz w:val="22"/>
          <w:szCs w:val="22"/>
          <w:lang w:eastAsia="en-US"/>
        </w:rPr>
        <w:id w:val="-1138797488"/>
        <w:docPartObj>
          <w:docPartGallery w:val="Table of Contents"/>
          <w:docPartUnique/>
        </w:docPartObj>
      </w:sdtPr>
      <w:sdtEndPr>
        <w:rPr>
          <w:b/>
          <w:bCs/>
        </w:rPr>
      </w:sdtEndPr>
      <w:sdtContent>
        <w:p w:rsidR="00B617F2" w:rsidRPr="005252CB" w:rsidRDefault="00B617F2" w:rsidP="00B617F2">
          <w:pPr>
            <w:pStyle w:val="aff9"/>
            <w:spacing w:before="0"/>
            <w:rPr>
              <w:rFonts w:ascii="Arial Narrow" w:hAnsi="Arial Narrow"/>
              <w:color w:val="auto"/>
            </w:rPr>
          </w:pPr>
          <w:r w:rsidRPr="005252CB">
            <w:rPr>
              <w:rFonts w:ascii="Arial Narrow" w:hAnsi="Arial Narrow"/>
              <w:color w:val="auto"/>
            </w:rPr>
            <w:t>Оглавление</w:t>
          </w:r>
        </w:p>
        <w:p w:rsidR="00B617F2" w:rsidRDefault="00B617F2" w:rsidP="00B617F2">
          <w:pPr>
            <w:pStyle w:val="1f1"/>
            <w:tabs>
              <w:tab w:val="right" w:leader="dot" w:pos="9770"/>
            </w:tabs>
            <w:rPr>
              <w:rFonts w:eastAsiaTheme="minorEastAsia"/>
              <w:noProof/>
              <w:lang w:eastAsia="ru-RU"/>
            </w:rPr>
          </w:pPr>
          <w:r w:rsidRPr="005252CB">
            <w:rPr>
              <w:rFonts w:ascii="Arial Narrow" w:hAnsi="Arial Narrow"/>
              <w:b/>
              <w:bCs/>
            </w:rPr>
            <w:fldChar w:fldCharType="begin"/>
          </w:r>
          <w:r w:rsidRPr="005252CB">
            <w:rPr>
              <w:rFonts w:ascii="Arial Narrow" w:hAnsi="Arial Narrow"/>
              <w:b/>
              <w:bCs/>
            </w:rPr>
            <w:instrText xml:space="preserve"> TOC \o "1-3" \h \z \u </w:instrText>
          </w:r>
          <w:r w:rsidRPr="005252CB">
            <w:rPr>
              <w:rFonts w:ascii="Arial Narrow" w:hAnsi="Arial Narrow"/>
              <w:b/>
              <w:bCs/>
            </w:rPr>
            <w:fldChar w:fldCharType="separate"/>
          </w:r>
          <w:hyperlink w:anchor="_Toc221479048" w:history="1">
            <w:r w:rsidRPr="00CD76BB">
              <w:rPr>
                <w:rStyle w:val="a4"/>
                <w:rFonts w:ascii="Arial Narrow" w:hAnsi="Arial Narrow"/>
                <w:b/>
                <w:noProof/>
              </w:rPr>
              <w:t>Введение</w:t>
            </w:r>
            <w:r>
              <w:rPr>
                <w:noProof/>
                <w:webHidden/>
              </w:rPr>
              <w:tab/>
            </w:r>
            <w:r>
              <w:rPr>
                <w:noProof/>
                <w:webHidden/>
              </w:rPr>
              <w:fldChar w:fldCharType="begin"/>
            </w:r>
            <w:r>
              <w:rPr>
                <w:noProof/>
                <w:webHidden/>
              </w:rPr>
              <w:instrText xml:space="preserve"> PAGEREF _Toc221479048 \h </w:instrText>
            </w:r>
            <w:r>
              <w:rPr>
                <w:noProof/>
                <w:webHidden/>
              </w:rPr>
            </w:r>
            <w:r>
              <w:rPr>
                <w:noProof/>
                <w:webHidden/>
              </w:rPr>
              <w:fldChar w:fldCharType="separate"/>
            </w:r>
            <w:r>
              <w:rPr>
                <w:noProof/>
                <w:webHidden/>
              </w:rPr>
              <w:t>5</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49" w:history="1">
            <w:r w:rsidRPr="00CD76BB">
              <w:rPr>
                <w:rStyle w:val="a4"/>
                <w:rFonts w:ascii="Arial Narrow" w:hAnsi="Arial Narrow"/>
                <w:b/>
                <w:bCs/>
                <w:caps/>
                <w:noProof/>
              </w:rPr>
              <w:t xml:space="preserve">1. </w:t>
            </w:r>
            <w:r w:rsidRPr="00CD76BB">
              <w:rPr>
                <w:rStyle w:val="a4"/>
                <w:rFonts w:ascii="Arial Narrow" w:hAnsi="Arial Narrow"/>
                <w:b/>
                <w:bCs/>
                <w:noProof/>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Pr>
                <w:noProof/>
                <w:webHidden/>
              </w:rPr>
              <w:tab/>
            </w:r>
            <w:r>
              <w:rPr>
                <w:noProof/>
                <w:webHidden/>
              </w:rPr>
              <w:fldChar w:fldCharType="begin"/>
            </w:r>
            <w:r>
              <w:rPr>
                <w:noProof/>
                <w:webHidden/>
              </w:rPr>
              <w:instrText xml:space="preserve"> PAGEREF _Toc221479049 \h </w:instrText>
            </w:r>
            <w:r>
              <w:rPr>
                <w:noProof/>
                <w:webHidden/>
              </w:rPr>
            </w:r>
            <w:r>
              <w:rPr>
                <w:noProof/>
                <w:webHidden/>
              </w:rPr>
              <w:fldChar w:fldCharType="separate"/>
            </w:r>
            <w:r>
              <w:rPr>
                <w:noProof/>
                <w:webHidden/>
              </w:rPr>
              <w:t>9</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50" w:history="1">
            <w:r w:rsidRPr="00CD76BB">
              <w:rPr>
                <w:rStyle w:val="a4"/>
                <w:rFonts w:ascii="Arial Narrow" w:hAnsi="Arial Narrow"/>
                <w:b/>
                <w:noProof/>
              </w:rPr>
              <w:t xml:space="preserve">-   </w:t>
            </w:r>
            <w:r w:rsidRPr="00CD76BB">
              <w:rPr>
                <w:rStyle w:val="a4"/>
                <w:rFonts w:ascii="Arial Narrow" w:hAnsi="Arial Narrow"/>
                <w:noProof/>
              </w:rPr>
              <w:t>постановление Правительства Российской Федерации от</w:t>
            </w:r>
            <w:r w:rsidRPr="00CD76BB">
              <w:rPr>
                <w:rStyle w:val="a4"/>
                <w:rFonts w:ascii="Arial Narrow" w:hAnsi="Arial Narrow"/>
                <w:b/>
                <w:noProof/>
              </w:rPr>
              <w:t xml:space="preserve"> </w:t>
            </w:r>
            <w:r w:rsidRPr="00CD76BB">
              <w:rPr>
                <w:rStyle w:val="a4"/>
                <w:rFonts w:ascii="Arial Narrow" w:hAnsi="Arial Narrow"/>
                <w:noProof/>
              </w:rPr>
              <w:t>25 декабря 2015 года N 1440 "Об утверждении требований к программам комплексного развития транспортной инфраструктуры поселений, городских округов»"</w:t>
            </w:r>
            <w:r>
              <w:rPr>
                <w:noProof/>
                <w:webHidden/>
              </w:rPr>
              <w:tab/>
            </w:r>
            <w:r>
              <w:rPr>
                <w:noProof/>
                <w:webHidden/>
              </w:rPr>
              <w:fldChar w:fldCharType="begin"/>
            </w:r>
            <w:r>
              <w:rPr>
                <w:noProof/>
                <w:webHidden/>
              </w:rPr>
              <w:instrText xml:space="preserve"> PAGEREF _Toc221479050 \h </w:instrText>
            </w:r>
            <w:r>
              <w:rPr>
                <w:noProof/>
                <w:webHidden/>
              </w:rPr>
            </w:r>
            <w:r>
              <w:rPr>
                <w:noProof/>
                <w:webHidden/>
              </w:rPr>
              <w:fldChar w:fldCharType="separate"/>
            </w:r>
            <w:r>
              <w:rPr>
                <w:noProof/>
                <w:webHidden/>
              </w:rPr>
              <w:t>12</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51" w:history="1">
            <w:r w:rsidRPr="00CD76BB">
              <w:rPr>
                <w:rStyle w:val="a4"/>
                <w:rFonts w:ascii="Arial Narrow" w:hAnsi="Arial Narrow"/>
                <w:b/>
                <w:noProof/>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Pr>
                <w:noProof/>
                <w:webHidden/>
              </w:rPr>
              <w:tab/>
            </w:r>
            <w:r>
              <w:rPr>
                <w:noProof/>
                <w:webHidden/>
              </w:rPr>
              <w:fldChar w:fldCharType="begin"/>
            </w:r>
            <w:r>
              <w:rPr>
                <w:noProof/>
                <w:webHidden/>
              </w:rPr>
              <w:instrText xml:space="preserve"> PAGEREF _Toc221479051 \h </w:instrText>
            </w:r>
            <w:r>
              <w:rPr>
                <w:noProof/>
                <w:webHidden/>
              </w:rPr>
            </w:r>
            <w:r>
              <w:rPr>
                <w:noProof/>
                <w:webHidden/>
              </w:rPr>
              <w:fldChar w:fldCharType="separate"/>
            </w:r>
            <w:r>
              <w:rPr>
                <w:noProof/>
                <w:webHidden/>
              </w:rPr>
              <w:t>14</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2" w:history="1">
            <w:r w:rsidRPr="00CD76BB">
              <w:rPr>
                <w:rStyle w:val="a4"/>
                <w:rFonts w:ascii="Arial Narrow" w:hAnsi="Arial Narrow"/>
                <w:noProof/>
              </w:rPr>
              <w:t>2.1 Общие сведения о поселении</w:t>
            </w:r>
            <w:r>
              <w:rPr>
                <w:noProof/>
                <w:webHidden/>
              </w:rPr>
              <w:tab/>
            </w:r>
            <w:r>
              <w:rPr>
                <w:noProof/>
                <w:webHidden/>
              </w:rPr>
              <w:fldChar w:fldCharType="begin"/>
            </w:r>
            <w:r>
              <w:rPr>
                <w:noProof/>
                <w:webHidden/>
              </w:rPr>
              <w:instrText xml:space="preserve"> PAGEREF _Toc221479052 \h </w:instrText>
            </w:r>
            <w:r>
              <w:rPr>
                <w:noProof/>
                <w:webHidden/>
              </w:rPr>
            </w:r>
            <w:r>
              <w:rPr>
                <w:noProof/>
                <w:webHidden/>
              </w:rPr>
              <w:fldChar w:fldCharType="separate"/>
            </w:r>
            <w:r>
              <w:rPr>
                <w:noProof/>
                <w:webHidden/>
              </w:rPr>
              <w:t>14</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3" w:history="1">
            <w:r w:rsidRPr="00CD76BB">
              <w:rPr>
                <w:rStyle w:val="a4"/>
                <w:rFonts w:ascii="Arial Narrow" w:hAnsi="Arial Narrow"/>
                <w:noProof/>
              </w:rPr>
              <w:t>2.2 Демографическая ситуация (прогноз численности населения)</w:t>
            </w:r>
            <w:r>
              <w:rPr>
                <w:noProof/>
                <w:webHidden/>
              </w:rPr>
              <w:tab/>
            </w:r>
            <w:r>
              <w:rPr>
                <w:noProof/>
                <w:webHidden/>
              </w:rPr>
              <w:fldChar w:fldCharType="begin"/>
            </w:r>
            <w:r>
              <w:rPr>
                <w:noProof/>
                <w:webHidden/>
              </w:rPr>
              <w:instrText xml:space="preserve"> PAGEREF _Toc221479053 \h </w:instrText>
            </w:r>
            <w:r>
              <w:rPr>
                <w:noProof/>
                <w:webHidden/>
              </w:rPr>
            </w:r>
            <w:r>
              <w:rPr>
                <w:noProof/>
                <w:webHidden/>
              </w:rPr>
              <w:fldChar w:fldCharType="separate"/>
            </w:r>
            <w:r>
              <w:rPr>
                <w:noProof/>
                <w:webHidden/>
              </w:rPr>
              <w:t>17</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4" w:history="1">
            <w:r w:rsidRPr="00CD76BB">
              <w:rPr>
                <w:rStyle w:val="a4"/>
                <w:rFonts w:ascii="Arial Narrow" w:hAnsi="Arial Narrow"/>
                <w:noProof/>
              </w:rPr>
              <w:t>2.3 Жилой фонд. Прогноз потребности в жилых территориях</w:t>
            </w:r>
            <w:r>
              <w:rPr>
                <w:noProof/>
                <w:webHidden/>
              </w:rPr>
              <w:tab/>
            </w:r>
            <w:r>
              <w:rPr>
                <w:noProof/>
                <w:webHidden/>
              </w:rPr>
              <w:fldChar w:fldCharType="begin"/>
            </w:r>
            <w:r>
              <w:rPr>
                <w:noProof/>
                <w:webHidden/>
              </w:rPr>
              <w:instrText xml:space="preserve"> PAGEREF _Toc221479054 \h </w:instrText>
            </w:r>
            <w:r>
              <w:rPr>
                <w:noProof/>
                <w:webHidden/>
              </w:rPr>
            </w:r>
            <w:r>
              <w:rPr>
                <w:noProof/>
                <w:webHidden/>
              </w:rPr>
              <w:fldChar w:fldCharType="separate"/>
            </w:r>
            <w:r>
              <w:rPr>
                <w:noProof/>
                <w:webHidden/>
              </w:rPr>
              <w:t>23</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5" w:history="1">
            <w:r w:rsidRPr="00CD76BB">
              <w:rPr>
                <w:rStyle w:val="a4"/>
                <w:rFonts w:ascii="Arial Narrow" w:hAnsi="Arial Narrow"/>
                <w:noProof/>
              </w:rPr>
              <w:t>2.4 Социальная сфера. Проблемы и направления развития</w:t>
            </w:r>
            <w:r>
              <w:rPr>
                <w:noProof/>
                <w:webHidden/>
              </w:rPr>
              <w:tab/>
            </w:r>
            <w:r>
              <w:rPr>
                <w:noProof/>
                <w:webHidden/>
              </w:rPr>
              <w:fldChar w:fldCharType="begin"/>
            </w:r>
            <w:r>
              <w:rPr>
                <w:noProof/>
                <w:webHidden/>
              </w:rPr>
              <w:instrText xml:space="preserve"> PAGEREF _Toc221479055 \h </w:instrText>
            </w:r>
            <w:r>
              <w:rPr>
                <w:noProof/>
                <w:webHidden/>
              </w:rPr>
            </w:r>
            <w:r>
              <w:rPr>
                <w:noProof/>
                <w:webHidden/>
              </w:rPr>
              <w:fldChar w:fldCharType="separate"/>
            </w:r>
            <w:r>
              <w:rPr>
                <w:noProof/>
                <w:webHidden/>
              </w:rPr>
              <w:t>23</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6" w:history="1">
            <w:r w:rsidRPr="00CD76BB">
              <w:rPr>
                <w:rStyle w:val="a4"/>
                <w:rFonts w:ascii="Arial Narrow" w:hAnsi="Arial Narrow"/>
                <w:noProof/>
              </w:rPr>
              <w:t>2.5 Зоны с особыми условиями использования территории</w:t>
            </w:r>
            <w:r>
              <w:rPr>
                <w:noProof/>
                <w:webHidden/>
              </w:rPr>
              <w:tab/>
            </w:r>
            <w:r>
              <w:rPr>
                <w:noProof/>
                <w:webHidden/>
              </w:rPr>
              <w:fldChar w:fldCharType="begin"/>
            </w:r>
            <w:r>
              <w:rPr>
                <w:noProof/>
                <w:webHidden/>
              </w:rPr>
              <w:instrText xml:space="preserve"> PAGEREF _Toc221479056 \h </w:instrText>
            </w:r>
            <w:r>
              <w:rPr>
                <w:noProof/>
                <w:webHidden/>
              </w:rPr>
            </w:r>
            <w:r>
              <w:rPr>
                <w:noProof/>
                <w:webHidden/>
              </w:rPr>
              <w:fldChar w:fldCharType="separate"/>
            </w:r>
            <w:r>
              <w:rPr>
                <w:noProof/>
                <w:webHidden/>
              </w:rPr>
              <w:t>32</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7" w:history="1">
            <w:r w:rsidRPr="00CD76BB">
              <w:rPr>
                <w:rStyle w:val="a4"/>
                <w:rFonts w:ascii="Arial Narrow" w:hAnsi="Arial Narrow"/>
                <w:noProof/>
              </w:rPr>
              <w:t>2.6 Инженерная инфраструктура</w:t>
            </w:r>
            <w:r>
              <w:rPr>
                <w:noProof/>
                <w:webHidden/>
              </w:rPr>
              <w:tab/>
            </w:r>
            <w:r>
              <w:rPr>
                <w:noProof/>
                <w:webHidden/>
              </w:rPr>
              <w:fldChar w:fldCharType="begin"/>
            </w:r>
            <w:r>
              <w:rPr>
                <w:noProof/>
                <w:webHidden/>
              </w:rPr>
              <w:instrText xml:space="preserve"> PAGEREF _Toc221479057 \h </w:instrText>
            </w:r>
            <w:r>
              <w:rPr>
                <w:noProof/>
                <w:webHidden/>
              </w:rPr>
            </w:r>
            <w:r>
              <w:rPr>
                <w:noProof/>
                <w:webHidden/>
              </w:rPr>
              <w:fldChar w:fldCharType="separate"/>
            </w:r>
            <w:r>
              <w:rPr>
                <w:noProof/>
                <w:webHidden/>
              </w:rPr>
              <w:t>33</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8" w:history="1">
            <w:r w:rsidRPr="00CD76BB">
              <w:rPr>
                <w:rStyle w:val="a4"/>
                <w:rFonts w:ascii="Arial Narrow" w:hAnsi="Arial Narrow"/>
                <w:noProof/>
              </w:rPr>
              <w:t>2.7 Объекты коммунального хозяйства и санитарной очистка территории</w:t>
            </w:r>
            <w:r>
              <w:rPr>
                <w:noProof/>
                <w:webHidden/>
              </w:rPr>
              <w:tab/>
            </w:r>
            <w:r>
              <w:rPr>
                <w:noProof/>
                <w:webHidden/>
              </w:rPr>
              <w:fldChar w:fldCharType="begin"/>
            </w:r>
            <w:r>
              <w:rPr>
                <w:noProof/>
                <w:webHidden/>
              </w:rPr>
              <w:instrText xml:space="preserve"> PAGEREF _Toc221479058 \h </w:instrText>
            </w:r>
            <w:r>
              <w:rPr>
                <w:noProof/>
                <w:webHidden/>
              </w:rPr>
            </w:r>
            <w:r>
              <w:rPr>
                <w:noProof/>
                <w:webHidden/>
              </w:rPr>
              <w:fldChar w:fldCharType="separate"/>
            </w:r>
            <w:r>
              <w:rPr>
                <w:noProof/>
                <w:webHidden/>
              </w:rPr>
              <w:t>38</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59" w:history="1">
            <w:r w:rsidRPr="00CD76BB">
              <w:rPr>
                <w:rStyle w:val="a4"/>
                <w:rFonts w:ascii="Arial Narrow" w:hAnsi="Arial Narrow"/>
                <w:noProof/>
              </w:rPr>
              <w:t>2.8 Транспортная инфраструктура</w:t>
            </w:r>
            <w:r>
              <w:rPr>
                <w:noProof/>
                <w:webHidden/>
              </w:rPr>
              <w:tab/>
            </w:r>
            <w:r>
              <w:rPr>
                <w:noProof/>
                <w:webHidden/>
              </w:rPr>
              <w:fldChar w:fldCharType="begin"/>
            </w:r>
            <w:r>
              <w:rPr>
                <w:noProof/>
                <w:webHidden/>
              </w:rPr>
              <w:instrText xml:space="preserve"> PAGEREF _Toc221479059 \h </w:instrText>
            </w:r>
            <w:r>
              <w:rPr>
                <w:noProof/>
                <w:webHidden/>
              </w:rPr>
            </w:r>
            <w:r>
              <w:rPr>
                <w:noProof/>
                <w:webHidden/>
              </w:rPr>
              <w:fldChar w:fldCharType="separate"/>
            </w:r>
            <w:r>
              <w:rPr>
                <w:noProof/>
                <w:webHidden/>
              </w:rPr>
              <w:t>39</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60" w:history="1">
            <w:r w:rsidRPr="00CD76BB">
              <w:rPr>
                <w:rStyle w:val="a4"/>
                <w:rFonts w:ascii="Arial Narrow" w:hAnsi="Arial Narrow"/>
                <w:noProof/>
              </w:rPr>
              <w:t>2.9 Инженерная защита и подготовка территории</w:t>
            </w:r>
            <w:r>
              <w:rPr>
                <w:noProof/>
                <w:webHidden/>
              </w:rPr>
              <w:tab/>
            </w:r>
            <w:r>
              <w:rPr>
                <w:noProof/>
                <w:webHidden/>
              </w:rPr>
              <w:fldChar w:fldCharType="begin"/>
            </w:r>
            <w:r>
              <w:rPr>
                <w:noProof/>
                <w:webHidden/>
              </w:rPr>
              <w:instrText xml:space="preserve"> PAGEREF _Toc221479060 \h </w:instrText>
            </w:r>
            <w:r>
              <w:rPr>
                <w:noProof/>
                <w:webHidden/>
              </w:rPr>
            </w:r>
            <w:r>
              <w:rPr>
                <w:noProof/>
                <w:webHidden/>
              </w:rPr>
              <w:fldChar w:fldCharType="separate"/>
            </w:r>
            <w:r>
              <w:rPr>
                <w:noProof/>
                <w:webHidden/>
              </w:rPr>
              <w:t>41</w:t>
            </w:r>
            <w:r>
              <w:rPr>
                <w:noProof/>
                <w:webHidden/>
              </w:rPr>
              <w:fldChar w:fldCharType="end"/>
            </w:r>
          </w:hyperlink>
        </w:p>
        <w:p w:rsidR="00B617F2" w:rsidRDefault="00B617F2" w:rsidP="00B617F2">
          <w:pPr>
            <w:pStyle w:val="2b"/>
            <w:rPr>
              <w:rFonts w:asciiTheme="minorHAnsi" w:eastAsiaTheme="minorEastAsia" w:hAnsiTheme="minorHAnsi" w:cstheme="minorBidi"/>
              <w:iCs w:val="0"/>
              <w:noProof/>
              <w:sz w:val="22"/>
              <w:szCs w:val="22"/>
              <w:lang w:eastAsia="ru-RU"/>
            </w:rPr>
          </w:pPr>
          <w:hyperlink w:anchor="_Toc221479061" w:history="1">
            <w:r w:rsidRPr="00CD76BB">
              <w:rPr>
                <w:rStyle w:val="a4"/>
                <w:rFonts w:ascii="Arial Narrow" w:hAnsi="Arial Narrow"/>
                <w:noProof/>
              </w:rPr>
              <w:t>2.10 Развитие и совершенствование функционального зонирования и планировочной структуры поселения</w:t>
            </w:r>
            <w:r>
              <w:rPr>
                <w:noProof/>
                <w:webHidden/>
              </w:rPr>
              <w:tab/>
            </w:r>
            <w:r>
              <w:rPr>
                <w:noProof/>
                <w:webHidden/>
              </w:rPr>
              <w:fldChar w:fldCharType="begin"/>
            </w:r>
            <w:r>
              <w:rPr>
                <w:noProof/>
                <w:webHidden/>
              </w:rPr>
              <w:instrText xml:space="preserve"> PAGEREF _Toc221479061 \h </w:instrText>
            </w:r>
            <w:r>
              <w:rPr>
                <w:noProof/>
                <w:webHidden/>
              </w:rPr>
            </w:r>
            <w:r>
              <w:rPr>
                <w:noProof/>
                <w:webHidden/>
              </w:rPr>
              <w:fldChar w:fldCharType="separate"/>
            </w:r>
            <w:r>
              <w:rPr>
                <w:noProof/>
                <w:webHidden/>
              </w:rPr>
              <w:t>41</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62" w:history="1">
            <w:r w:rsidRPr="00CD76BB">
              <w:rPr>
                <w:rStyle w:val="a4"/>
                <w:rFonts w:ascii="Arial Narrow" w:hAnsi="Arial Narrow"/>
                <w:b/>
                <w:noProof/>
              </w:rPr>
              <w:t>3. Оценка возможного влияния планируемых для размещения объектов местного значения поселения на комплексное развитие этих территорий</w:t>
            </w:r>
            <w:r>
              <w:rPr>
                <w:noProof/>
                <w:webHidden/>
              </w:rPr>
              <w:tab/>
            </w:r>
            <w:r>
              <w:rPr>
                <w:noProof/>
                <w:webHidden/>
              </w:rPr>
              <w:fldChar w:fldCharType="begin"/>
            </w:r>
            <w:r>
              <w:rPr>
                <w:noProof/>
                <w:webHidden/>
              </w:rPr>
              <w:instrText xml:space="preserve"> PAGEREF _Toc221479062 \h </w:instrText>
            </w:r>
            <w:r>
              <w:rPr>
                <w:noProof/>
                <w:webHidden/>
              </w:rPr>
            </w:r>
            <w:r>
              <w:rPr>
                <w:noProof/>
                <w:webHidden/>
              </w:rPr>
              <w:fldChar w:fldCharType="separate"/>
            </w:r>
            <w:r>
              <w:rPr>
                <w:noProof/>
                <w:webHidden/>
              </w:rPr>
              <w:t>52</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63" w:history="1">
            <w:r w:rsidRPr="00CD76BB">
              <w:rPr>
                <w:rStyle w:val="a4"/>
                <w:rFonts w:ascii="Arial Narrow" w:hAnsi="Arial Narrow"/>
                <w:b/>
                <w:noProof/>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Pr>
                <w:noProof/>
                <w:webHidden/>
              </w:rPr>
              <w:tab/>
            </w:r>
            <w:r>
              <w:rPr>
                <w:noProof/>
                <w:webHidden/>
              </w:rPr>
              <w:fldChar w:fldCharType="begin"/>
            </w:r>
            <w:r>
              <w:rPr>
                <w:noProof/>
                <w:webHidden/>
              </w:rPr>
              <w:instrText xml:space="preserve"> PAGEREF _Toc221479063 \h </w:instrText>
            </w:r>
            <w:r>
              <w:rPr>
                <w:noProof/>
                <w:webHidden/>
              </w:rPr>
            </w:r>
            <w:r>
              <w:rPr>
                <w:noProof/>
                <w:webHidden/>
              </w:rPr>
              <w:fldChar w:fldCharType="separate"/>
            </w:r>
            <w:r>
              <w:rPr>
                <w:noProof/>
                <w:webHidden/>
              </w:rPr>
              <w:t>52</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64" w:history="1">
            <w:r w:rsidRPr="00CD76BB">
              <w:rPr>
                <w:rStyle w:val="a4"/>
                <w:rFonts w:ascii="Arial Narrow" w:hAnsi="Arial Narrow"/>
                <w:b/>
                <w:noProof/>
              </w:rPr>
              <w:t xml:space="preserve">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w:t>
            </w:r>
            <w:r w:rsidRPr="00CD76BB">
              <w:rPr>
                <w:rStyle w:val="a4"/>
                <w:rFonts w:ascii="Arial Narrow" w:hAnsi="Arial Narrow"/>
                <w:b/>
                <w:noProof/>
              </w:rPr>
              <w:lastRenderedPageBreak/>
              <w:t>этих территорий, возможных направлений их развития и прогнозируемых ограничений их использования</w:t>
            </w:r>
            <w:r>
              <w:rPr>
                <w:noProof/>
                <w:webHidden/>
              </w:rPr>
              <w:tab/>
            </w:r>
            <w:r>
              <w:rPr>
                <w:noProof/>
                <w:webHidden/>
              </w:rPr>
              <w:fldChar w:fldCharType="begin"/>
            </w:r>
            <w:r>
              <w:rPr>
                <w:noProof/>
                <w:webHidden/>
              </w:rPr>
              <w:instrText xml:space="preserve"> PAGEREF _Toc221479064 \h </w:instrText>
            </w:r>
            <w:r>
              <w:rPr>
                <w:noProof/>
                <w:webHidden/>
              </w:rPr>
            </w:r>
            <w:r>
              <w:rPr>
                <w:noProof/>
                <w:webHidden/>
              </w:rPr>
              <w:fldChar w:fldCharType="separate"/>
            </w:r>
            <w:r>
              <w:rPr>
                <w:noProof/>
                <w:webHidden/>
              </w:rPr>
              <w:t>53</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65" w:history="1">
            <w:r w:rsidRPr="00CD76BB">
              <w:rPr>
                <w:rStyle w:val="a4"/>
                <w:rFonts w:ascii="Arial Narrow" w:hAnsi="Arial Narrow"/>
                <w:b/>
                <w:noProof/>
              </w:rPr>
              <w:t>6. 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_Toc221479065 \h </w:instrText>
            </w:r>
            <w:r>
              <w:rPr>
                <w:noProof/>
                <w:webHidden/>
              </w:rPr>
            </w:r>
            <w:r>
              <w:rPr>
                <w:noProof/>
                <w:webHidden/>
              </w:rPr>
              <w:fldChar w:fldCharType="separate"/>
            </w:r>
            <w:r>
              <w:rPr>
                <w:noProof/>
                <w:webHidden/>
              </w:rPr>
              <w:t>53</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66" w:history="1">
            <w:r w:rsidRPr="00CD76BB">
              <w:rPr>
                <w:rStyle w:val="a4"/>
                <w:rFonts w:ascii="Arial Narrow" w:hAnsi="Arial Narrow"/>
                <w:b/>
                <w:noProof/>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Pr>
                <w:noProof/>
                <w:webHidden/>
              </w:rPr>
              <w:tab/>
            </w:r>
            <w:r>
              <w:rPr>
                <w:noProof/>
                <w:webHidden/>
              </w:rPr>
              <w:fldChar w:fldCharType="begin"/>
            </w:r>
            <w:r>
              <w:rPr>
                <w:noProof/>
                <w:webHidden/>
              </w:rPr>
              <w:instrText xml:space="preserve"> PAGEREF _Toc221479066 \h </w:instrText>
            </w:r>
            <w:r>
              <w:rPr>
                <w:noProof/>
                <w:webHidden/>
              </w:rPr>
            </w:r>
            <w:r>
              <w:rPr>
                <w:noProof/>
                <w:webHidden/>
              </w:rPr>
              <w:fldChar w:fldCharType="separate"/>
            </w:r>
            <w:r>
              <w:rPr>
                <w:noProof/>
                <w:webHidden/>
              </w:rPr>
              <w:t>69</w:t>
            </w:r>
            <w:r>
              <w:rPr>
                <w:noProof/>
                <w:webHidden/>
              </w:rPr>
              <w:fldChar w:fldCharType="end"/>
            </w:r>
          </w:hyperlink>
        </w:p>
        <w:p w:rsidR="00B617F2" w:rsidRDefault="00B617F2" w:rsidP="00B617F2">
          <w:pPr>
            <w:pStyle w:val="1f1"/>
            <w:tabs>
              <w:tab w:val="right" w:leader="dot" w:pos="9770"/>
            </w:tabs>
            <w:rPr>
              <w:rFonts w:eastAsiaTheme="minorEastAsia"/>
              <w:noProof/>
              <w:lang w:eastAsia="ru-RU"/>
            </w:rPr>
          </w:pPr>
          <w:hyperlink w:anchor="_Toc221479067" w:history="1">
            <w:r w:rsidRPr="00CD76BB">
              <w:rPr>
                <w:rStyle w:val="a4"/>
                <w:rFonts w:ascii="Arial Narrow" w:hAnsi="Arial Narrow"/>
                <w:b/>
                <w:noProof/>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Pr>
                <w:noProof/>
                <w:webHidden/>
              </w:rPr>
              <w:tab/>
            </w:r>
            <w:r>
              <w:rPr>
                <w:noProof/>
                <w:webHidden/>
              </w:rPr>
              <w:fldChar w:fldCharType="begin"/>
            </w:r>
            <w:r>
              <w:rPr>
                <w:noProof/>
                <w:webHidden/>
              </w:rPr>
              <w:instrText xml:space="preserve"> PAGEREF _Toc221479067 \h </w:instrText>
            </w:r>
            <w:r>
              <w:rPr>
                <w:noProof/>
                <w:webHidden/>
              </w:rPr>
            </w:r>
            <w:r>
              <w:rPr>
                <w:noProof/>
                <w:webHidden/>
              </w:rPr>
              <w:fldChar w:fldCharType="separate"/>
            </w:r>
            <w:r>
              <w:rPr>
                <w:noProof/>
                <w:webHidden/>
              </w:rPr>
              <w:t>69</w:t>
            </w:r>
            <w:r>
              <w:rPr>
                <w:noProof/>
                <w:webHidden/>
              </w:rPr>
              <w:fldChar w:fldCharType="end"/>
            </w:r>
          </w:hyperlink>
        </w:p>
        <w:p w:rsidR="00B617F2" w:rsidRDefault="00B617F2" w:rsidP="00B617F2">
          <w:pPr>
            <w:rPr>
              <w:rFonts w:ascii="Arial Narrow" w:hAnsi="Arial Narrow"/>
              <w:b/>
              <w:bCs/>
            </w:rPr>
          </w:pPr>
          <w:r w:rsidRPr="005252CB">
            <w:rPr>
              <w:rFonts w:ascii="Arial Narrow" w:hAnsi="Arial Narrow"/>
              <w:b/>
              <w:bCs/>
            </w:rPr>
            <w:fldChar w:fldCharType="end"/>
          </w:r>
        </w:p>
      </w:sdtContent>
    </w:sdt>
    <w:p w:rsidR="00B617F2" w:rsidRPr="005252CB" w:rsidRDefault="00B617F2" w:rsidP="00B617F2">
      <w:pPr>
        <w:rPr>
          <w:rFonts w:ascii="Arial Narrow" w:hAnsi="Arial Narrow"/>
        </w:rPr>
      </w:pPr>
    </w:p>
    <w:p w:rsidR="00B617F2" w:rsidRPr="005252CB" w:rsidRDefault="00B617F2" w:rsidP="00B617F2">
      <w:pPr>
        <w:rPr>
          <w:rFonts w:ascii="Arial Narrow" w:hAnsi="Arial Narrow"/>
        </w:rPr>
      </w:pPr>
      <w:r w:rsidRPr="005252CB">
        <w:rPr>
          <w:rFonts w:ascii="Arial Narrow" w:hAnsi="Arial Narrow"/>
        </w:rPr>
        <w:br w:type="page"/>
      </w:r>
    </w:p>
    <w:p w:rsidR="00B617F2" w:rsidRPr="005252CB" w:rsidRDefault="00B617F2" w:rsidP="00B617F2">
      <w:pPr>
        <w:pStyle w:val="10"/>
        <w:rPr>
          <w:rFonts w:ascii="Arial Narrow" w:hAnsi="Arial Narrow"/>
          <w:b w:val="0"/>
          <w:color w:val="auto"/>
        </w:rPr>
      </w:pPr>
      <w:bookmarkStart w:id="18" w:name="_Toc221479048"/>
      <w:r w:rsidRPr="005252CB">
        <w:rPr>
          <w:rFonts w:ascii="Arial Narrow" w:hAnsi="Arial Narrow"/>
          <w:color w:val="auto"/>
        </w:rPr>
        <w:lastRenderedPageBreak/>
        <w:t>Введение</w:t>
      </w:r>
      <w:bookmarkEnd w:id="18"/>
    </w:p>
    <w:p w:rsidR="00B617F2" w:rsidRDefault="00B617F2" w:rsidP="00B617F2">
      <w:pPr>
        <w:pStyle w:val="aff"/>
        <w:spacing w:line="276" w:lineRule="auto"/>
        <w:ind w:firstLine="709"/>
        <w:jc w:val="both"/>
        <w:rPr>
          <w:rFonts w:ascii="Arial Narrow" w:hAnsi="Arial Narrow"/>
          <w:sz w:val="28"/>
          <w:szCs w:val="28"/>
        </w:rPr>
      </w:pPr>
    </w:p>
    <w:p w:rsidR="00B617F2" w:rsidRPr="005252CB" w:rsidRDefault="00B617F2" w:rsidP="00B617F2">
      <w:pPr>
        <w:pStyle w:val="aff"/>
        <w:spacing w:line="276" w:lineRule="auto"/>
        <w:ind w:firstLine="709"/>
        <w:jc w:val="both"/>
        <w:rPr>
          <w:rFonts w:ascii="Arial Narrow" w:hAnsi="Arial Narrow"/>
          <w:sz w:val="28"/>
          <w:szCs w:val="28"/>
        </w:rPr>
      </w:pPr>
      <w:r w:rsidRPr="005252CB">
        <w:rPr>
          <w:rFonts w:ascii="Arial Narrow" w:hAnsi="Arial Narrow"/>
          <w:sz w:val="28"/>
          <w:szCs w:val="28"/>
        </w:rPr>
        <w:t xml:space="preserve">Проект генерального плана муниципального образования Беляевский сельсовет Беляевского района Оренбургской области в новой редакции выполнен </w:t>
      </w:r>
      <w:r>
        <w:rPr>
          <w:rFonts w:ascii="Arial Narrow" w:hAnsi="Arial Narrow"/>
          <w:sz w:val="28"/>
          <w:szCs w:val="28"/>
        </w:rPr>
        <w:t>индивидуальным предпринимателем Томаровой Натальей Анатольевной</w:t>
      </w:r>
      <w:r w:rsidRPr="005252CB">
        <w:rPr>
          <w:rFonts w:ascii="Arial Narrow" w:hAnsi="Arial Narrow"/>
          <w:sz w:val="28"/>
          <w:szCs w:val="28"/>
        </w:rPr>
        <w:t xml:space="preserve"> в рамках договора № </w:t>
      </w:r>
      <w:r>
        <w:rPr>
          <w:rFonts w:ascii="Arial Narrow" w:hAnsi="Arial Narrow"/>
          <w:sz w:val="28"/>
          <w:szCs w:val="28"/>
        </w:rPr>
        <w:t>40</w:t>
      </w:r>
      <w:r w:rsidRPr="005252CB">
        <w:rPr>
          <w:rFonts w:ascii="Arial Narrow" w:hAnsi="Arial Narrow"/>
          <w:sz w:val="28"/>
          <w:szCs w:val="28"/>
        </w:rPr>
        <w:t xml:space="preserve"> от 17.1</w:t>
      </w:r>
      <w:r>
        <w:rPr>
          <w:rFonts w:ascii="Arial Narrow" w:hAnsi="Arial Narrow"/>
          <w:sz w:val="28"/>
          <w:szCs w:val="28"/>
        </w:rPr>
        <w:t>1</w:t>
      </w:r>
      <w:r w:rsidRPr="005252CB">
        <w:rPr>
          <w:rFonts w:ascii="Arial Narrow" w:hAnsi="Arial Narrow"/>
          <w:sz w:val="28"/>
          <w:szCs w:val="28"/>
        </w:rPr>
        <w:t>.202</w:t>
      </w:r>
      <w:r>
        <w:rPr>
          <w:rFonts w:ascii="Arial Narrow" w:hAnsi="Arial Narrow"/>
          <w:sz w:val="28"/>
          <w:szCs w:val="28"/>
        </w:rPr>
        <w:t>5</w:t>
      </w:r>
      <w:r w:rsidRPr="005252CB">
        <w:rPr>
          <w:rFonts w:ascii="Arial Narrow" w:hAnsi="Arial Narrow"/>
          <w:sz w:val="28"/>
          <w:szCs w:val="28"/>
        </w:rPr>
        <w:t xml:space="preserve"> г., о разработке проекта по внесению изменений в генеральный план, на основании постановления администрации муниципального образования Беляевский сельсовет Беляевского района от </w:t>
      </w:r>
      <w:r>
        <w:rPr>
          <w:rFonts w:ascii="Arial Narrow" w:hAnsi="Arial Narrow"/>
          <w:sz w:val="28"/>
          <w:szCs w:val="28"/>
        </w:rPr>
        <w:t>10 ноября 2025</w:t>
      </w:r>
      <w:r w:rsidRPr="005252CB">
        <w:rPr>
          <w:rFonts w:ascii="Arial Narrow" w:hAnsi="Arial Narrow"/>
          <w:sz w:val="28"/>
          <w:szCs w:val="28"/>
        </w:rPr>
        <w:t xml:space="preserve"> г. № </w:t>
      </w:r>
      <w:r>
        <w:rPr>
          <w:rFonts w:ascii="Arial Narrow" w:hAnsi="Arial Narrow"/>
          <w:sz w:val="28"/>
          <w:szCs w:val="28"/>
        </w:rPr>
        <w:t>117-п</w:t>
      </w:r>
      <w:r w:rsidRPr="005252CB">
        <w:rPr>
          <w:rFonts w:ascii="Arial Narrow" w:hAnsi="Arial Narrow"/>
          <w:sz w:val="28"/>
          <w:szCs w:val="28"/>
        </w:rPr>
        <w:t xml:space="preserve"> «О подготовке проекта внесении изменений в Генеральный план муниципального образования Беляевский сельсовет Беляевского района Оренбургской области».</w:t>
      </w:r>
    </w:p>
    <w:p w:rsidR="00B617F2" w:rsidRPr="005252CB" w:rsidRDefault="00B617F2" w:rsidP="00B617F2">
      <w:pPr>
        <w:suppressAutoHyphens/>
        <w:spacing w:line="276" w:lineRule="auto"/>
        <w:ind w:firstLine="709"/>
        <w:jc w:val="both"/>
        <w:rPr>
          <w:rFonts w:ascii="Arial Narrow" w:eastAsia="Calibri" w:hAnsi="Arial Narrow"/>
          <w:sz w:val="28"/>
          <w:szCs w:val="28"/>
        </w:rPr>
      </w:pPr>
      <w:r w:rsidRPr="005252CB">
        <w:rPr>
          <w:rFonts w:ascii="Arial Narrow" w:eastAsia="Calibri" w:hAnsi="Arial Narrow"/>
          <w:sz w:val="28"/>
          <w:szCs w:val="28"/>
        </w:rPr>
        <w:t xml:space="preserve">В утверждённом генеральном плане расчетный срок реализации положений генерального плана рассчитан </w:t>
      </w:r>
      <w:r>
        <w:rPr>
          <w:rFonts w:ascii="Arial Narrow" w:eastAsia="Calibri" w:hAnsi="Arial Narrow"/>
          <w:sz w:val="28"/>
          <w:szCs w:val="28"/>
        </w:rPr>
        <w:t>- 2040 г., первая очередь 2026</w:t>
      </w:r>
      <w:r w:rsidRPr="005252CB">
        <w:rPr>
          <w:rFonts w:ascii="Arial Narrow" w:eastAsia="Calibri" w:hAnsi="Arial Narrow"/>
          <w:sz w:val="28"/>
          <w:szCs w:val="28"/>
        </w:rPr>
        <w:t xml:space="preserve"> г. </w:t>
      </w:r>
    </w:p>
    <w:p w:rsidR="00B617F2" w:rsidRPr="005252CB" w:rsidRDefault="00B617F2" w:rsidP="00B617F2">
      <w:pPr>
        <w:suppressAutoHyphens/>
        <w:spacing w:line="276" w:lineRule="auto"/>
        <w:ind w:firstLine="709"/>
        <w:jc w:val="both"/>
        <w:rPr>
          <w:rFonts w:ascii="Arial Narrow" w:eastAsia="Calibri" w:hAnsi="Arial Narrow"/>
          <w:sz w:val="28"/>
          <w:szCs w:val="28"/>
        </w:rPr>
      </w:pPr>
    </w:p>
    <w:p w:rsidR="00B617F2" w:rsidRPr="005252CB" w:rsidRDefault="00B617F2" w:rsidP="00B617F2">
      <w:pPr>
        <w:suppressAutoHyphens/>
        <w:spacing w:line="276" w:lineRule="auto"/>
        <w:ind w:firstLine="709"/>
        <w:jc w:val="both"/>
        <w:rPr>
          <w:rFonts w:ascii="Arial Narrow" w:eastAsia="Calibri" w:hAnsi="Arial Narrow"/>
          <w:sz w:val="28"/>
          <w:szCs w:val="28"/>
        </w:rPr>
      </w:pPr>
      <w:r w:rsidRPr="005252CB">
        <w:rPr>
          <w:rFonts w:ascii="Arial Narrow" w:eastAsia="Calibri" w:hAnsi="Arial Narrow"/>
          <w:sz w:val="28"/>
          <w:szCs w:val="28"/>
        </w:rPr>
        <w:t xml:space="preserve">Причинами проведения работ являются: </w:t>
      </w:r>
    </w:p>
    <w:p w:rsidR="00B617F2" w:rsidRPr="005252CB"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8"/>
          <w:szCs w:val="28"/>
        </w:rPr>
      </w:pPr>
      <w:r w:rsidRPr="005252CB">
        <w:rPr>
          <w:rFonts w:ascii="Arial Narrow" w:eastAsia="Calibri" w:hAnsi="Arial Narrow"/>
          <w:sz w:val="28"/>
          <w:szCs w:val="28"/>
        </w:rPr>
        <w:t>Приведение картографического материала в соответствие отраслевым требованиям.</w:t>
      </w:r>
    </w:p>
    <w:p w:rsidR="00B617F2" w:rsidRPr="005252CB"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8"/>
          <w:szCs w:val="28"/>
        </w:rPr>
      </w:pPr>
      <w:r w:rsidRPr="005252CB">
        <w:rPr>
          <w:rFonts w:ascii="Arial Narrow" w:eastAsia="Calibri" w:hAnsi="Arial Narrow"/>
          <w:sz w:val="28"/>
          <w:szCs w:val="28"/>
        </w:rPr>
        <w:t>Актуализация отображения на картах объектов федерального, регионального и местного значения.</w:t>
      </w:r>
    </w:p>
    <w:p w:rsidR="00B617F2" w:rsidRPr="005252CB"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8"/>
          <w:szCs w:val="28"/>
        </w:rPr>
      </w:pPr>
      <w:r w:rsidRPr="005252CB">
        <w:rPr>
          <w:rFonts w:ascii="Arial Narrow" w:eastAsia="Calibri" w:hAnsi="Arial Narrow"/>
          <w:sz w:val="28"/>
          <w:szCs w:val="28"/>
        </w:rPr>
        <w:t>Актуализация отображения на картах зон с особыми условиями территории и в материалах по обоснованию.</w:t>
      </w:r>
    </w:p>
    <w:p w:rsidR="00B617F2" w:rsidRPr="005252CB"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8"/>
          <w:szCs w:val="28"/>
        </w:rPr>
      </w:pPr>
      <w:r w:rsidRPr="005252CB">
        <w:rPr>
          <w:rFonts w:ascii="Arial Narrow" w:eastAsia="Calibri" w:hAnsi="Arial Narrow"/>
          <w:sz w:val="28"/>
          <w:szCs w:val="28"/>
        </w:rPr>
        <w:t>Отображение в картографической части сведений о рисках возникновения чрезвычайных ситуаций.</w:t>
      </w:r>
    </w:p>
    <w:p w:rsidR="00B617F2" w:rsidRPr="005252CB"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8"/>
          <w:szCs w:val="28"/>
        </w:rPr>
      </w:pPr>
      <w:r w:rsidRPr="005252CB">
        <w:rPr>
          <w:rFonts w:ascii="Arial Narrow" w:eastAsia="Calibri" w:hAnsi="Arial Narrow"/>
          <w:sz w:val="28"/>
          <w:szCs w:val="28"/>
        </w:rPr>
        <w:t>Актуализация основных положений в соответствии с действующими планами и программами.</w:t>
      </w:r>
    </w:p>
    <w:p w:rsidR="00B617F2" w:rsidRPr="005252CB"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8"/>
          <w:szCs w:val="28"/>
        </w:rPr>
      </w:pPr>
      <w:r w:rsidRPr="005252CB">
        <w:rPr>
          <w:rFonts w:ascii="Arial Narrow" w:eastAsia="Calibri" w:hAnsi="Arial Narrow"/>
          <w:sz w:val="28"/>
          <w:szCs w:val="28"/>
        </w:rPr>
        <w:t>Корректура функциональных зон согласно поступивших предложений.</w:t>
      </w:r>
    </w:p>
    <w:p w:rsidR="00B617F2" w:rsidRPr="005252CB" w:rsidRDefault="00B617F2" w:rsidP="00B617F2">
      <w:pPr>
        <w:suppressAutoHyphens/>
        <w:spacing w:line="276" w:lineRule="auto"/>
        <w:ind w:firstLine="709"/>
        <w:jc w:val="both"/>
        <w:rPr>
          <w:rFonts w:ascii="Arial Narrow" w:eastAsia="Calibri" w:hAnsi="Arial Narrow"/>
          <w:sz w:val="28"/>
          <w:szCs w:val="28"/>
        </w:rPr>
      </w:pPr>
    </w:p>
    <w:p w:rsidR="00B617F2" w:rsidRDefault="00B617F2" w:rsidP="00B617F2">
      <w:pPr>
        <w:suppressAutoHyphens/>
        <w:spacing w:line="276" w:lineRule="auto"/>
        <w:ind w:firstLine="709"/>
        <w:jc w:val="both"/>
        <w:rPr>
          <w:rFonts w:ascii="Arial Narrow" w:eastAsia="Calibri" w:hAnsi="Arial Narrow"/>
          <w:sz w:val="28"/>
          <w:szCs w:val="28"/>
        </w:rPr>
      </w:pPr>
      <w:r w:rsidRPr="005252CB">
        <w:rPr>
          <w:rFonts w:ascii="Arial Narrow" w:eastAsia="Calibri" w:hAnsi="Arial Narrow"/>
          <w:sz w:val="28"/>
          <w:szCs w:val="28"/>
        </w:rPr>
        <w:t xml:space="preserve">Внесение изменений в Генеральный план муниципального образования Беляевский сельсовет является документом, разработанным в соответствии с Градостроительным кодексом Российской Федерации в действующих редакциях. </w:t>
      </w:r>
    </w:p>
    <w:p w:rsidR="00B617F2" w:rsidRPr="005252CB" w:rsidRDefault="00B617F2" w:rsidP="00B617F2">
      <w:pPr>
        <w:suppressAutoHyphens/>
        <w:spacing w:line="276" w:lineRule="auto"/>
        <w:ind w:firstLine="709"/>
        <w:jc w:val="both"/>
        <w:rPr>
          <w:rFonts w:ascii="Arial Narrow" w:eastAsia="Calibri" w:hAnsi="Arial Narrow"/>
          <w:sz w:val="28"/>
          <w:szCs w:val="28"/>
        </w:rPr>
      </w:pPr>
      <w:r w:rsidRPr="005252CB">
        <w:rPr>
          <w:rFonts w:ascii="Arial Narrow" w:eastAsia="Calibri" w:hAnsi="Arial Narrow"/>
          <w:sz w:val="28"/>
          <w:szCs w:val="28"/>
        </w:rPr>
        <w:t>Проект разработан с учётом ряда программ, реализуемых на территории области и Беляевского района.</w:t>
      </w:r>
    </w:p>
    <w:p w:rsidR="00B617F2" w:rsidRPr="005252CB" w:rsidRDefault="00B617F2" w:rsidP="00B617F2">
      <w:pPr>
        <w:suppressAutoHyphens/>
        <w:spacing w:line="276" w:lineRule="auto"/>
        <w:ind w:firstLine="709"/>
        <w:jc w:val="both"/>
        <w:rPr>
          <w:rFonts w:ascii="Arial Narrow" w:eastAsia="Calibri" w:hAnsi="Arial Narrow"/>
          <w:sz w:val="28"/>
          <w:szCs w:val="28"/>
        </w:rPr>
      </w:pPr>
      <w:r w:rsidRPr="005252CB">
        <w:rPr>
          <w:rFonts w:ascii="Arial Narrow" w:eastAsia="Calibri" w:hAnsi="Arial Narrow"/>
          <w:sz w:val="28"/>
          <w:szCs w:val="28"/>
        </w:rPr>
        <w:t>В соответствии с техническим заданием, границами разработки генерального плана являются административные границы муниципального образования Беляевский сельсовет, установленные в соответствии с Законом Оренбургской области «О муниципальных образованиях в составе муниципального образования Беляевский район Оренбургской области» от 9 марта 2005 N 2151/387-III-ОЗ.</w:t>
      </w:r>
    </w:p>
    <w:p w:rsidR="00B617F2" w:rsidRPr="005252CB" w:rsidRDefault="00B617F2" w:rsidP="00B617F2">
      <w:pPr>
        <w:suppressAutoHyphens/>
        <w:spacing w:line="276" w:lineRule="auto"/>
        <w:ind w:firstLine="709"/>
        <w:jc w:val="both"/>
        <w:rPr>
          <w:rFonts w:ascii="Arial Narrow" w:eastAsia="Calibri" w:hAnsi="Arial Narrow"/>
          <w:sz w:val="28"/>
          <w:szCs w:val="28"/>
        </w:rPr>
      </w:pPr>
    </w:p>
    <w:p w:rsidR="00B617F2" w:rsidRDefault="00B617F2" w:rsidP="00B617F2">
      <w:pPr>
        <w:suppressAutoHyphens/>
        <w:spacing w:line="276" w:lineRule="auto"/>
        <w:ind w:firstLine="709"/>
        <w:jc w:val="both"/>
        <w:rPr>
          <w:rFonts w:ascii="Arial Narrow" w:eastAsia="Calibri" w:hAnsi="Arial Narrow"/>
          <w:sz w:val="28"/>
          <w:szCs w:val="28"/>
        </w:rPr>
      </w:pPr>
    </w:p>
    <w:p w:rsidR="00B617F2" w:rsidRDefault="00B617F2" w:rsidP="00B617F2">
      <w:pPr>
        <w:suppressAutoHyphens/>
        <w:spacing w:line="276" w:lineRule="auto"/>
        <w:ind w:firstLine="709"/>
        <w:jc w:val="both"/>
        <w:rPr>
          <w:rFonts w:ascii="Arial Narrow" w:eastAsia="Calibri" w:hAnsi="Arial Narrow"/>
          <w:sz w:val="28"/>
          <w:szCs w:val="28"/>
        </w:rPr>
      </w:pPr>
    </w:p>
    <w:p w:rsidR="00B617F2" w:rsidRDefault="00B617F2" w:rsidP="00B617F2">
      <w:pPr>
        <w:suppressAutoHyphens/>
        <w:spacing w:line="276" w:lineRule="auto"/>
        <w:ind w:firstLine="709"/>
        <w:jc w:val="both"/>
        <w:rPr>
          <w:rFonts w:ascii="Arial Narrow" w:eastAsia="Calibri" w:hAnsi="Arial Narrow"/>
          <w:sz w:val="28"/>
          <w:szCs w:val="28"/>
        </w:rPr>
      </w:pPr>
    </w:p>
    <w:p w:rsidR="00B617F2" w:rsidRPr="005252CB" w:rsidRDefault="00B617F2" w:rsidP="00B617F2">
      <w:pPr>
        <w:suppressAutoHyphens/>
        <w:spacing w:line="276" w:lineRule="auto"/>
        <w:ind w:firstLine="709"/>
        <w:jc w:val="both"/>
        <w:rPr>
          <w:rFonts w:ascii="Arial Narrow" w:eastAsia="Calibri" w:hAnsi="Arial Narrow"/>
          <w:sz w:val="28"/>
          <w:szCs w:val="28"/>
        </w:rPr>
      </w:pPr>
      <w:r w:rsidRPr="005252CB">
        <w:rPr>
          <w:rFonts w:ascii="Arial Narrow" w:eastAsia="Calibri" w:hAnsi="Arial Narrow"/>
          <w:sz w:val="28"/>
          <w:szCs w:val="28"/>
        </w:rPr>
        <w:t>При разработке учитывались:</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Конституция Российской Федерации;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hyperlink r:id="rId16" w:tooltip="Земельный кодекс Российской Федерации" w:history="1">
        <w:r w:rsidRPr="005252CB">
          <w:rPr>
            <w:rFonts w:ascii="Arial Narrow" w:hAnsi="Arial Narrow"/>
            <w:sz w:val="28"/>
            <w:szCs w:val="28"/>
          </w:rPr>
          <w:t>Земельный кодекс</w:t>
        </w:r>
      </w:hyperlink>
      <w:r w:rsidRPr="005252CB">
        <w:rPr>
          <w:rFonts w:ascii="Arial Narrow" w:hAnsi="Arial Narrow"/>
          <w:sz w:val="28"/>
          <w:szCs w:val="28"/>
        </w:rPr>
        <w:t xml:space="preserve"> Российской Федерации;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hyperlink r:id="rId17" w:tooltip="Градостроительный кодекс Российской Федерации" w:history="1">
        <w:r w:rsidRPr="005252CB">
          <w:rPr>
            <w:rFonts w:ascii="Arial Narrow" w:hAnsi="Arial Narrow"/>
            <w:sz w:val="28"/>
            <w:szCs w:val="28"/>
          </w:rPr>
          <w:t>Градостроительный кодекс</w:t>
        </w:r>
      </w:hyperlink>
      <w:r w:rsidRPr="005252CB">
        <w:rPr>
          <w:rFonts w:ascii="Arial Narrow" w:hAnsi="Arial Narrow"/>
          <w:sz w:val="28"/>
          <w:szCs w:val="28"/>
        </w:rPr>
        <w:t xml:space="preserve"> Российской Федерации;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hyperlink r:id="rId18" w:tooltip="Водный кодекс Российской Федерации" w:history="1">
        <w:r w:rsidRPr="005252CB">
          <w:rPr>
            <w:rFonts w:ascii="Arial Narrow" w:hAnsi="Arial Narrow"/>
            <w:sz w:val="28"/>
            <w:szCs w:val="28"/>
          </w:rPr>
          <w:t>Водный кодекс</w:t>
        </w:r>
      </w:hyperlink>
      <w:r w:rsidRPr="005252CB">
        <w:rPr>
          <w:rFonts w:ascii="Arial Narrow" w:hAnsi="Arial Narrow"/>
          <w:sz w:val="28"/>
          <w:szCs w:val="28"/>
        </w:rPr>
        <w:t xml:space="preserve"> Российской Федерации;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hyperlink r:id="rId19" w:tooltip="Лесной кодекс Российской Федерации" w:history="1">
        <w:r w:rsidRPr="005252CB">
          <w:rPr>
            <w:rFonts w:ascii="Arial Narrow" w:hAnsi="Arial Narrow"/>
            <w:sz w:val="28"/>
            <w:szCs w:val="28"/>
          </w:rPr>
          <w:t>Лесной кодекс</w:t>
        </w:r>
      </w:hyperlink>
      <w:r w:rsidRPr="005252CB">
        <w:rPr>
          <w:rFonts w:ascii="Arial Narrow" w:hAnsi="Arial Narrow"/>
          <w:sz w:val="28"/>
          <w:szCs w:val="28"/>
        </w:rPr>
        <w:t xml:space="preserve"> Российской Федерации;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25 июня 2002 г. № </w:t>
      </w:r>
      <w:hyperlink r:id="rId20" w:tooltip="Об объектах культурного наследия (памятниках истории и культуры) народов Российской Федерации" w:history="1">
        <w:r w:rsidRPr="005252CB">
          <w:rPr>
            <w:rFonts w:ascii="Arial Narrow" w:hAnsi="Arial Narrow"/>
            <w:sz w:val="28"/>
            <w:szCs w:val="28"/>
          </w:rPr>
          <w:t>73-ФЗ</w:t>
        </w:r>
      </w:hyperlink>
      <w:r w:rsidRPr="005252CB">
        <w:rPr>
          <w:rFonts w:ascii="Arial Narrow" w:hAnsi="Arial Narrow"/>
          <w:sz w:val="28"/>
          <w:szCs w:val="28"/>
        </w:rPr>
        <w:t xml:space="preserve"> «Об объектах культурного наследия (памятниках истории и культуры) народов Российской Федерации»;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10 января 2002 г. № </w:t>
      </w:r>
      <w:hyperlink r:id="rId21" w:tooltip="Об охране окружающей среды" w:history="1">
        <w:r w:rsidRPr="005252CB">
          <w:rPr>
            <w:rFonts w:ascii="Arial Narrow" w:hAnsi="Arial Narrow"/>
            <w:sz w:val="28"/>
            <w:szCs w:val="28"/>
          </w:rPr>
          <w:t>7-ФЗ</w:t>
        </w:r>
      </w:hyperlink>
      <w:r w:rsidRPr="005252CB">
        <w:rPr>
          <w:rFonts w:ascii="Arial Narrow" w:hAnsi="Arial Narrow"/>
          <w:sz w:val="28"/>
          <w:szCs w:val="28"/>
        </w:rPr>
        <w:t xml:space="preserve"> «Об охране окружающей среды»;</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Федеральный закон от 03 марта 1995 г. № 27-ФЗ «</w:t>
      </w:r>
      <w:hyperlink r:id="rId22" w:tooltip="О недрах" w:history="1">
        <w:r w:rsidRPr="005252CB">
          <w:rPr>
            <w:rFonts w:ascii="Arial Narrow" w:hAnsi="Arial Narrow"/>
            <w:sz w:val="28"/>
            <w:szCs w:val="28"/>
          </w:rPr>
          <w:t>О недрах</w:t>
        </w:r>
      </w:hyperlink>
      <w:r w:rsidRPr="005252CB">
        <w:rPr>
          <w:rFonts w:ascii="Arial Narrow" w:hAnsi="Arial Narrow"/>
          <w:sz w:val="28"/>
          <w:szCs w:val="28"/>
        </w:rPr>
        <w:t>»;</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Федеральный закон от 14 марта 1995 г. № 33-ФЗ «Об особо охраняемых природных территориях»;</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23 ноября 1995 г. № </w:t>
      </w:r>
      <w:hyperlink r:id="rId23" w:tooltip="Об экологической экспертизе" w:history="1">
        <w:r w:rsidRPr="005252CB">
          <w:rPr>
            <w:rFonts w:ascii="Arial Narrow" w:hAnsi="Arial Narrow"/>
            <w:sz w:val="28"/>
            <w:szCs w:val="28"/>
          </w:rPr>
          <w:t>174-ФЗ</w:t>
        </w:r>
      </w:hyperlink>
      <w:r w:rsidRPr="005252CB">
        <w:rPr>
          <w:rFonts w:ascii="Arial Narrow" w:hAnsi="Arial Narrow"/>
          <w:sz w:val="28"/>
          <w:szCs w:val="28"/>
        </w:rPr>
        <w:t xml:space="preserve"> «Об экологической экспертизе»;</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Федеральный закон от 22 июня 1995 г. № 122-ФЗ «О социальном обслуживании граждан пожилого возраста и инвалидов»;</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Федеральный закон от 12 января 1996 г. № 8-ФЗ «О погребении и похоронном деле»;</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30 марта 1999 г. № </w:t>
      </w:r>
      <w:hyperlink r:id="rId24" w:tooltip="О санитарно-эпидемиологическом благополучии населения" w:history="1">
        <w:r w:rsidRPr="005252CB">
          <w:rPr>
            <w:rFonts w:ascii="Arial Narrow" w:hAnsi="Arial Narrow"/>
            <w:sz w:val="28"/>
            <w:szCs w:val="28"/>
          </w:rPr>
          <w:t>52-ФЗ</w:t>
        </w:r>
      </w:hyperlink>
      <w:r w:rsidRPr="005252CB">
        <w:rPr>
          <w:rFonts w:ascii="Arial Narrow" w:hAnsi="Arial Narrow"/>
          <w:sz w:val="28"/>
          <w:szCs w:val="28"/>
        </w:rPr>
        <w:t xml:space="preserve"> «О санитарно-эпидемиологическом благополучии населения»;</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4 сентября 1999 г. № </w:t>
      </w:r>
      <w:hyperlink r:id="rId25" w:tooltip="Об охране атмосферного воздуха" w:history="1">
        <w:r w:rsidRPr="005252CB">
          <w:rPr>
            <w:rFonts w:ascii="Arial Narrow" w:hAnsi="Arial Narrow"/>
            <w:sz w:val="28"/>
            <w:szCs w:val="28"/>
          </w:rPr>
          <w:t>96-ФЗ</w:t>
        </w:r>
      </w:hyperlink>
      <w:r w:rsidRPr="005252CB">
        <w:rPr>
          <w:rFonts w:ascii="Arial Narrow" w:hAnsi="Arial Narrow"/>
          <w:sz w:val="28"/>
          <w:szCs w:val="28"/>
        </w:rPr>
        <w:t xml:space="preserve"> «Об охране атмосферного воздуха»;</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27 декабря 2002 г. № </w:t>
      </w:r>
      <w:hyperlink r:id="rId26" w:tooltip="О техническом регулировании" w:history="1">
        <w:r w:rsidRPr="005252CB">
          <w:rPr>
            <w:rFonts w:ascii="Arial Narrow" w:hAnsi="Arial Narrow"/>
            <w:sz w:val="28"/>
            <w:szCs w:val="28"/>
          </w:rPr>
          <w:t>184-ФЗ</w:t>
        </w:r>
      </w:hyperlink>
      <w:r w:rsidRPr="005252CB">
        <w:rPr>
          <w:rFonts w:ascii="Arial Narrow" w:hAnsi="Arial Narrow"/>
          <w:sz w:val="28"/>
          <w:szCs w:val="28"/>
        </w:rPr>
        <w:t xml:space="preserve"> «О техническом регулировании»;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30 декабря 2009 г. № </w:t>
      </w:r>
      <w:hyperlink r:id="rId27" w:tooltip="Технический регламент о безопасности зданий и сооружений" w:history="1">
        <w:r w:rsidRPr="005252CB">
          <w:rPr>
            <w:rFonts w:ascii="Arial Narrow" w:hAnsi="Arial Narrow"/>
            <w:sz w:val="28"/>
            <w:szCs w:val="28"/>
          </w:rPr>
          <w:t>384-ФЗ</w:t>
        </w:r>
      </w:hyperlink>
      <w:r w:rsidRPr="005252CB">
        <w:rPr>
          <w:rFonts w:ascii="Arial Narrow" w:hAnsi="Arial Narrow"/>
          <w:sz w:val="28"/>
          <w:szCs w:val="28"/>
        </w:rPr>
        <w:t xml:space="preserve"> «Технический регламент о безопасности зданий и сооружений»;</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22 июля 2008 г. № </w:t>
      </w:r>
      <w:hyperlink r:id="rId28" w:tooltip="Технический регламент о требованиях пожарной безопасности" w:history="1">
        <w:r w:rsidRPr="005252CB">
          <w:rPr>
            <w:rFonts w:ascii="Arial Narrow" w:hAnsi="Arial Narrow"/>
            <w:sz w:val="28"/>
            <w:szCs w:val="28"/>
          </w:rPr>
          <w:t>123-ФЗ</w:t>
        </w:r>
      </w:hyperlink>
      <w:r w:rsidRPr="005252CB">
        <w:rPr>
          <w:rFonts w:ascii="Arial Narrow" w:hAnsi="Arial Narrow"/>
          <w:sz w:val="28"/>
          <w:szCs w:val="28"/>
        </w:rPr>
        <w:t xml:space="preserve"> «Технический регламент о требованиях пожарной безопасности»;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21 июля 1997 г. № </w:t>
      </w:r>
      <w:hyperlink r:id="rId29" w:tooltip="О промышленной безопасности опасных производственных объектов" w:history="1">
        <w:r w:rsidRPr="005252CB">
          <w:rPr>
            <w:rFonts w:ascii="Arial Narrow" w:hAnsi="Arial Narrow"/>
            <w:sz w:val="28"/>
            <w:szCs w:val="28"/>
          </w:rPr>
          <w:t>116-ФЗ</w:t>
        </w:r>
      </w:hyperlink>
      <w:r w:rsidRPr="005252CB">
        <w:rPr>
          <w:rFonts w:ascii="Arial Narrow" w:hAnsi="Arial Narrow"/>
          <w:sz w:val="28"/>
          <w:szCs w:val="28"/>
        </w:rPr>
        <w:t xml:space="preserve"> «О промышленной безопасности опасных производственных объектов»;</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lastRenderedPageBreak/>
        <w:t xml:space="preserve">Федеральный закон от 23 ноября 2009 г. № </w:t>
      </w:r>
      <w:hyperlink r:id="rId30" w:tooltip="Об энергосбережении и о повышении энергетической эффективности и о внесении изменений в отдельные законодательные акты Российской Федерации" w:history="1">
        <w:r w:rsidRPr="005252CB">
          <w:rPr>
            <w:rFonts w:ascii="Arial Narrow" w:hAnsi="Arial Narrow"/>
            <w:sz w:val="28"/>
            <w:szCs w:val="28"/>
          </w:rPr>
          <w:t>261-ФЗ</w:t>
        </w:r>
      </w:hyperlink>
      <w:r w:rsidRPr="005252CB">
        <w:rPr>
          <w:rFonts w:ascii="Arial Narrow" w:hAnsi="Arial Narrow"/>
          <w:sz w:val="28"/>
          <w:szCs w:val="28"/>
        </w:rPr>
        <w:t xml:space="preserve">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B617F2"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8"/>
          <w:szCs w:val="28"/>
        </w:rPr>
      </w:pPr>
      <w:r w:rsidRPr="005252CB">
        <w:rPr>
          <w:rFonts w:ascii="Arial Narrow" w:hAnsi="Arial Narrow"/>
          <w:sz w:val="28"/>
          <w:szCs w:val="28"/>
        </w:rPr>
        <w:t xml:space="preserve">Федеральный закон от №131-ФЗ «Об общих принципах организации местного самоуправления в Российской Федерации»; </w:t>
      </w:r>
    </w:p>
    <w:p w:rsidR="00B617F2" w:rsidRPr="005252CB"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bCs/>
          <w:sz w:val="28"/>
          <w:szCs w:val="28"/>
        </w:rPr>
      </w:pPr>
      <w:r w:rsidRPr="005252CB">
        <w:rPr>
          <w:rFonts w:ascii="Arial Narrow" w:hAnsi="Arial Narrow"/>
          <w:sz w:val="28"/>
          <w:szCs w:val="28"/>
        </w:rPr>
        <w:t>Закон Оренбургской области от 16 марта 2007 года N 1037/233-IV-ОЗ «О градостроительной деятельности на территории Оренбургской области»;</w:t>
      </w:r>
    </w:p>
    <w:p w:rsidR="00B617F2" w:rsidRPr="005252CB" w:rsidRDefault="00B617F2" w:rsidP="00047973">
      <w:pPr>
        <w:pStyle w:val="afd"/>
        <w:numPr>
          <w:ilvl w:val="0"/>
          <w:numId w:val="20"/>
        </w:numPr>
        <w:shd w:val="clear" w:color="auto" w:fill="FFFFFF"/>
        <w:suppressAutoHyphens w:val="0"/>
        <w:spacing w:line="276" w:lineRule="auto"/>
        <w:ind w:left="0" w:firstLine="851"/>
        <w:contextualSpacing w:val="0"/>
        <w:jc w:val="both"/>
        <w:rPr>
          <w:rFonts w:ascii="Arial Narrow" w:hAnsi="Arial Narrow"/>
          <w:sz w:val="28"/>
          <w:szCs w:val="28"/>
          <w:lang w:bidi="en-US"/>
        </w:rPr>
      </w:pPr>
      <w:r w:rsidRPr="005252CB">
        <w:rPr>
          <w:rFonts w:ascii="Arial Narrow" w:hAnsi="Arial Narrow"/>
          <w:bCs/>
          <w:sz w:val="28"/>
          <w:szCs w:val="28"/>
        </w:rPr>
        <w:t xml:space="preserve">Постановление Правительства Оренбургской области от 7 июля </w:t>
      </w:r>
      <w:smartTag w:uri="urn:schemas-microsoft-com:office:smarttags" w:element="metricconverter">
        <w:smartTagPr>
          <w:attr w:name="ProductID" w:val="2011 г"/>
        </w:smartTagPr>
        <w:r w:rsidRPr="005252CB">
          <w:rPr>
            <w:rFonts w:ascii="Arial Narrow" w:hAnsi="Arial Narrow"/>
            <w:bCs/>
            <w:sz w:val="28"/>
            <w:szCs w:val="28"/>
          </w:rPr>
          <w:t>2011 г</w:t>
        </w:r>
      </w:smartTag>
      <w:r w:rsidRPr="005252CB">
        <w:rPr>
          <w:rFonts w:ascii="Arial Narrow" w:hAnsi="Arial Narrow"/>
          <w:bCs/>
          <w:sz w:val="28"/>
          <w:szCs w:val="28"/>
        </w:rPr>
        <w:t>. N 579-п "Об утверждении схемы территориального планирования Оренбургской области" (с изменениями и дополнениями);</w:t>
      </w:r>
    </w:p>
    <w:p w:rsidR="00B617F2" w:rsidRPr="005252CB" w:rsidRDefault="00B617F2" w:rsidP="00047973">
      <w:pPr>
        <w:pStyle w:val="afd"/>
        <w:numPr>
          <w:ilvl w:val="0"/>
          <w:numId w:val="20"/>
        </w:numPr>
        <w:shd w:val="clear" w:color="auto" w:fill="FFFFFF"/>
        <w:suppressAutoHyphens w:val="0"/>
        <w:spacing w:line="276" w:lineRule="auto"/>
        <w:ind w:left="0" w:firstLine="851"/>
        <w:contextualSpacing w:val="0"/>
        <w:jc w:val="both"/>
        <w:rPr>
          <w:rFonts w:ascii="Arial Narrow" w:hAnsi="Arial Narrow"/>
          <w:sz w:val="28"/>
          <w:szCs w:val="28"/>
          <w:lang w:bidi="en-US"/>
        </w:rPr>
      </w:pPr>
      <w:r w:rsidRPr="005252CB">
        <w:rPr>
          <w:rFonts w:ascii="Arial Narrow" w:hAnsi="Arial Narrow"/>
          <w:bCs/>
          <w:sz w:val="28"/>
          <w:szCs w:val="28"/>
        </w:rPr>
        <w:t xml:space="preserve">Постановление Правительства Оренбургской области от 25.02.2015 г. № 121-п «О памятниках природы областного значения Оренбургской области» </w:t>
      </w:r>
      <w:r w:rsidRPr="005252CB">
        <w:rPr>
          <w:rFonts w:ascii="Arial Narrow" w:hAnsi="Arial Narrow"/>
          <w:spacing w:val="2"/>
          <w:sz w:val="28"/>
          <w:szCs w:val="28"/>
        </w:rPr>
        <w:t>(с изменениями на 18 января 2021 года).</w:t>
      </w:r>
    </w:p>
    <w:p w:rsidR="00B617F2" w:rsidRPr="005252CB" w:rsidRDefault="00B617F2" w:rsidP="00B617F2">
      <w:pPr>
        <w:spacing w:line="276" w:lineRule="auto"/>
        <w:rPr>
          <w:rFonts w:ascii="Arial Narrow" w:hAnsi="Arial Narrow"/>
          <w:b/>
          <w:sz w:val="32"/>
          <w:szCs w:val="32"/>
        </w:rPr>
      </w:pPr>
      <w:r w:rsidRPr="005252CB">
        <w:rPr>
          <w:rFonts w:ascii="Arial Narrow" w:hAnsi="Arial Narrow"/>
          <w:lang w:eastAsia="ar-SA" w:bidi="en-US"/>
        </w:rPr>
        <w:br w:type="page"/>
      </w:r>
      <w:bookmarkStart w:id="19" w:name="_Toc6396350"/>
      <w:r w:rsidRPr="005252CB">
        <w:rPr>
          <w:rFonts w:ascii="Arial Narrow" w:hAnsi="Arial Narrow"/>
          <w:b/>
          <w:sz w:val="28"/>
        </w:rPr>
        <w:lastRenderedPageBreak/>
        <w:t>СОСТАВ</w:t>
      </w:r>
      <w:r w:rsidRPr="005252CB">
        <w:rPr>
          <w:rFonts w:ascii="Arial Narrow" w:hAnsi="Arial Narrow"/>
          <w:b/>
          <w:sz w:val="32"/>
          <w:szCs w:val="32"/>
        </w:rPr>
        <w:t>:</w:t>
      </w:r>
      <w:bookmarkEnd w:id="19"/>
    </w:p>
    <w:p w:rsidR="00B617F2" w:rsidRPr="005252CB" w:rsidRDefault="00B617F2" w:rsidP="00B617F2">
      <w:pPr>
        <w:autoSpaceDE w:val="0"/>
        <w:autoSpaceDN w:val="0"/>
        <w:adjustRightInd w:val="0"/>
        <w:spacing w:line="276" w:lineRule="auto"/>
        <w:ind w:firstLine="851"/>
        <w:contextualSpacing/>
        <w:jc w:val="both"/>
        <w:rPr>
          <w:rFonts w:ascii="Arial Narrow" w:hAnsi="Arial Narrow"/>
          <w:b/>
          <w:sz w:val="26"/>
          <w:szCs w:val="26"/>
        </w:rPr>
      </w:pPr>
      <w:r w:rsidRPr="005252CB">
        <w:rPr>
          <w:rFonts w:ascii="Arial Narrow" w:hAnsi="Arial Narrow"/>
          <w:b/>
          <w:sz w:val="26"/>
          <w:szCs w:val="26"/>
        </w:rPr>
        <w:t>ГЕНЕРАЛЬНЫЙ ПЛАН (утверждаемая часть)</w:t>
      </w:r>
    </w:p>
    <w:p w:rsidR="00B617F2" w:rsidRPr="005252CB" w:rsidRDefault="00B617F2" w:rsidP="00B617F2">
      <w:pPr>
        <w:autoSpaceDE w:val="0"/>
        <w:autoSpaceDN w:val="0"/>
        <w:adjustRightInd w:val="0"/>
        <w:spacing w:line="276" w:lineRule="auto"/>
        <w:ind w:firstLine="851"/>
        <w:contextualSpacing/>
        <w:jc w:val="both"/>
        <w:rPr>
          <w:rFonts w:ascii="Arial Narrow" w:hAnsi="Arial Narrow"/>
          <w:b/>
          <w:sz w:val="26"/>
          <w:szCs w:val="26"/>
        </w:rPr>
      </w:pPr>
    </w:p>
    <w:p w:rsidR="00B617F2" w:rsidRPr="005252CB" w:rsidRDefault="00B617F2" w:rsidP="00B617F2">
      <w:pPr>
        <w:autoSpaceDE w:val="0"/>
        <w:autoSpaceDN w:val="0"/>
        <w:adjustRightInd w:val="0"/>
        <w:spacing w:line="276" w:lineRule="auto"/>
        <w:ind w:firstLine="851"/>
        <w:jc w:val="both"/>
        <w:rPr>
          <w:rFonts w:ascii="Arial Narrow" w:hAnsi="Arial Narrow"/>
          <w:sz w:val="28"/>
          <w:szCs w:val="28"/>
        </w:rPr>
      </w:pPr>
      <w:r w:rsidRPr="005252CB">
        <w:rPr>
          <w:rFonts w:ascii="Arial Narrow" w:hAnsi="Arial Narrow"/>
          <w:sz w:val="28"/>
          <w:szCs w:val="28"/>
        </w:rPr>
        <w:t>1) Положение о территориальном планировании;</w:t>
      </w:r>
    </w:p>
    <w:p w:rsidR="00B617F2" w:rsidRPr="005252CB" w:rsidRDefault="00B617F2" w:rsidP="00B617F2">
      <w:pPr>
        <w:autoSpaceDE w:val="0"/>
        <w:autoSpaceDN w:val="0"/>
        <w:adjustRightInd w:val="0"/>
        <w:spacing w:line="276" w:lineRule="auto"/>
        <w:ind w:firstLine="851"/>
        <w:jc w:val="both"/>
        <w:rPr>
          <w:rFonts w:ascii="Arial Narrow" w:hAnsi="Arial Narrow"/>
          <w:sz w:val="28"/>
          <w:szCs w:val="28"/>
        </w:rPr>
      </w:pPr>
      <w:r w:rsidRPr="005252CB">
        <w:rPr>
          <w:rFonts w:ascii="Arial Narrow" w:hAnsi="Arial Narrow"/>
          <w:sz w:val="28"/>
          <w:szCs w:val="28"/>
        </w:rPr>
        <w:t>2) Карта границ населенных пунктов, входящих в состав поселения М 1:25000, М 1:5000;</w:t>
      </w:r>
    </w:p>
    <w:p w:rsidR="00B617F2" w:rsidRPr="005252CB" w:rsidRDefault="00B617F2" w:rsidP="00B617F2">
      <w:pPr>
        <w:autoSpaceDE w:val="0"/>
        <w:autoSpaceDN w:val="0"/>
        <w:adjustRightInd w:val="0"/>
        <w:spacing w:line="276" w:lineRule="auto"/>
        <w:ind w:firstLine="851"/>
        <w:jc w:val="both"/>
        <w:rPr>
          <w:rFonts w:ascii="Arial Narrow" w:hAnsi="Arial Narrow"/>
          <w:sz w:val="28"/>
          <w:szCs w:val="28"/>
        </w:rPr>
      </w:pPr>
      <w:r w:rsidRPr="005252CB">
        <w:rPr>
          <w:rFonts w:ascii="Arial Narrow" w:hAnsi="Arial Narrow"/>
          <w:sz w:val="28"/>
          <w:szCs w:val="28"/>
        </w:rPr>
        <w:t>3) Карта планируемого размещения объектов местного значения М 1:25000, М 1:5000;</w:t>
      </w:r>
    </w:p>
    <w:p w:rsidR="00B617F2" w:rsidRPr="005252CB" w:rsidRDefault="00B617F2" w:rsidP="00B617F2">
      <w:pPr>
        <w:autoSpaceDE w:val="0"/>
        <w:autoSpaceDN w:val="0"/>
        <w:adjustRightInd w:val="0"/>
        <w:spacing w:line="276" w:lineRule="auto"/>
        <w:ind w:firstLine="851"/>
        <w:jc w:val="both"/>
        <w:rPr>
          <w:rFonts w:ascii="Arial Narrow" w:hAnsi="Arial Narrow"/>
          <w:sz w:val="28"/>
          <w:szCs w:val="28"/>
        </w:rPr>
      </w:pPr>
      <w:r w:rsidRPr="005252CB">
        <w:rPr>
          <w:rFonts w:ascii="Arial Narrow" w:hAnsi="Arial Narrow"/>
          <w:sz w:val="28"/>
          <w:szCs w:val="28"/>
        </w:rPr>
        <w:t>4)  Карта функциональных зон поселения М 1:25000, М 1:5000.</w:t>
      </w:r>
    </w:p>
    <w:p w:rsidR="00B617F2" w:rsidRDefault="00B617F2" w:rsidP="00B617F2">
      <w:pPr>
        <w:autoSpaceDE w:val="0"/>
        <w:autoSpaceDN w:val="0"/>
        <w:adjustRightInd w:val="0"/>
        <w:spacing w:line="276" w:lineRule="auto"/>
        <w:ind w:firstLine="851"/>
        <w:contextualSpacing/>
        <w:jc w:val="both"/>
        <w:rPr>
          <w:rFonts w:ascii="Arial Narrow" w:hAnsi="Arial Narrow"/>
          <w:b/>
          <w:sz w:val="26"/>
          <w:szCs w:val="26"/>
        </w:rPr>
      </w:pPr>
    </w:p>
    <w:p w:rsidR="00B617F2" w:rsidRPr="005252CB" w:rsidRDefault="00B617F2" w:rsidP="00B617F2">
      <w:pPr>
        <w:autoSpaceDE w:val="0"/>
        <w:autoSpaceDN w:val="0"/>
        <w:adjustRightInd w:val="0"/>
        <w:spacing w:line="276" w:lineRule="auto"/>
        <w:ind w:firstLine="851"/>
        <w:contextualSpacing/>
        <w:jc w:val="both"/>
        <w:rPr>
          <w:rFonts w:ascii="Arial Narrow" w:hAnsi="Arial Narrow"/>
          <w:b/>
          <w:sz w:val="26"/>
          <w:szCs w:val="26"/>
        </w:rPr>
      </w:pPr>
      <w:r w:rsidRPr="005252CB">
        <w:rPr>
          <w:rFonts w:ascii="Arial Narrow" w:hAnsi="Arial Narrow"/>
          <w:b/>
          <w:sz w:val="26"/>
          <w:szCs w:val="26"/>
        </w:rPr>
        <w:t>МАТЕРИАЛЫ ПО ОБОСНОВАНИЮ</w:t>
      </w:r>
    </w:p>
    <w:p w:rsidR="00B617F2" w:rsidRPr="005252CB" w:rsidRDefault="00B617F2" w:rsidP="00B617F2">
      <w:pPr>
        <w:autoSpaceDE w:val="0"/>
        <w:autoSpaceDN w:val="0"/>
        <w:adjustRightInd w:val="0"/>
        <w:spacing w:line="276" w:lineRule="auto"/>
        <w:ind w:firstLine="851"/>
        <w:contextualSpacing/>
        <w:jc w:val="both"/>
        <w:rPr>
          <w:rFonts w:ascii="Arial Narrow" w:hAnsi="Arial Narrow"/>
          <w:b/>
          <w:sz w:val="26"/>
          <w:szCs w:val="26"/>
        </w:rPr>
      </w:pPr>
    </w:p>
    <w:p w:rsidR="00B617F2" w:rsidRPr="005252CB" w:rsidRDefault="00B617F2" w:rsidP="00047973">
      <w:pPr>
        <w:numPr>
          <w:ilvl w:val="0"/>
          <w:numId w:val="3"/>
        </w:numPr>
        <w:autoSpaceDE w:val="0"/>
        <w:autoSpaceDN w:val="0"/>
        <w:adjustRightInd w:val="0"/>
        <w:spacing w:after="0" w:line="276" w:lineRule="auto"/>
        <w:ind w:left="0" w:firstLine="851"/>
        <w:contextualSpacing/>
        <w:jc w:val="both"/>
        <w:rPr>
          <w:rFonts w:ascii="Arial Narrow" w:hAnsi="Arial Narrow"/>
          <w:sz w:val="28"/>
          <w:szCs w:val="28"/>
        </w:rPr>
      </w:pPr>
      <w:r w:rsidRPr="005252CB">
        <w:rPr>
          <w:rFonts w:ascii="Arial Narrow" w:hAnsi="Arial Narrow"/>
          <w:sz w:val="28"/>
          <w:szCs w:val="28"/>
        </w:rPr>
        <w:t>Материалы по обоснованию (текстовая часть);</w:t>
      </w:r>
    </w:p>
    <w:p w:rsidR="00B617F2" w:rsidRPr="005252CB" w:rsidRDefault="00B617F2" w:rsidP="00047973">
      <w:pPr>
        <w:numPr>
          <w:ilvl w:val="0"/>
          <w:numId w:val="3"/>
        </w:numPr>
        <w:autoSpaceDE w:val="0"/>
        <w:autoSpaceDN w:val="0"/>
        <w:adjustRightInd w:val="0"/>
        <w:spacing w:after="0" w:line="276" w:lineRule="auto"/>
        <w:ind w:left="0" w:firstLine="851"/>
        <w:contextualSpacing/>
        <w:jc w:val="both"/>
        <w:rPr>
          <w:rFonts w:ascii="Arial Narrow" w:hAnsi="Arial Narrow"/>
          <w:sz w:val="28"/>
          <w:szCs w:val="28"/>
        </w:rPr>
      </w:pPr>
      <w:r w:rsidRPr="005252CB">
        <w:rPr>
          <w:rFonts w:ascii="Arial Narrow" w:hAnsi="Arial Narrow"/>
          <w:sz w:val="28"/>
          <w:szCs w:val="28"/>
        </w:rPr>
        <w:t>Материалы по обоснованию в виде карт, М 1:25000, М 1:5000.</w:t>
      </w:r>
    </w:p>
    <w:p w:rsidR="00B617F2" w:rsidRPr="005252CB" w:rsidRDefault="00B617F2" w:rsidP="00B617F2">
      <w:pPr>
        <w:autoSpaceDE w:val="0"/>
        <w:autoSpaceDN w:val="0"/>
        <w:adjustRightInd w:val="0"/>
        <w:spacing w:line="276" w:lineRule="auto"/>
        <w:ind w:firstLine="851"/>
        <w:contextualSpacing/>
        <w:jc w:val="both"/>
        <w:rPr>
          <w:rFonts w:ascii="Arial Narrow" w:hAnsi="Arial Narrow"/>
          <w:sz w:val="28"/>
          <w:szCs w:val="28"/>
        </w:rPr>
      </w:pPr>
    </w:p>
    <w:p w:rsidR="00B617F2" w:rsidRPr="005252CB" w:rsidRDefault="00B617F2" w:rsidP="00B617F2">
      <w:pPr>
        <w:spacing w:line="276" w:lineRule="auto"/>
        <w:ind w:firstLine="851"/>
        <w:jc w:val="both"/>
        <w:rPr>
          <w:rFonts w:ascii="Arial Narrow" w:hAnsi="Arial Narrow"/>
          <w:sz w:val="28"/>
          <w:szCs w:val="28"/>
        </w:rPr>
      </w:pPr>
      <w:r w:rsidRPr="005252CB">
        <w:rPr>
          <w:rFonts w:ascii="Arial Narrow" w:hAnsi="Arial Narrow"/>
          <w:sz w:val="28"/>
          <w:szCs w:val="28"/>
        </w:rPr>
        <w:t>Генеральный план представляется в электронном виде. Проект разработан в программной среде ГИС «MapInfo» в составе электронных графических слоёв и связанной с ними атрибутивной базы данных.</w:t>
      </w:r>
    </w:p>
    <w:p w:rsidR="00B617F2" w:rsidRPr="005252CB" w:rsidRDefault="00B617F2" w:rsidP="00B617F2">
      <w:pPr>
        <w:spacing w:line="276" w:lineRule="auto"/>
        <w:ind w:firstLine="851"/>
        <w:jc w:val="both"/>
        <w:rPr>
          <w:rFonts w:ascii="Arial Narrow" w:hAnsi="Arial Narrow"/>
          <w:sz w:val="28"/>
          <w:szCs w:val="28"/>
        </w:rPr>
      </w:pPr>
      <w:r w:rsidRPr="005252CB">
        <w:rPr>
          <w:rFonts w:ascii="Arial Narrow" w:hAnsi="Arial Narrow"/>
          <w:sz w:val="28"/>
          <w:szCs w:val="28"/>
        </w:rPr>
        <w:br w:type="page"/>
      </w:r>
    </w:p>
    <w:p w:rsidR="00B617F2" w:rsidRPr="005252CB" w:rsidRDefault="00B617F2" w:rsidP="00B617F2">
      <w:pPr>
        <w:keepNext/>
        <w:keepLines/>
        <w:suppressAutoHyphens/>
        <w:spacing w:before="480" w:after="240"/>
        <w:jc w:val="both"/>
        <w:outlineLvl w:val="0"/>
        <w:rPr>
          <w:rFonts w:ascii="Arial Narrow" w:hAnsi="Arial Narrow"/>
          <w:b/>
          <w:bCs/>
          <w:caps/>
          <w:sz w:val="28"/>
          <w:szCs w:val="28"/>
        </w:rPr>
      </w:pPr>
      <w:bookmarkStart w:id="20" w:name="_Toc488920893"/>
      <w:bookmarkStart w:id="21" w:name="_Toc6396352"/>
      <w:bookmarkStart w:id="22" w:name="_Toc221479049"/>
      <w:bookmarkStart w:id="23" w:name="_Toc312530877"/>
      <w:r w:rsidRPr="005252CB">
        <w:rPr>
          <w:rFonts w:ascii="Arial Narrow" w:hAnsi="Arial Narrow"/>
          <w:b/>
          <w:bCs/>
          <w:caps/>
          <w:sz w:val="28"/>
          <w:szCs w:val="28"/>
        </w:rPr>
        <w:lastRenderedPageBreak/>
        <w:t xml:space="preserve">1. </w:t>
      </w:r>
      <w:bookmarkEnd w:id="20"/>
      <w:bookmarkEnd w:id="21"/>
      <w:r w:rsidRPr="005252CB">
        <w:rPr>
          <w:rFonts w:ascii="Arial Narrow" w:hAnsi="Arial Narrow"/>
          <w:b/>
          <w:bCs/>
          <w:sz w:val="28"/>
          <w:szCs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22"/>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На территории муниципального образования Беляевский сельсовет действуют следующие программы:</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1. Программа «Комплексное развитие социальной инфраструктуры муниципального образования Беляевский сельсовет Беляевского района Оренбургской области до 2021 года и на период с 2022-2032 годы», утвержденная Постановлением Администрации МО Беляевский сельсовет Беляевского района Оренбургской области № 113-п от 11.09.2017 г.</w:t>
      </w:r>
    </w:p>
    <w:p w:rsidR="00B617F2" w:rsidRPr="005252CB" w:rsidRDefault="00B617F2" w:rsidP="00B617F2">
      <w:pPr>
        <w:spacing w:line="100" w:lineRule="atLeast"/>
        <w:rPr>
          <w:rFonts w:ascii="Arial Narrow" w:hAnsi="Arial Narrow"/>
          <w:b/>
          <w:sz w:val="26"/>
          <w:szCs w:val="26"/>
        </w:rPr>
      </w:pPr>
    </w:p>
    <w:p w:rsidR="00B617F2" w:rsidRPr="005252CB" w:rsidRDefault="00B617F2" w:rsidP="00B617F2">
      <w:pPr>
        <w:ind w:firstLine="851"/>
        <w:jc w:val="both"/>
        <w:rPr>
          <w:rFonts w:ascii="Arial Narrow" w:hAnsi="Arial Narrow"/>
          <w:sz w:val="28"/>
          <w:szCs w:val="28"/>
        </w:rPr>
      </w:pPr>
      <w:r w:rsidRPr="005252CB">
        <w:rPr>
          <w:rFonts w:ascii="Arial Narrow" w:hAnsi="Arial Narrow"/>
          <w:sz w:val="28"/>
          <w:szCs w:val="28"/>
        </w:rPr>
        <w:t>Паспорт программы:</w:t>
      </w:r>
    </w:p>
    <w:tbl>
      <w:tblPr>
        <w:tblW w:w="504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60" w:type="dxa"/>
          <w:left w:w="60" w:type="dxa"/>
          <w:bottom w:w="60" w:type="dxa"/>
          <w:right w:w="60" w:type="dxa"/>
        </w:tblCellMar>
        <w:tblLook w:val="0000" w:firstRow="0" w:lastRow="0" w:firstColumn="0" w:lastColumn="0" w:noHBand="0" w:noVBand="0"/>
      </w:tblPr>
      <w:tblGrid>
        <w:gridCol w:w="2851"/>
        <w:gridCol w:w="6577"/>
      </w:tblGrid>
      <w:tr w:rsidR="00B617F2" w:rsidRPr="00D84E74" w:rsidTr="006D78FC">
        <w:tc>
          <w:tcPr>
            <w:tcW w:w="1512" w:type="pct"/>
          </w:tcPr>
          <w:p w:rsidR="00B617F2" w:rsidRPr="00D84E74" w:rsidRDefault="00B617F2" w:rsidP="006D78FC">
            <w:pPr>
              <w:rPr>
                <w:rFonts w:ascii="Arial Narrow" w:hAnsi="Arial Narrow"/>
              </w:rPr>
            </w:pPr>
            <w:r w:rsidRPr="00D84E74">
              <w:rPr>
                <w:rFonts w:ascii="Arial Narrow" w:hAnsi="Arial Narrow"/>
                <w:b/>
              </w:rPr>
              <w:t>1.1</w:t>
            </w:r>
            <w:r w:rsidRPr="00D84E74">
              <w:rPr>
                <w:rFonts w:ascii="Arial Narrow" w:hAnsi="Arial Narrow"/>
              </w:rPr>
              <w:t xml:space="preserve"> Наименование программы</w:t>
            </w:r>
          </w:p>
        </w:tc>
        <w:tc>
          <w:tcPr>
            <w:tcW w:w="3488" w:type="pct"/>
          </w:tcPr>
          <w:p w:rsidR="00B617F2" w:rsidRPr="00D84E74" w:rsidRDefault="00B617F2" w:rsidP="006D78FC">
            <w:pPr>
              <w:rPr>
                <w:rFonts w:ascii="Arial Narrow" w:hAnsi="Arial Narrow"/>
                <w:bCs/>
                <w:highlight w:val="green"/>
              </w:rPr>
            </w:pPr>
            <w:r w:rsidRPr="00D84E74">
              <w:rPr>
                <w:rFonts w:ascii="Arial Narrow" w:hAnsi="Arial Narrow"/>
                <w:bCs/>
              </w:rPr>
              <w:t>Программа комплексного развития социальной инфраструктуры муниципального образования Беляевский сельсовет Беляевского района Оренбургской области до 2021 года и на период с 2022 -2032 годы</w:t>
            </w:r>
          </w:p>
        </w:tc>
      </w:tr>
      <w:tr w:rsidR="00B617F2" w:rsidRPr="00D84E74" w:rsidTr="006D78FC">
        <w:tc>
          <w:tcPr>
            <w:tcW w:w="1512" w:type="pct"/>
          </w:tcPr>
          <w:p w:rsidR="00B617F2" w:rsidRPr="00D84E74" w:rsidRDefault="00B617F2" w:rsidP="006D78FC">
            <w:pPr>
              <w:rPr>
                <w:rFonts w:ascii="Arial Narrow" w:hAnsi="Arial Narrow"/>
              </w:rPr>
            </w:pPr>
            <w:r w:rsidRPr="00D84E74">
              <w:rPr>
                <w:rFonts w:ascii="Arial Narrow" w:hAnsi="Arial Narrow"/>
                <w:b/>
              </w:rPr>
              <w:t>1.2</w:t>
            </w:r>
            <w:r w:rsidRPr="00D84E74">
              <w:rPr>
                <w:rFonts w:ascii="Arial Narrow" w:hAnsi="Arial Narrow"/>
              </w:rPr>
              <w:t xml:space="preserve">   Основание для разработки Программы</w:t>
            </w:r>
          </w:p>
        </w:tc>
        <w:tc>
          <w:tcPr>
            <w:tcW w:w="3488" w:type="pct"/>
          </w:tcPr>
          <w:p w:rsidR="00B617F2" w:rsidRPr="00D84E74" w:rsidRDefault="00B617F2" w:rsidP="006D78FC">
            <w:pPr>
              <w:rPr>
                <w:rFonts w:ascii="Arial Narrow" w:hAnsi="Arial Narrow"/>
              </w:rPr>
            </w:pPr>
            <w:r w:rsidRPr="00D84E74">
              <w:rPr>
                <w:rFonts w:ascii="Arial Narrow" w:hAnsi="Arial Narrow"/>
              </w:rPr>
              <w:t xml:space="preserve">Федеральный закон от 06.10.2003 г. «Об общих принципах организации местного самоуправления в РФ»; </w:t>
            </w:r>
          </w:p>
          <w:p w:rsidR="00B617F2" w:rsidRPr="00D84E74" w:rsidRDefault="00B617F2" w:rsidP="006D78FC">
            <w:pPr>
              <w:rPr>
                <w:rFonts w:ascii="Arial Narrow" w:hAnsi="Arial Narrow"/>
              </w:rPr>
            </w:pPr>
            <w:r w:rsidRPr="00D84E74">
              <w:rPr>
                <w:rFonts w:ascii="Arial Narrow" w:hAnsi="Arial Narrow"/>
              </w:rPr>
              <w:t>Постановление Правительства Российской Федерации от 01.10.2015 г. №1050 «Об утверждении требований к Программам комплексного развития социальной инфраструктуры поселений и городских округов»;</w:t>
            </w:r>
          </w:p>
          <w:p w:rsidR="00B617F2" w:rsidRPr="00D84E74" w:rsidRDefault="00B617F2" w:rsidP="006D78FC">
            <w:pPr>
              <w:rPr>
                <w:rFonts w:ascii="Arial Narrow" w:hAnsi="Arial Narrow"/>
              </w:rPr>
            </w:pPr>
            <w:r w:rsidRPr="00D84E74">
              <w:rPr>
                <w:rFonts w:ascii="Arial Narrow" w:hAnsi="Arial Narrow"/>
              </w:rPr>
              <w:t>Устав муниципального образования Беляевский сельсовет Беляевского района Оренбургской области, утвержденный решение Совета депутатов муниципального образования Беляевский сельсовет от 30.11.2009 года № 227;</w:t>
            </w:r>
          </w:p>
          <w:p w:rsidR="00B617F2" w:rsidRPr="00D84E74" w:rsidRDefault="00B617F2" w:rsidP="006D78FC">
            <w:pPr>
              <w:rPr>
                <w:rFonts w:ascii="Arial Narrow" w:hAnsi="Arial Narrow"/>
              </w:rPr>
            </w:pPr>
            <w:r w:rsidRPr="00D84E74">
              <w:rPr>
                <w:rFonts w:ascii="Arial Narrow" w:hAnsi="Arial Narrow"/>
              </w:rPr>
              <w:t>Решение Совета депутатов муниципального образования Беляевский сельсовет от 27.12.2011 № 66 «Об утверждении генерального плана муниципального образования Беляевский сельсовет»;</w:t>
            </w:r>
          </w:p>
        </w:tc>
      </w:tr>
      <w:tr w:rsidR="00B617F2" w:rsidRPr="00D84E74" w:rsidTr="006D78FC">
        <w:trPr>
          <w:trHeight w:val="1292"/>
        </w:trPr>
        <w:tc>
          <w:tcPr>
            <w:tcW w:w="1512" w:type="pct"/>
          </w:tcPr>
          <w:p w:rsidR="00B617F2" w:rsidRPr="00D84E74" w:rsidRDefault="00B617F2" w:rsidP="006D78FC">
            <w:pPr>
              <w:rPr>
                <w:rFonts w:ascii="Arial Narrow" w:hAnsi="Arial Narrow"/>
              </w:rPr>
            </w:pPr>
            <w:r w:rsidRPr="00D84E74">
              <w:rPr>
                <w:rFonts w:ascii="Arial Narrow" w:hAnsi="Arial Narrow"/>
                <w:b/>
              </w:rPr>
              <w:t>1.3.</w:t>
            </w:r>
            <w:r w:rsidRPr="00D84E74">
              <w:rPr>
                <w:rFonts w:ascii="Arial Narrow" w:hAnsi="Arial Narrow"/>
              </w:rPr>
              <w:t xml:space="preserve">  Наименование заказчика и разработчика Программы, их местонахождение</w:t>
            </w:r>
          </w:p>
        </w:tc>
        <w:tc>
          <w:tcPr>
            <w:tcW w:w="3488" w:type="pct"/>
          </w:tcPr>
          <w:p w:rsidR="00B617F2" w:rsidRPr="00D84E74" w:rsidRDefault="00B617F2" w:rsidP="006D78FC">
            <w:pPr>
              <w:rPr>
                <w:rFonts w:ascii="Arial Narrow" w:hAnsi="Arial Narrow"/>
              </w:rPr>
            </w:pPr>
            <w:r w:rsidRPr="00D84E74">
              <w:rPr>
                <w:rFonts w:ascii="Arial Narrow" w:hAnsi="Arial Narrow"/>
              </w:rPr>
              <w:t xml:space="preserve">Администрация муниципального образования Беляевский сельсовет Беляевского района Оренбургской области </w:t>
            </w:r>
          </w:p>
          <w:p w:rsidR="00B617F2" w:rsidRPr="00D84E74" w:rsidRDefault="00B617F2" w:rsidP="006D78FC">
            <w:pPr>
              <w:rPr>
                <w:rFonts w:ascii="Arial Narrow" w:hAnsi="Arial Narrow"/>
              </w:rPr>
            </w:pPr>
            <w:r w:rsidRPr="00D84E74">
              <w:rPr>
                <w:rFonts w:ascii="Arial Narrow" w:hAnsi="Arial Narrow"/>
              </w:rPr>
              <w:t>Адрес: 461330, д.6, ул. Банковская, с. Беляевка, Беляевского района, Оренбургской области</w:t>
            </w:r>
          </w:p>
        </w:tc>
      </w:tr>
      <w:tr w:rsidR="00B617F2" w:rsidRPr="00D84E74" w:rsidTr="006D78FC">
        <w:tc>
          <w:tcPr>
            <w:tcW w:w="1512" w:type="pct"/>
            <w:vMerge w:val="restart"/>
          </w:tcPr>
          <w:p w:rsidR="00B617F2" w:rsidRPr="00D84E74" w:rsidRDefault="00B617F2" w:rsidP="006D78FC">
            <w:pPr>
              <w:rPr>
                <w:rFonts w:ascii="Arial Narrow" w:hAnsi="Arial Narrow"/>
              </w:rPr>
            </w:pPr>
            <w:r w:rsidRPr="00D84E74">
              <w:rPr>
                <w:rFonts w:ascii="Arial Narrow" w:hAnsi="Arial Narrow"/>
                <w:b/>
              </w:rPr>
              <w:t xml:space="preserve">1.4. </w:t>
            </w:r>
            <w:r w:rsidRPr="00D84E74">
              <w:rPr>
                <w:rFonts w:ascii="Arial Narrow" w:hAnsi="Arial Narrow"/>
              </w:rPr>
              <w:t>Цель Программы и задачи Программы</w:t>
            </w:r>
          </w:p>
          <w:p w:rsidR="00B617F2" w:rsidRPr="00D84E74" w:rsidRDefault="00B617F2" w:rsidP="006D78FC">
            <w:pPr>
              <w:rPr>
                <w:rFonts w:ascii="Arial Narrow" w:hAnsi="Arial Narrow"/>
              </w:rPr>
            </w:pPr>
            <w:r w:rsidRPr="00D84E74">
              <w:rPr>
                <w:rFonts w:ascii="Arial Narrow" w:hAnsi="Arial Narrow"/>
                <w:b/>
              </w:rPr>
              <w:t xml:space="preserve"> </w:t>
            </w:r>
          </w:p>
        </w:tc>
        <w:tc>
          <w:tcPr>
            <w:tcW w:w="3488" w:type="pct"/>
          </w:tcPr>
          <w:p w:rsidR="00B617F2" w:rsidRPr="00D84E74" w:rsidRDefault="00B617F2" w:rsidP="006D78FC">
            <w:pPr>
              <w:rPr>
                <w:rFonts w:ascii="Arial Narrow" w:hAnsi="Arial Narrow"/>
              </w:rPr>
            </w:pPr>
            <w:r w:rsidRPr="00D84E74">
              <w:rPr>
                <w:rFonts w:ascii="Arial Narrow" w:hAnsi="Arial Narrow"/>
              </w:rPr>
              <w:t>Цель: Создание материальной базы развития социальной инфраструктуры для обеспечения повышения качества жизни населения сельсовета</w:t>
            </w:r>
          </w:p>
        </w:tc>
      </w:tr>
      <w:tr w:rsidR="00B617F2" w:rsidRPr="00D84E74" w:rsidTr="006D78FC">
        <w:trPr>
          <w:trHeight w:val="1202"/>
        </w:trPr>
        <w:tc>
          <w:tcPr>
            <w:tcW w:w="1512" w:type="pct"/>
            <w:vMerge/>
          </w:tcPr>
          <w:p w:rsidR="00B617F2" w:rsidRPr="00D84E74" w:rsidRDefault="00B617F2" w:rsidP="006D78FC">
            <w:pPr>
              <w:rPr>
                <w:rFonts w:ascii="Arial Narrow" w:hAnsi="Arial Narrow"/>
                <w:b/>
              </w:rPr>
            </w:pPr>
          </w:p>
        </w:tc>
        <w:tc>
          <w:tcPr>
            <w:tcW w:w="3488" w:type="pct"/>
          </w:tcPr>
          <w:p w:rsidR="00B617F2" w:rsidRPr="00D84E74" w:rsidRDefault="00B617F2" w:rsidP="006D78FC">
            <w:pPr>
              <w:pStyle w:val="1fb"/>
              <w:spacing w:before="0" w:after="0" w:line="240" w:lineRule="auto"/>
              <w:jc w:val="both"/>
              <w:rPr>
                <w:rFonts w:ascii="Arial Narrow" w:hAnsi="Arial Narrow"/>
              </w:rPr>
            </w:pPr>
            <w:r w:rsidRPr="00D84E74">
              <w:rPr>
                <w:rFonts w:ascii="Arial Narrow" w:hAnsi="Arial Narrow"/>
              </w:rPr>
              <w:t>Задачи:</w:t>
            </w:r>
          </w:p>
          <w:p w:rsidR="00B617F2" w:rsidRPr="00D84E74" w:rsidRDefault="00B617F2" w:rsidP="006D78FC">
            <w:pPr>
              <w:rPr>
                <w:rFonts w:ascii="Arial Narrow" w:hAnsi="Arial Narrow"/>
              </w:rPr>
            </w:pPr>
            <w:r w:rsidRPr="00D84E74">
              <w:rPr>
                <w:rFonts w:ascii="Arial Narrow" w:hAnsi="Arial Narrow"/>
              </w:rPr>
              <w:t>а) безопасность, качество и эффективность использования населением объектов социальной инфраструктуры поселения, городского округа;</w:t>
            </w:r>
          </w:p>
          <w:p w:rsidR="00B617F2" w:rsidRPr="00D84E74" w:rsidRDefault="00B617F2" w:rsidP="006D78FC">
            <w:pPr>
              <w:rPr>
                <w:rFonts w:ascii="Arial Narrow" w:hAnsi="Arial Narrow"/>
              </w:rPr>
            </w:pPr>
            <w:r w:rsidRPr="00D84E74">
              <w:rPr>
                <w:rFonts w:ascii="Arial Narrow" w:hAnsi="Arial Narrow"/>
              </w:rPr>
              <w:t xml:space="preserve">б) доступность объектов социальной инфраструктуры поселения, городского округа для населения поселения, городского округа в </w:t>
            </w:r>
            <w:r w:rsidRPr="00D84E74">
              <w:rPr>
                <w:rFonts w:ascii="Arial Narrow" w:hAnsi="Arial Narrow"/>
              </w:rPr>
              <w:lastRenderedPageBreak/>
              <w:t>соответствии с нормативами градостроительного проектирования соответственно поселения или городского округа;</w:t>
            </w:r>
          </w:p>
          <w:p w:rsidR="00B617F2" w:rsidRPr="00D84E74" w:rsidRDefault="00B617F2" w:rsidP="006D78FC">
            <w:pPr>
              <w:rPr>
                <w:rFonts w:ascii="Arial Narrow" w:hAnsi="Arial Narrow"/>
              </w:rPr>
            </w:pPr>
            <w:r w:rsidRPr="00D84E74">
              <w:rPr>
                <w:rFonts w:ascii="Arial Narrow" w:hAnsi="Arial Narrow"/>
              </w:rPr>
              <w:t>в) сбалансированное, перспективное развитие социальной инфраструктуры поселения, городского округа в соответствии с установленными потребностями в объектах социальной инфраструктуры поселения, городского округа;</w:t>
            </w:r>
          </w:p>
          <w:p w:rsidR="00B617F2" w:rsidRPr="00D84E74" w:rsidRDefault="00B617F2" w:rsidP="006D78FC">
            <w:pPr>
              <w:rPr>
                <w:rFonts w:ascii="Arial Narrow" w:hAnsi="Arial Narrow"/>
              </w:rPr>
            </w:pPr>
            <w:r w:rsidRPr="00D84E74">
              <w:rPr>
                <w:rFonts w:ascii="Arial Narrow" w:hAnsi="Arial Narrow"/>
              </w:rPr>
              <w:t xml:space="preserve">г) достижение расчетного уровня обеспеченности населения поселения, </w:t>
            </w:r>
          </w:p>
          <w:p w:rsidR="00B617F2" w:rsidRPr="00D84E74" w:rsidRDefault="00B617F2" w:rsidP="006D78FC">
            <w:pPr>
              <w:pStyle w:val="1fb"/>
              <w:spacing w:before="0" w:after="0" w:line="240" w:lineRule="auto"/>
              <w:rPr>
                <w:rFonts w:ascii="Arial Narrow" w:hAnsi="Arial Narrow"/>
              </w:rPr>
            </w:pPr>
            <w:r w:rsidRPr="00D84E74">
              <w:rPr>
                <w:rFonts w:ascii="Arial Narrow" w:hAnsi="Arial Narrow"/>
              </w:rPr>
              <w:t>д) эффективность функционирования действующей социальной инфраструктуры.</w:t>
            </w:r>
          </w:p>
          <w:p w:rsidR="00B617F2" w:rsidRPr="00D84E74" w:rsidRDefault="00B617F2" w:rsidP="006D78FC">
            <w:pPr>
              <w:rPr>
                <w:rFonts w:ascii="Arial Narrow" w:hAnsi="Arial Narrow"/>
              </w:rPr>
            </w:pPr>
            <w:r w:rsidRPr="00D84E74">
              <w:rPr>
                <w:rFonts w:ascii="Arial Narrow" w:hAnsi="Arial Narrow"/>
              </w:rPr>
              <w:t>е) сохранение объектов культуры и активизация культурной деятельности</w:t>
            </w:r>
          </w:p>
        </w:tc>
      </w:tr>
      <w:tr w:rsidR="00B617F2" w:rsidRPr="00D84E74" w:rsidTr="006D78FC">
        <w:tc>
          <w:tcPr>
            <w:tcW w:w="1512" w:type="pct"/>
          </w:tcPr>
          <w:p w:rsidR="00B617F2" w:rsidRPr="00D84E74" w:rsidRDefault="00B617F2" w:rsidP="006D78FC">
            <w:pPr>
              <w:rPr>
                <w:rFonts w:ascii="Arial Narrow" w:hAnsi="Arial Narrow"/>
                <w:b/>
              </w:rPr>
            </w:pPr>
            <w:r w:rsidRPr="00D84E74">
              <w:rPr>
                <w:rFonts w:ascii="Arial Narrow" w:hAnsi="Arial Narrow"/>
                <w:b/>
              </w:rPr>
              <w:lastRenderedPageBreak/>
              <w:t>1.5.</w:t>
            </w:r>
            <w:r w:rsidRPr="00D84E74">
              <w:rPr>
                <w:rFonts w:ascii="Arial Narrow" w:hAnsi="Arial Narrow"/>
              </w:rPr>
              <w:t xml:space="preserve">  Целевые показатели       (индикаторы) обеспеченности населения объектами социальной инфраструктуры</w:t>
            </w:r>
          </w:p>
        </w:tc>
        <w:tc>
          <w:tcPr>
            <w:tcW w:w="3488" w:type="pct"/>
          </w:tcPr>
          <w:p w:rsidR="00B617F2" w:rsidRPr="00D84E74" w:rsidRDefault="00B617F2" w:rsidP="006D78FC">
            <w:pPr>
              <w:rPr>
                <w:rFonts w:ascii="Arial Narrow" w:hAnsi="Arial Narrow"/>
              </w:rPr>
            </w:pPr>
            <w:r w:rsidRPr="00D84E74">
              <w:rPr>
                <w:rFonts w:ascii="Arial Narrow" w:hAnsi="Arial Narrow"/>
              </w:rPr>
              <w:t>-процент обеспеченности населения дошкольными учреждениями;</w:t>
            </w:r>
          </w:p>
          <w:p w:rsidR="00B617F2" w:rsidRPr="00D84E74" w:rsidRDefault="00B617F2" w:rsidP="006D78FC">
            <w:pPr>
              <w:rPr>
                <w:rFonts w:ascii="Arial Narrow" w:hAnsi="Arial Narrow"/>
              </w:rPr>
            </w:pPr>
            <w:r w:rsidRPr="00D84E74">
              <w:rPr>
                <w:rFonts w:ascii="Arial Narrow" w:hAnsi="Arial Narrow"/>
              </w:rPr>
              <w:t>-процент обеспеченности населения общеобразовательными учреждениями;</w:t>
            </w:r>
          </w:p>
          <w:p w:rsidR="00B617F2" w:rsidRPr="00D84E74" w:rsidRDefault="00B617F2" w:rsidP="006D78FC">
            <w:pPr>
              <w:rPr>
                <w:rFonts w:ascii="Arial Narrow" w:hAnsi="Arial Narrow"/>
              </w:rPr>
            </w:pPr>
            <w:r w:rsidRPr="00D84E74">
              <w:rPr>
                <w:rFonts w:ascii="Arial Narrow" w:hAnsi="Arial Narrow"/>
              </w:rPr>
              <w:t>-процент обеспеченности населения учреждениями здравоохранения;</w:t>
            </w:r>
          </w:p>
          <w:p w:rsidR="00B617F2" w:rsidRPr="00D84E74" w:rsidRDefault="00B617F2" w:rsidP="006D78FC">
            <w:pPr>
              <w:rPr>
                <w:rFonts w:ascii="Arial Narrow" w:hAnsi="Arial Narrow"/>
              </w:rPr>
            </w:pPr>
            <w:r w:rsidRPr="00D84E74">
              <w:rPr>
                <w:rFonts w:ascii="Arial Narrow" w:hAnsi="Arial Narrow"/>
              </w:rPr>
              <w:t>- процент обеспеченности населения учреждениями культуры;</w:t>
            </w:r>
          </w:p>
          <w:p w:rsidR="00B617F2" w:rsidRPr="00D84E74" w:rsidRDefault="00B617F2" w:rsidP="006D78FC">
            <w:pPr>
              <w:rPr>
                <w:rFonts w:ascii="Arial Narrow" w:hAnsi="Arial Narrow"/>
              </w:rPr>
            </w:pPr>
            <w:r w:rsidRPr="00D84E74">
              <w:rPr>
                <w:rFonts w:ascii="Arial Narrow" w:hAnsi="Arial Narrow"/>
              </w:rPr>
              <w:t>- процент обеспеченности населения спортивными сооружениями</w:t>
            </w:r>
          </w:p>
        </w:tc>
      </w:tr>
      <w:tr w:rsidR="00B617F2" w:rsidRPr="00D84E74" w:rsidTr="006D78FC">
        <w:tc>
          <w:tcPr>
            <w:tcW w:w="1512" w:type="pct"/>
          </w:tcPr>
          <w:p w:rsidR="00B617F2" w:rsidRPr="00D84E74" w:rsidRDefault="00B617F2" w:rsidP="006D78FC">
            <w:pPr>
              <w:rPr>
                <w:rFonts w:ascii="Arial Narrow" w:hAnsi="Arial Narrow"/>
                <w:b/>
              </w:rPr>
            </w:pPr>
            <w:r w:rsidRPr="00D84E74">
              <w:rPr>
                <w:rFonts w:ascii="Arial Narrow" w:hAnsi="Arial Narrow"/>
                <w:b/>
              </w:rPr>
              <w:t xml:space="preserve">1.6 </w:t>
            </w:r>
            <w:r w:rsidRPr="00D84E74">
              <w:rPr>
                <w:rFonts w:ascii="Arial Narrow" w:hAnsi="Arial Narrow"/>
              </w:rPr>
              <w:t>Укрупненное описание   запланированных мероприятий по проектированию, строительству, реконструкции объектов социальной инфраструктуры</w:t>
            </w:r>
          </w:p>
        </w:tc>
        <w:tc>
          <w:tcPr>
            <w:tcW w:w="3488" w:type="pct"/>
          </w:tcPr>
          <w:p w:rsidR="00B617F2" w:rsidRPr="00D84E74" w:rsidRDefault="00B617F2" w:rsidP="006D78FC">
            <w:pPr>
              <w:rPr>
                <w:rFonts w:ascii="Arial Narrow" w:hAnsi="Arial Narrow"/>
              </w:rPr>
            </w:pPr>
            <w:r w:rsidRPr="00D84E74">
              <w:rPr>
                <w:rFonts w:ascii="Arial Narrow" w:hAnsi="Arial Narrow"/>
              </w:rPr>
              <w:t>- сохранить существующую территориальную систему оказания первичной медицинской помощи;</w:t>
            </w:r>
          </w:p>
          <w:p w:rsidR="00B617F2" w:rsidRPr="00D84E74" w:rsidRDefault="00B617F2" w:rsidP="006D78FC">
            <w:pPr>
              <w:rPr>
                <w:rFonts w:ascii="Arial Narrow" w:hAnsi="Arial Narrow"/>
              </w:rPr>
            </w:pPr>
            <w:r w:rsidRPr="00D84E74">
              <w:rPr>
                <w:rFonts w:ascii="Arial Narrow" w:hAnsi="Arial Narrow"/>
              </w:rPr>
              <w:t>- сохранить существующую сеть физкультурно-спортивных сооружений, обеспечить условия для развития на территории поселения физической культуры, массового спорта, а также участия населения в массовых физкультурных мероприятиях;</w:t>
            </w:r>
          </w:p>
          <w:p w:rsidR="00B617F2" w:rsidRPr="00D84E74" w:rsidRDefault="00B617F2" w:rsidP="006D78FC">
            <w:pPr>
              <w:rPr>
                <w:rFonts w:ascii="Arial Narrow" w:hAnsi="Arial Narrow"/>
              </w:rPr>
            </w:pPr>
            <w:r w:rsidRPr="00D84E74">
              <w:rPr>
                <w:rFonts w:ascii="Arial Narrow" w:hAnsi="Arial Narrow"/>
              </w:rPr>
              <w:t>- разработка схемы территориального планирования муниципального образования;</w:t>
            </w:r>
          </w:p>
          <w:p w:rsidR="00B617F2" w:rsidRPr="00D84E74" w:rsidRDefault="00B617F2" w:rsidP="006D78FC">
            <w:pPr>
              <w:autoSpaceDE w:val="0"/>
              <w:autoSpaceDN w:val="0"/>
              <w:adjustRightInd w:val="0"/>
              <w:jc w:val="both"/>
              <w:rPr>
                <w:rFonts w:ascii="Arial Narrow" w:hAnsi="Arial Narrow"/>
              </w:rPr>
            </w:pPr>
            <w:r w:rsidRPr="00D84E74">
              <w:rPr>
                <w:rFonts w:ascii="Arial Narrow" w:hAnsi="Arial Narrow"/>
              </w:rPr>
              <w:t>-разработка документации по планировке территории муниципальных образований сельских поселений;</w:t>
            </w:r>
          </w:p>
          <w:p w:rsidR="00B617F2" w:rsidRPr="00D84E74" w:rsidRDefault="00B617F2" w:rsidP="006D78FC">
            <w:pPr>
              <w:autoSpaceDE w:val="0"/>
              <w:autoSpaceDN w:val="0"/>
              <w:adjustRightInd w:val="0"/>
              <w:jc w:val="both"/>
              <w:rPr>
                <w:rFonts w:ascii="Arial Narrow" w:hAnsi="Arial Narrow"/>
              </w:rPr>
            </w:pPr>
            <w:r w:rsidRPr="00D84E74">
              <w:rPr>
                <w:rFonts w:ascii="Arial Narrow" w:hAnsi="Arial Narrow"/>
              </w:rPr>
              <w:t>- обустройство спортивных площадок</w:t>
            </w:r>
          </w:p>
        </w:tc>
      </w:tr>
      <w:tr w:rsidR="00B617F2" w:rsidRPr="00D84E74" w:rsidTr="006D78FC">
        <w:tc>
          <w:tcPr>
            <w:tcW w:w="1512" w:type="pct"/>
          </w:tcPr>
          <w:p w:rsidR="00B617F2" w:rsidRPr="00D84E74" w:rsidRDefault="00B617F2" w:rsidP="006D78FC">
            <w:pPr>
              <w:rPr>
                <w:rFonts w:ascii="Arial Narrow" w:hAnsi="Arial Narrow"/>
              </w:rPr>
            </w:pPr>
            <w:r w:rsidRPr="00D84E74">
              <w:rPr>
                <w:rFonts w:ascii="Arial Narrow" w:hAnsi="Arial Narrow"/>
                <w:b/>
              </w:rPr>
              <w:t>1.7.</w:t>
            </w:r>
            <w:r w:rsidRPr="00D84E74">
              <w:rPr>
                <w:rFonts w:ascii="Arial Narrow" w:hAnsi="Arial Narrow"/>
              </w:rPr>
              <w:t xml:space="preserve">  Сроки и этапы реализации Программы</w:t>
            </w:r>
          </w:p>
        </w:tc>
        <w:tc>
          <w:tcPr>
            <w:tcW w:w="3488" w:type="pct"/>
          </w:tcPr>
          <w:p w:rsidR="00B617F2" w:rsidRPr="00D84E74" w:rsidRDefault="00B617F2" w:rsidP="006D78FC">
            <w:pPr>
              <w:rPr>
                <w:rFonts w:ascii="Arial Narrow" w:hAnsi="Arial Narrow"/>
              </w:rPr>
            </w:pPr>
            <w:r w:rsidRPr="00D84E74">
              <w:rPr>
                <w:rFonts w:ascii="Arial Narrow" w:hAnsi="Arial Narrow"/>
              </w:rPr>
              <w:t>Срок реализации программы: до 2021 года и на период с 2022-2032 годы.</w:t>
            </w:r>
          </w:p>
          <w:p w:rsidR="00B617F2" w:rsidRPr="00D84E74" w:rsidRDefault="00B617F2" w:rsidP="006D78FC">
            <w:pPr>
              <w:rPr>
                <w:rFonts w:ascii="Arial Narrow" w:hAnsi="Arial Narrow"/>
              </w:rPr>
            </w:pPr>
            <w:r w:rsidRPr="00D84E74">
              <w:rPr>
                <w:rFonts w:ascii="Arial Narrow" w:hAnsi="Arial Narrow"/>
              </w:rPr>
              <w:t>Четкое выделение этапов программы не предусматривается, так как осуществление мероприятий осуществляется на всем протяжении реализации программы.</w:t>
            </w:r>
          </w:p>
        </w:tc>
      </w:tr>
      <w:tr w:rsidR="00B617F2" w:rsidRPr="00D84E74" w:rsidTr="006D78FC">
        <w:tc>
          <w:tcPr>
            <w:tcW w:w="1512" w:type="pct"/>
          </w:tcPr>
          <w:p w:rsidR="00B617F2" w:rsidRPr="00D84E74" w:rsidRDefault="00B617F2" w:rsidP="006D78FC">
            <w:pPr>
              <w:rPr>
                <w:rFonts w:ascii="Arial Narrow" w:hAnsi="Arial Narrow"/>
              </w:rPr>
            </w:pPr>
            <w:r w:rsidRPr="00D84E74">
              <w:rPr>
                <w:rFonts w:ascii="Arial Narrow" w:hAnsi="Arial Narrow"/>
                <w:b/>
              </w:rPr>
              <w:t>1.8.</w:t>
            </w:r>
            <w:r w:rsidRPr="00D84E74">
              <w:rPr>
                <w:rFonts w:ascii="Arial Narrow" w:hAnsi="Arial Narrow"/>
              </w:rPr>
              <w:t xml:space="preserve">   Объемы и источники финансирования Программы</w:t>
            </w:r>
          </w:p>
        </w:tc>
        <w:tc>
          <w:tcPr>
            <w:tcW w:w="3488" w:type="pct"/>
          </w:tcPr>
          <w:p w:rsidR="00B617F2" w:rsidRPr="00D84E74" w:rsidRDefault="00B617F2" w:rsidP="006D78FC">
            <w:pPr>
              <w:rPr>
                <w:rFonts w:ascii="Arial Narrow" w:hAnsi="Arial Narrow"/>
              </w:rPr>
            </w:pPr>
            <w:r w:rsidRPr="00D84E74">
              <w:rPr>
                <w:rFonts w:ascii="Arial Narrow" w:hAnsi="Arial Narrow"/>
              </w:rPr>
              <w:t xml:space="preserve">Общий объем финансирования за счет средств бюджетов различного уровня, в том числе привлечение внебюджетных источников. Бюджетные ассигнования внебюджетных средств могут быть учтены при формировании проекта местного бюджета. Объемы и источники финансирования ежегодно уточняются при формировании бюджета муниципального образования на соответствующий год. </w:t>
            </w:r>
          </w:p>
        </w:tc>
      </w:tr>
      <w:tr w:rsidR="00B617F2" w:rsidRPr="00D84E74" w:rsidTr="006D78FC">
        <w:tc>
          <w:tcPr>
            <w:tcW w:w="1512" w:type="pct"/>
          </w:tcPr>
          <w:p w:rsidR="00B617F2" w:rsidRPr="00D84E74" w:rsidRDefault="00B617F2" w:rsidP="006D78FC">
            <w:pPr>
              <w:rPr>
                <w:rFonts w:ascii="Arial Narrow" w:hAnsi="Arial Narrow"/>
              </w:rPr>
            </w:pPr>
            <w:r w:rsidRPr="00D84E74">
              <w:rPr>
                <w:rFonts w:ascii="Arial Narrow" w:hAnsi="Arial Narrow"/>
                <w:b/>
              </w:rPr>
              <w:t>1.9.</w:t>
            </w:r>
            <w:r w:rsidRPr="00D84E74">
              <w:rPr>
                <w:rFonts w:ascii="Arial Narrow" w:hAnsi="Arial Narrow"/>
              </w:rPr>
              <w:t xml:space="preserve"> Ожидаемые результаты реализации Комплексной Программы</w:t>
            </w:r>
          </w:p>
        </w:tc>
        <w:tc>
          <w:tcPr>
            <w:tcW w:w="3488" w:type="pct"/>
          </w:tcPr>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Постановка на государственный кадастровый учёт земельных участков;</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Обеспечение регистрации права муниципальной собственности;</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Утверждение и освоение проектов планировки территорий;</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lastRenderedPageBreak/>
              <w:t xml:space="preserve"> Увеличение числа жителей, участвующих в культурно - массовых мероприятиях поселения, повышение доверия населения к органам местного самоуправления, расширение кругозора различных слоев населения муниципального образования;</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Повышение эффективности и качества культурно-досуговой деятельности в поселении;</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Организация проведения мероприятий военно-патриотической направленности, посвященные знаменательным датам Великой Отечественной войны;</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Обеспечение реализации конституционного права на доступ населения к культурным ценностям, а также условия для проявления социально-культурной активности населения, способствующие объединению людей на духовной основе, поддержанию социальных норм поведения;</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Увеличение количества граждан, систематически занимающихся физической культурой и спортом;</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Улучшение физического здоровья, физической подготовленности населения; повышение уровня физической подготовки молодежи и детей;</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Организация физкультурно-спортивных и досуговых мероприятий с целью привлечения максимального количества детей и подростков к занятиям физической культурой и спортом в летний период, формирования привычки здорового образа жизни, сохранения и укрепления здоровья, активного отдыха, профилактики и предотвращения правонарушений среди детей и подростков;</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Обеспечение участия спортсменов и команд поселения в районных, областных и межрегиональных соревнованиях по всем культивирующим видам спорта;</w:t>
            </w:r>
          </w:p>
          <w:p w:rsidR="00B617F2" w:rsidRPr="00D84E74" w:rsidRDefault="00B617F2" w:rsidP="00047973">
            <w:pPr>
              <w:widowControl w:val="0"/>
              <w:numPr>
                <w:ilvl w:val="0"/>
                <w:numId w:val="10"/>
              </w:numPr>
              <w:autoSpaceDE w:val="0"/>
              <w:autoSpaceDN w:val="0"/>
              <w:adjustRightInd w:val="0"/>
              <w:spacing w:after="0" w:line="240" w:lineRule="auto"/>
              <w:ind w:left="0" w:firstLine="0"/>
              <w:rPr>
                <w:rFonts w:ascii="Arial Narrow" w:hAnsi="Arial Narrow"/>
              </w:rPr>
            </w:pPr>
            <w:r w:rsidRPr="00D84E74">
              <w:rPr>
                <w:rFonts w:ascii="Arial Narrow" w:hAnsi="Arial Narrow"/>
              </w:rPr>
              <w:t>Повышение качества спортивно-массовой работы с населением;</w:t>
            </w:r>
          </w:p>
        </w:tc>
      </w:tr>
    </w:tbl>
    <w:p w:rsidR="00B617F2" w:rsidRPr="005252CB" w:rsidRDefault="00B617F2" w:rsidP="00B617F2">
      <w:pPr>
        <w:jc w:val="both"/>
        <w:rPr>
          <w:rFonts w:ascii="Arial Narrow" w:hAnsi="Arial Narrow"/>
          <w:sz w:val="26"/>
          <w:szCs w:val="26"/>
        </w:rPr>
      </w:pPr>
    </w:p>
    <w:p w:rsidR="00B617F2" w:rsidRPr="005252CB" w:rsidRDefault="00B617F2" w:rsidP="00B617F2">
      <w:pPr>
        <w:ind w:firstLine="709"/>
        <w:jc w:val="both"/>
        <w:rPr>
          <w:rFonts w:ascii="Arial Narrow" w:hAnsi="Arial Narrow"/>
          <w:b/>
        </w:rPr>
      </w:pPr>
      <w:r w:rsidRPr="005252CB">
        <w:rPr>
          <w:rFonts w:ascii="Arial Narrow" w:hAnsi="Arial Narrow"/>
        </w:rPr>
        <w:t>ПЕРЕЧЕНЬ МЕРОПРИЯТИЙ ПО ПРОЕКТИРОВАНИЮ, СТРОИТЕЛЬСТВУ, РЕКОНСРУКЦИИ ОБЪЕКТОВ СОЦИАЛЬНОЙ ИНФРАСТРУКТУРЫ МУНИЦИПАЛЬНОГО ОБРАЗОВАНИЯ БЕЛЯЕВСКИЙ СЕЛЬСОВЕТ БЕЛЯЕВСКОГО РАЙОНА ОРЕНБУРГСКОЙ ОБЛАСТИ</w:t>
      </w:r>
    </w:p>
    <w:tbl>
      <w:tblPr>
        <w:tblpPr w:leftFromText="180" w:rightFromText="180" w:vertAnchor="text" w:tblpX="41" w:tblpY="1"/>
        <w:tblOverlap w:val="neve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5"/>
        <w:gridCol w:w="1805"/>
        <w:gridCol w:w="1413"/>
        <w:gridCol w:w="1247"/>
        <w:gridCol w:w="1396"/>
        <w:gridCol w:w="1648"/>
      </w:tblGrid>
      <w:tr w:rsidR="00B617F2" w:rsidRPr="00D84E74" w:rsidTr="006D78FC">
        <w:trPr>
          <w:trHeight w:val="637"/>
        </w:trPr>
        <w:tc>
          <w:tcPr>
            <w:tcW w:w="977" w:type="pct"/>
          </w:tcPr>
          <w:p w:rsidR="00B617F2" w:rsidRPr="00D84E74" w:rsidRDefault="00B617F2" w:rsidP="006D78FC">
            <w:pPr>
              <w:jc w:val="center"/>
              <w:rPr>
                <w:rFonts w:ascii="Arial Narrow" w:hAnsi="Arial Narrow"/>
                <w:bCs/>
              </w:rPr>
            </w:pPr>
            <w:r w:rsidRPr="00D84E74">
              <w:rPr>
                <w:rFonts w:ascii="Arial Narrow" w:hAnsi="Arial Narrow"/>
                <w:bCs/>
              </w:rPr>
              <w:t>Виды объектов социальной инфраструктуры</w:t>
            </w:r>
          </w:p>
        </w:tc>
        <w:tc>
          <w:tcPr>
            <w:tcW w:w="967" w:type="pct"/>
          </w:tcPr>
          <w:p w:rsidR="00B617F2" w:rsidRPr="00D84E74" w:rsidRDefault="00B617F2" w:rsidP="006D78FC">
            <w:pPr>
              <w:jc w:val="center"/>
              <w:rPr>
                <w:rFonts w:ascii="Arial Narrow" w:hAnsi="Arial Narrow"/>
                <w:bCs/>
              </w:rPr>
            </w:pPr>
            <w:r w:rsidRPr="00D84E74">
              <w:rPr>
                <w:rFonts w:ascii="Arial Narrow" w:hAnsi="Arial Narrow"/>
                <w:bCs/>
              </w:rPr>
              <w:t>Наименование мероприятия</w:t>
            </w:r>
          </w:p>
        </w:tc>
        <w:tc>
          <w:tcPr>
            <w:tcW w:w="757" w:type="pct"/>
          </w:tcPr>
          <w:p w:rsidR="00B617F2" w:rsidRPr="00D84E74" w:rsidRDefault="00B617F2" w:rsidP="006D78FC">
            <w:pPr>
              <w:jc w:val="center"/>
              <w:rPr>
                <w:rFonts w:ascii="Arial Narrow" w:hAnsi="Arial Narrow"/>
                <w:bCs/>
              </w:rPr>
            </w:pPr>
            <w:r w:rsidRPr="00D84E74">
              <w:rPr>
                <w:rFonts w:ascii="Arial Narrow" w:hAnsi="Arial Narrow"/>
                <w:bCs/>
              </w:rPr>
              <w:t>Пропускная способность</w:t>
            </w:r>
          </w:p>
        </w:tc>
        <w:tc>
          <w:tcPr>
            <w:tcW w:w="668" w:type="pct"/>
          </w:tcPr>
          <w:p w:rsidR="00B617F2" w:rsidRPr="00D84E74" w:rsidRDefault="00B617F2" w:rsidP="006D78FC">
            <w:pPr>
              <w:jc w:val="center"/>
              <w:rPr>
                <w:rFonts w:ascii="Arial Narrow" w:hAnsi="Arial Narrow"/>
                <w:bCs/>
              </w:rPr>
            </w:pPr>
            <w:r w:rsidRPr="00D84E74">
              <w:rPr>
                <w:rFonts w:ascii="Arial Narrow" w:hAnsi="Arial Narrow"/>
                <w:bCs/>
              </w:rPr>
              <w:t>Площадь,</w:t>
            </w:r>
          </w:p>
          <w:p w:rsidR="00B617F2" w:rsidRPr="00D84E74" w:rsidRDefault="00B617F2" w:rsidP="006D78FC">
            <w:pPr>
              <w:jc w:val="center"/>
              <w:rPr>
                <w:rFonts w:ascii="Arial Narrow" w:hAnsi="Arial Narrow"/>
                <w:bCs/>
              </w:rPr>
            </w:pPr>
            <w:r w:rsidRPr="00D84E74">
              <w:rPr>
                <w:rFonts w:ascii="Arial Narrow" w:hAnsi="Arial Narrow"/>
                <w:bCs/>
              </w:rPr>
              <w:t>(га)</w:t>
            </w:r>
          </w:p>
        </w:tc>
        <w:tc>
          <w:tcPr>
            <w:tcW w:w="748" w:type="pct"/>
          </w:tcPr>
          <w:p w:rsidR="00B617F2" w:rsidRPr="00D84E74" w:rsidRDefault="00B617F2" w:rsidP="006D78FC">
            <w:pPr>
              <w:jc w:val="center"/>
              <w:rPr>
                <w:rFonts w:ascii="Arial Narrow" w:hAnsi="Arial Narrow"/>
                <w:bCs/>
              </w:rPr>
            </w:pPr>
            <w:r w:rsidRPr="00D84E74">
              <w:rPr>
                <w:rFonts w:ascii="Arial Narrow" w:hAnsi="Arial Narrow"/>
                <w:bCs/>
              </w:rPr>
              <w:t>Сроки реализации</w:t>
            </w:r>
          </w:p>
        </w:tc>
        <w:tc>
          <w:tcPr>
            <w:tcW w:w="883" w:type="pct"/>
          </w:tcPr>
          <w:p w:rsidR="00B617F2" w:rsidRPr="00D84E74" w:rsidRDefault="00B617F2" w:rsidP="006D78FC">
            <w:pPr>
              <w:jc w:val="center"/>
              <w:rPr>
                <w:rFonts w:ascii="Arial Narrow" w:hAnsi="Arial Narrow"/>
                <w:bCs/>
              </w:rPr>
            </w:pPr>
            <w:r w:rsidRPr="00D84E74">
              <w:rPr>
                <w:rFonts w:ascii="Arial Narrow" w:hAnsi="Arial Narrow"/>
                <w:bCs/>
              </w:rPr>
              <w:t>Ответственные исполнители</w:t>
            </w:r>
          </w:p>
        </w:tc>
      </w:tr>
      <w:tr w:rsidR="00B617F2" w:rsidRPr="00D84E74" w:rsidTr="006D78FC">
        <w:trPr>
          <w:trHeight w:val="637"/>
        </w:trPr>
        <w:tc>
          <w:tcPr>
            <w:tcW w:w="977" w:type="pct"/>
          </w:tcPr>
          <w:p w:rsidR="00B617F2" w:rsidRPr="00D84E74" w:rsidRDefault="00B617F2" w:rsidP="006D78FC">
            <w:pPr>
              <w:tabs>
                <w:tab w:val="left" w:pos="540"/>
              </w:tabs>
              <w:jc w:val="center"/>
              <w:rPr>
                <w:rFonts w:ascii="Arial Narrow" w:hAnsi="Arial Narrow"/>
              </w:rPr>
            </w:pPr>
            <w:r w:rsidRPr="00D84E74">
              <w:rPr>
                <w:rFonts w:ascii="Arial Narrow" w:hAnsi="Arial Narrow"/>
              </w:rPr>
              <w:t>Физическая культура и массовый спорт</w:t>
            </w:r>
          </w:p>
        </w:tc>
        <w:tc>
          <w:tcPr>
            <w:tcW w:w="967" w:type="pct"/>
          </w:tcPr>
          <w:p w:rsidR="00B617F2" w:rsidRPr="00D84E74" w:rsidRDefault="00B617F2" w:rsidP="006D78FC">
            <w:pPr>
              <w:autoSpaceDE w:val="0"/>
              <w:autoSpaceDN w:val="0"/>
              <w:adjustRightInd w:val="0"/>
              <w:rPr>
                <w:rFonts w:ascii="Arial Narrow" w:hAnsi="Arial Narrow"/>
              </w:rPr>
            </w:pPr>
            <w:r w:rsidRPr="00D84E74">
              <w:rPr>
                <w:rFonts w:ascii="Arial Narrow" w:hAnsi="Arial Narrow"/>
              </w:rPr>
              <w:t>Организация открытых спортивных площадок в с. Беляевка</w:t>
            </w:r>
          </w:p>
        </w:tc>
        <w:tc>
          <w:tcPr>
            <w:tcW w:w="757" w:type="pct"/>
          </w:tcPr>
          <w:p w:rsidR="00B617F2" w:rsidRPr="00D84E74" w:rsidRDefault="00B617F2" w:rsidP="006D78FC">
            <w:pPr>
              <w:jc w:val="center"/>
              <w:rPr>
                <w:rFonts w:ascii="Arial Narrow" w:hAnsi="Arial Narrow"/>
              </w:rPr>
            </w:pPr>
            <w:r w:rsidRPr="00D84E74">
              <w:rPr>
                <w:rFonts w:ascii="Arial Narrow" w:hAnsi="Arial Narrow"/>
              </w:rPr>
              <w:t>На жителей села</w:t>
            </w:r>
          </w:p>
        </w:tc>
        <w:tc>
          <w:tcPr>
            <w:tcW w:w="668" w:type="pct"/>
          </w:tcPr>
          <w:p w:rsidR="00B617F2" w:rsidRPr="00D84E74" w:rsidRDefault="00B617F2" w:rsidP="006D78FC">
            <w:pPr>
              <w:jc w:val="center"/>
              <w:rPr>
                <w:rFonts w:ascii="Arial Narrow" w:hAnsi="Arial Narrow"/>
              </w:rPr>
            </w:pPr>
            <w:r w:rsidRPr="00D84E74">
              <w:rPr>
                <w:rFonts w:ascii="Arial Narrow" w:hAnsi="Arial Narrow"/>
              </w:rPr>
              <w:t>1,6 - 2,0</w:t>
            </w:r>
          </w:p>
        </w:tc>
        <w:tc>
          <w:tcPr>
            <w:tcW w:w="748" w:type="pct"/>
          </w:tcPr>
          <w:p w:rsidR="00B617F2" w:rsidRPr="00D84E74" w:rsidRDefault="00B617F2" w:rsidP="006D78FC">
            <w:pPr>
              <w:jc w:val="center"/>
              <w:rPr>
                <w:rFonts w:ascii="Arial Narrow" w:hAnsi="Arial Narrow"/>
              </w:rPr>
            </w:pPr>
            <w:r w:rsidRPr="00D84E74">
              <w:rPr>
                <w:rFonts w:ascii="Arial Narrow" w:hAnsi="Arial Narrow"/>
              </w:rPr>
              <w:t>2032</w:t>
            </w:r>
          </w:p>
        </w:tc>
        <w:tc>
          <w:tcPr>
            <w:tcW w:w="883" w:type="pct"/>
          </w:tcPr>
          <w:p w:rsidR="00B617F2" w:rsidRPr="00D84E74" w:rsidRDefault="00B617F2" w:rsidP="006D78FC">
            <w:pPr>
              <w:rPr>
                <w:rFonts w:ascii="Arial Narrow" w:hAnsi="Arial Narrow"/>
              </w:rPr>
            </w:pPr>
            <w:r w:rsidRPr="00D84E74">
              <w:rPr>
                <w:rFonts w:ascii="Arial Narrow" w:hAnsi="Arial Narrow"/>
              </w:rPr>
              <w:t>Глава Беляевского сельсовета</w:t>
            </w:r>
          </w:p>
        </w:tc>
      </w:tr>
      <w:tr w:rsidR="00B617F2" w:rsidRPr="00D84E74" w:rsidTr="006D78FC">
        <w:trPr>
          <w:trHeight w:val="637"/>
        </w:trPr>
        <w:tc>
          <w:tcPr>
            <w:tcW w:w="977" w:type="pct"/>
          </w:tcPr>
          <w:p w:rsidR="00B617F2" w:rsidRPr="00D84E74" w:rsidRDefault="00B617F2" w:rsidP="006D78FC">
            <w:pPr>
              <w:autoSpaceDE w:val="0"/>
              <w:autoSpaceDN w:val="0"/>
              <w:adjustRightInd w:val="0"/>
              <w:jc w:val="center"/>
              <w:rPr>
                <w:rFonts w:ascii="Arial Narrow" w:hAnsi="Arial Narrow"/>
              </w:rPr>
            </w:pPr>
            <w:r w:rsidRPr="00D84E74">
              <w:rPr>
                <w:rFonts w:ascii="Arial Narrow" w:hAnsi="Arial Narrow"/>
              </w:rPr>
              <w:t>Объекты культурного наследия</w:t>
            </w:r>
          </w:p>
        </w:tc>
        <w:tc>
          <w:tcPr>
            <w:tcW w:w="967" w:type="pct"/>
          </w:tcPr>
          <w:p w:rsidR="00B617F2" w:rsidRPr="00D84E74" w:rsidRDefault="00B617F2" w:rsidP="006D78FC">
            <w:pPr>
              <w:rPr>
                <w:rFonts w:ascii="Arial Narrow" w:hAnsi="Arial Narrow"/>
                <w:highlight w:val="yellow"/>
              </w:rPr>
            </w:pPr>
            <w:r w:rsidRPr="00D84E74">
              <w:rPr>
                <w:rFonts w:ascii="Arial Narrow" w:hAnsi="Arial Narrow"/>
              </w:rPr>
              <w:t>Инвентаризация и мониторинг объектов культурного наследия</w:t>
            </w:r>
          </w:p>
        </w:tc>
        <w:tc>
          <w:tcPr>
            <w:tcW w:w="757" w:type="pct"/>
          </w:tcPr>
          <w:p w:rsidR="00B617F2" w:rsidRPr="00D84E74" w:rsidRDefault="00B617F2" w:rsidP="006D78FC">
            <w:pPr>
              <w:jc w:val="center"/>
              <w:rPr>
                <w:rFonts w:ascii="Arial Narrow" w:hAnsi="Arial Narrow"/>
                <w:highlight w:val="yellow"/>
              </w:rPr>
            </w:pPr>
            <w:r w:rsidRPr="00D84E74">
              <w:rPr>
                <w:rFonts w:ascii="Arial Narrow" w:hAnsi="Arial Narrow"/>
              </w:rPr>
              <w:t>2 шт.</w:t>
            </w:r>
          </w:p>
        </w:tc>
        <w:tc>
          <w:tcPr>
            <w:tcW w:w="668" w:type="pct"/>
          </w:tcPr>
          <w:p w:rsidR="00B617F2" w:rsidRPr="00D84E74" w:rsidRDefault="00B617F2" w:rsidP="006D78FC">
            <w:pPr>
              <w:jc w:val="center"/>
              <w:rPr>
                <w:rFonts w:ascii="Arial Narrow" w:hAnsi="Arial Narrow"/>
              </w:rPr>
            </w:pPr>
            <w:r w:rsidRPr="00D84E74">
              <w:rPr>
                <w:rFonts w:ascii="Arial Narrow" w:hAnsi="Arial Narrow"/>
              </w:rPr>
              <w:t>-</w:t>
            </w:r>
          </w:p>
        </w:tc>
        <w:tc>
          <w:tcPr>
            <w:tcW w:w="748" w:type="pct"/>
          </w:tcPr>
          <w:p w:rsidR="00B617F2" w:rsidRPr="00D84E74" w:rsidRDefault="00B617F2" w:rsidP="006D78FC">
            <w:pPr>
              <w:jc w:val="center"/>
              <w:rPr>
                <w:rFonts w:ascii="Arial Narrow" w:hAnsi="Arial Narrow"/>
              </w:rPr>
            </w:pPr>
            <w:r w:rsidRPr="00D84E74">
              <w:rPr>
                <w:rFonts w:ascii="Arial Narrow" w:hAnsi="Arial Narrow"/>
              </w:rPr>
              <w:t>2032</w:t>
            </w:r>
          </w:p>
        </w:tc>
        <w:tc>
          <w:tcPr>
            <w:tcW w:w="883" w:type="pct"/>
          </w:tcPr>
          <w:p w:rsidR="00B617F2" w:rsidRPr="00D84E74" w:rsidRDefault="00B617F2" w:rsidP="006D78FC">
            <w:pPr>
              <w:rPr>
                <w:rFonts w:ascii="Arial Narrow" w:hAnsi="Arial Narrow"/>
              </w:rPr>
            </w:pPr>
            <w:r w:rsidRPr="00D84E74">
              <w:rPr>
                <w:rFonts w:ascii="Arial Narrow" w:hAnsi="Arial Narrow"/>
              </w:rPr>
              <w:t>Министерство культуры и внешних связей</w:t>
            </w:r>
          </w:p>
        </w:tc>
      </w:tr>
      <w:tr w:rsidR="00B617F2" w:rsidRPr="00D84E74" w:rsidTr="006D78FC">
        <w:trPr>
          <w:trHeight w:val="637"/>
        </w:trPr>
        <w:tc>
          <w:tcPr>
            <w:tcW w:w="977" w:type="pct"/>
          </w:tcPr>
          <w:p w:rsidR="00B617F2" w:rsidRPr="00D84E74" w:rsidRDefault="00B617F2" w:rsidP="006D78FC">
            <w:pPr>
              <w:autoSpaceDE w:val="0"/>
              <w:autoSpaceDN w:val="0"/>
              <w:adjustRightInd w:val="0"/>
              <w:jc w:val="center"/>
              <w:rPr>
                <w:rFonts w:ascii="Arial Narrow" w:hAnsi="Arial Narrow"/>
              </w:rPr>
            </w:pPr>
            <w:r w:rsidRPr="00D84E74">
              <w:rPr>
                <w:rFonts w:ascii="Arial Narrow" w:hAnsi="Arial Narrow"/>
              </w:rPr>
              <w:t>Образование</w:t>
            </w:r>
          </w:p>
        </w:tc>
        <w:tc>
          <w:tcPr>
            <w:tcW w:w="967" w:type="pct"/>
          </w:tcPr>
          <w:p w:rsidR="00B617F2" w:rsidRPr="00D84E74" w:rsidRDefault="00B617F2" w:rsidP="006D78FC">
            <w:pPr>
              <w:rPr>
                <w:rFonts w:ascii="Arial Narrow" w:hAnsi="Arial Narrow"/>
              </w:rPr>
            </w:pPr>
            <w:r w:rsidRPr="00D84E74">
              <w:rPr>
                <w:rFonts w:ascii="Arial Narrow" w:hAnsi="Arial Narrow"/>
              </w:rPr>
              <w:t>Строительство детского сада в с.</w:t>
            </w:r>
            <w:r>
              <w:rPr>
                <w:rFonts w:ascii="Arial Narrow" w:hAnsi="Arial Narrow"/>
              </w:rPr>
              <w:t xml:space="preserve"> </w:t>
            </w:r>
            <w:r w:rsidRPr="00D84E74">
              <w:rPr>
                <w:rFonts w:ascii="Arial Narrow" w:hAnsi="Arial Narrow"/>
              </w:rPr>
              <w:t>Беляевка</w:t>
            </w:r>
          </w:p>
        </w:tc>
        <w:tc>
          <w:tcPr>
            <w:tcW w:w="757" w:type="pct"/>
          </w:tcPr>
          <w:p w:rsidR="00B617F2" w:rsidRPr="00D84E74" w:rsidRDefault="00B617F2" w:rsidP="006D78FC">
            <w:pPr>
              <w:jc w:val="center"/>
              <w:rPr>
                <w:rFonts w:ascii="Arial Narrow" w:hAnsi="Arial Narrow"/>
              </w:rPr>
            </w:pPr>
            <w:r w:rsidRPr="00D84E74">
              <w:rPr>
                <w:rFonts w:ascii="Arial Narrow" w:hAnsi="Arial Narrow"/>
              </w:rPr>
              <w:t>140 мест.</w:t>
            </w:r>
          </w:p>
        </w:tc>
        <w:tc>
          <w:tcPr>
            <w:tcW w:w="668" w:type="pct"/>
          </w:tcPr>
          <w:p w:rsidR="00B617F2" w:rsidRPr="00D84E74" w:rsidRDefault="00B617F2" w:rsidP="006D78FC">
            <w:pPr>
              <w:jc w:val="center"/>
              <w:rPr>
                <w:rFonts w:ascii="Arial Narrow" w:hAnsi="Arial Narrow"/>
              </w:rPr>
            </w:pPr>
          </w:p>
        </w:tc>
        <w:tc>
          <w:tcPr>
            <w:tcW w:w="748" w:type="pct"/>
          </w:tcPr>
          <w:p w:rsidR="00B617F2" w:rsidRPr="00D84E74" w:rsidRDefault="00B617F2" w:rsidP="006D78FC">
            <w:pPr>
              <w:jc w:val="center"/>
              <w:rPr>
                <w:rFonts w:ascii="Arial Narrow" w:hAnsi="Arial Narrow"/>
              </w:rPr>
            </w:pPr>
            <w:r w:rsidRPr="00D84E74">
              <w:rPr>
                <w:rFonts w:ascii="Arial Narrow" w:hAnsi="Arial Narrow"/>
              </w:rPr>
              <w:t>2032</w:t>
            </w:r>
          </w:p>
        </w:tc>
        <w:tc>
          <w:tcPr>
            <w:tcW w:w="883" w:type="pct"/>
          </w:tcPr>
          <w:p w:rsidR="00B617F2" w:rsidRPr="00D84E74" w:rsidRDefault="00B617F2" w:rsidP="006D78FC">
            <w:pPr>
              <w:rPr>
                <w:rFonts w:ascii="Arial Narrow" w:hAnsi="Arial Narrow"/>
              </w:rPr>
            </w:pPr>
            <w:r w:rsidRPr="00D84E74">
              <w:rPr>
                <w:rFonts w:ascii="Arial Narrow" w:hAnsi="Arial Narrow"/>
              </w:rPr>
              <w:t>Глава Беляевского сельсовета</w:t>
            </w:r>
          </w:p>
        </w:tc>
      </w:tr>
    </w:tbl>
    <w:p w:rsidR="00B617F2" w:rsidRPr="005252CB" w:rsidRDefault="00B617F2" w:rsidP="00B617F2">
      <w:pPr>
        <w:pStyle w:val="1fb"/>
        <w:jc w:val="center"/>
        <w:rPr>
          <w:rFonts w:ascii="Arial Narrow" w:hAnsi="Arial Narrow"/>
          <w:b/>
          <w:sz w:val="28"/>
          <w:szCs w:val="28"/>
        </w:rPr>
      </w:pPr>
      <w:r w:rsidRPr="005252CB">
        <w:rPr>
          <w:rFonts w:ascii="Arial Narrow" w:hAnsi="Arial Narrow"/>
          <w:b/>
          <w:sz w:val="28"/>
          <w:szCs w:val="28"/>
        </w:rPr>
        <w:t xml:space="preserve">Оценка эффективности мероприятий (инвестиционных проектов) по проектированию, строительству, реконструкции объектов социальной </w:t>
      </w:r>
      <w:r w:rsidRPr="005252CB">
        <w:rPr>
          <w:rFonts w:ascii="Arial Narrow" w:hAnsi="Arial Narrow"/>
          <w:b/>
          <w:sz w:val="28"/>
          <w:szCs w:val="28"/>
        </w:rPr>
        <w:lastRenderedPageBreak/>
        <w:t>инфраструктуры муниципального образования Беляевский сельсовет Беляевского района Оренбургской области</w:t>
      </w:r>
    </w:p>
    <w:tbl>
      <w:tblPr>
        <w:tblW w:w="10307" w:type="dxa"/>
        <w:tblInd w:w="-176" w:type="dxa"/>
        <w:tblLayout w:type="fixed"/>
        <w:tblLook w:val="0000" w:firstRow="0" w:lastRow="0" w:firstColumn="0" w:lastColumn="0" w:noHBand="0" w:noVBand="0"/>
      </w:tblPr>
      <w:tblGrid>
        <w:gridCol w:w="372"/>
        <w:gridCol w:w="1021"/>
        <w:gridCol w:w="1021"/>
        <w:gridCol w:w="928"/>
        <w:gridCol w:w="929"/>
        <w:gridCol w:w="1021"/>
        <w:gridCol w:w="836"/>
        <w:gridCol w:w="650"/>
        <w:gridCol w:w="650"/>
        <w:gridCol w:w="650"/>
        <w:gridCol w:w="743"/>
        <w:gridCol w:w="650"/>
        <w:gridCol w:w="8"/>
        <w:gridCol w:w="828"/>
      </w:tblGrid>
      <w:tr w:rsidR="00B617F2" w:rsidRPr="00D84E74" w:rsidTr="006D78FC">
        <w:trPr>
          <w:trHeight w:val="285"/>
        </w:trPr>
        <w:tc>
          <w:tcPr>
            <w:tcW w:w="372" w:type="dxa"/>
            <w:vMerge w:val="restart"/>
            <w:tcBorders>
              <w:top w:val="single" w:sz="4" w:space="0" w:color="000000"/>
              <w:left w:val="single" w:sz="4" w:space="0" w:color="000000"/>
              <w:bottom w:val="single" w:sz="4" w:space="0" w:color="000000"/>
            </w:tcBorders>
            <w:shd w:val="clear" w:color="auto" w:fill="auto"/>
            <w:textDirection w:val="btLr"/>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 п/п</w:t>
            </w:r>
          </w:p>
        </w:tc>
        <w:tc>
          <w:tcPr>
            <w:tcW w:w="1021" w:type="dxa"/>
            <w:vMerge w:val="restart"/>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Наименование показателя</w:t>
            </w:r>
          </w:p>
        </w:tc>
        <w:tc>
          <w:tcPr>
            <w:tcW w:w="1021" w:type="dxa"/>
            <w:vMerge w:val="restart"/>
            <w:tcBorders>
              <w:top w:val="single" w:sz="4" w:space="0" w:color="000000"/>
              <w:left w:val="single" w:sz="4" w:space="0" w:color="000000"/>
              <w:right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Наименование мероприятия</w:t>
            </w:r>
          </w:p>
        </w:tc>
        <w:tc>
          <w:tcPr>
            <w:tcW w:w="928" w:type="dxa"/>
            <w:vMerge w:val="restart"/>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Единица измерения</w:t>
            </w:r>
          </w:p>
        </w:tc>
        <w:tc>
          <w:tcPr>
            <w:tcW w:w="929" w:type="dxa"/>
            <w:vMerge w:val="restart"/>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contextualSpacing/>
              <w:jc w:val="center"/>
              <w:rPr>
                <w:rFonts w:ascii="Arial Narrow" w:hAnsi="Arial Narrow"/>
                <w:b/>
                <w:sz w:val="20"/>
              </w:rPr>
            </w:pPr>
            <w:r w:rsidRPr="00D84E74">
              <w:rPr>
                <w:rFonts w:ascii="Arial Narrow" w:hAnsi="Arial Narrow"/>
                <w:b/>
                <w:sz w:val="20"/>
              </w:rPr>
              <w:t>Проектная мощность/фактичес</w:t>
            </w:r>
          </w:p>
          <w:p w:rsidR="00B617F2" w:rsidRPr="00D84E74" w:rsidRDefault="00B617F2" w:rsidP="006D78FC">
            <w:pPr>
              <w:snapToGrid w:val="0"/>
              <w:spacing w:line="240" w:lineRule="atLeast"/>
              <w:contextualSpacing/>
              <w:jc w:val="center"/>
              <w:rPr>
                <w:rFonts w:ascii="Arial Narrow" w:hAnsi="Arial Narrow"/>
                <w:b/>
                <w:sz w:val="20"/>
              </w:rPr>
            </w:pPr>
            <w:r w:rsidRPr="00D84E74">
              <w:rPr>
                <w:rFonts w:ascii="Arial Narrow" w:hAnsi="Arial Narrow"/>
                <w:b/>
                <w:sz w:val="20"/>
              </w:rPr>
              <w:t>кая мощность</w:t>
            </w:r>
          </w:p>
        </w:tc>
        <w:tc>
          <w:tcPr>
            <w:tcW w:w="1021" w:type="dxa"/>
            <w:vMerge w:val="restart"/>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Норматив на 1000 чел.</w:t>
            </w:r>
          </w:p>
        </w:tc>
        <w:tc>
          <w:tcPr>
            <w:tcW w:w="4179" w:type="dxa"/>
            <w:gridSpan w:val="6"/>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 xml:space="preserve">Требуемая мощность  </w:t>
            </w:r>
          </w:p>
        </w:tc>
        <w:tc>
          <w:tcPr>
            <w:tcW w:w="83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Дефицит (-) на 2021 г. / 2032 г.</w:t>
            </w:r>
          </w:p>
        </w:tc>
      </w:tr>
      <w:tr w:rsidR="00B617F2" w:rsidRPr="00D84E74" w:rsidTr="006D78FC">
        <w:trPr>
          <w:trHeight w:val="24"/>
        </w:trPr>
        <w:tc>
          <w:tcPr>
            <w:tcW w:w="372" w:type="dxa"/>
            <w:vMerge/>
            <w:tcBorders>
              <w:top w:val="single" w:sz="4" w:space="0" w:color="000000"/>
              <w:left w:val="single" w:sz="4" w:space="0" w:color="000000"/>
              <w:bottom w:val="single" w:sz="4" w:space="0" w:color="000000"/>
            </w:tcBorders>
            <w:shd w:val="clear" w:color="auto" w:fill="auto"/>
            <w:textDirection w:val="btLr"/>
            <w:vAlign w:val="center"/>
          </w:tcPr>
          <w:p w:rsidR="00B617F2" w:rsidRPr="00D84E74" w:rsidRDefault="00B617F2" w:rsidP="006D78FC">
            <w:pPr>
              <w:snapToGrid w:val="0"/>
              <w:spacing w:line="240" w:lineRule="atLeast"/>
              <w:jc w:val="center"/>
              <w:rPr>
                <w:rFonts w:ascii="Arial Narrow" w:hAnsi="Arial Narrow"/>
                <w:b/>
                <w:sz w:val="20"/>
              </w:rPr>
            </w:pPr>
          </w:p>
        </w:tc>
        <w:tc>
          <w:tcPr>
            <w:tcW w:w="1021" w:type="dxa"/>
            <w:vMerge/>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p>
        </w:tc>
        <w:tc>
          <w:tcPr>
            <w:tcW w:w="1021" w:type="dxa"/>
            <w:vMerge/>
            <w:tcBorders>
              <w:left w:val="single" w:sz="4" w:space="0" w:color="000000"/>
              <w:bottom w:val="single" w:sz="4" w:space="0" w:color="000000"/>
              <w:righ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b/>
                <w:sz w:val="20"/>
              </w:rPr>
            </w:pPr>
          </w:p>
        </w:tc>
        <w:tc>
          <w:tcPr>
            <w:tcW w:w="928" w:type="dxa"/>
            <w:vMerge/>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p>
        </w:tc>
        <w:tc>
          <w:tcPr>
            <w:tcW w:w="929" w:type="dxa"/>
            <w:vMerge/>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p>
        </w:tc>
        <w:tc>
          <w:tcPr>
            <w:tcW w:w="1021" w:type="dxa"/>
            <w:vMerge/>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p>
        </w:tc>
        <w:tc>
          <w:tcPr>
            <w:tcW w:w="836"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на 2016 г. -            6182  чел.</w:t>
            </w:r>
          </w:p>
        </w:tc>
        <w:tc>
          <w:tcPr>
            <w:tcW w:w="650"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Обеспеченность, %</w:t>
            </w:r>
          </w:p>
        </w:tc>
        <w:tc>
          <w:tcPr>
            <w:tcW w:w="650"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на 2021 г. 6190 чел.</w:t>
            </w:r>
          </w:p>
        </w:tc>
        <w:tc>
          <w:tcPr>
            <w:tcW w:w="650"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Обеспеченность, %</w:t>
            </w:r>
          </w:p>
        </w:tc>
        <w:tc>
          <w:tcPr>
            <w:tcW w:w="743"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на</w:t>
            </w:r>
          </w:p>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2032 г. 6200                 чел.</w:t>
            </w:r>
          </w:p>
        </w:tc>
        <w:tc>
          <w:tcPr>
            <w:tcW w:w="650"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Обеспеченность, %</w:t>
            </w:r>
          </w:p>
        </w:tc>
        <w:tc>
          <w:tcPr>
            <w:tcW w:w="83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p>
        </w:tc>
      </w:tr>
      <w:tr w:rsidR="00B617F2" w:rsidRPr="00D84E74" w:rsidTr="006D78FC">
        <w:trPr>
          <w:cantSplit/>
          <w:trHeight w:val="490"/>
        </w:trPr>
        <w:tc>
          <w:tcPr>
            <w:tcW w:w="372" w:type="dxa"/>
            <w:tcBorders>
              <w:top w:val="single" w:sz="4" w:space="0" w:color="000000"/>
              <w:left w:val="single" w:sz="4" w:space="0" w:color="000000"/>
              <w:bottom w:val="single" w:sz="4" w:space="0" w:color="000000"/>
            </w:tcBorders>
            <w:shd w:val="clear" w:color="auto" w:fill="auto"/>
            <w:textDirection w:val="btLr"/>
            <w:vAlign w:val="cente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1</w:t>
            </w:r>
          </w:p>
        </w:tc>
        <w:tc>
          <w:tcPr>
            <w:tcW w:w="1021" w:type="dxa"/>
            <w:tcBorders>
              <w:top w:val="single" w:sz="4" w:space="0" w:color="000000"/>
              <w:left w:val="single" w:sz="4" w:space="0" w:color="000000"/>
              <w:bottom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b/>
                <w:bCs/>
                <w:sz w:val="20"/>
              </w:rPr>
            </w:pPr>
          </w:p>
        </w:tc>
        <w:tc>
          <w:tcPr>
            <w:tcW w:w="8914"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bCs/>
                <w:sz w:val="20"/>
              </w:rPr>
            </w:pPr>
            <w:r w:rsidRPr="00D84E74">
              <w:rPr>
                <w:rFonts w:ascii="Arial Narrow" w:hAnsi="Arial Narrow"/>
                <w:b/>
                <w:bCs/>
                <w:sz w:val="20"/>
              </w:rPr>
              <w:t>Учреждения образования</w:t>
            </w:r>
          </w:p>
        </w:tc>
      </w:tr>
      <w:tr w:rsidR="00B617F2" w:rsidRPr="00D84E74" w:rsidTr="006D78FC">
        <w:trPr>
          <w:cantSplit/>
          <w:trHeight w:val="1134"/>
        </w:trPr>
        <w:tc>
          <w:tcPr>
            <w:tcW w:w="372" w:type="dxa"/>
            <w:tcBorders>
              <w:top w:val="single" w:sz="4" w:space="0" w:color="000000"/>
              <w:left w:val="single" w:sz="4" w:space="0" w:color="000000"/>
              <w:bottom w:val="single" w:sz="4" w:space="0" w:color="000000"/>
            </w:tcBorders>
            <w:shd w:val="clear" w:color="auto" w:fill="auto"/>
            <w:textDirection w:val="btL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1.1</w:t>
            </w:r>
          </w:p>
        </w:tc>
        <w:tc>
          <w:tcPr>
            <w:tcW w:w="1021" w:type="dxa"/>
            <w:tcBorders>
              <w:top w:val="single" w:sz="4" w:space="0" w:color="000000"/>
              <w:left w:val="single" w:sz="4" w:space="0" w:color="000000"/>
              <w:bottom w:val="single" w:sz="4" w:space="0" w:color="000000"/>
            </w:tcBorders>
            <w:shd w:val="clear" w:color="auto" w:fill="auto"/>
          </w:tcPr>
          <w:p w:rsidR="00B617F2" w:rsidRPr="00D84E74" w:rsidRDefault="00B617F2" w:rsidP="006D78FC">
            <w:pPr>
              <w:snapToGrid w:val="0"/>
              <w:spacing w:line="240" w:lineRule="atLeast"/>
              <w:rPr>
                <w:rFonts w:ascii="Arial Narrow" w:hAnsi="Arial Narrow"/>
                <w:sz w:val="20"/>
              </w:rPr>
            </w:pPr>
            <w:r w:rsidRPr="00D84E74">
              <w:rPr>
                <w:rFonts w:ascii="Arial Narrow" w:hAnsi="Arial Narrow"/>
                <w:sz w:val="20"/>
              </w:rPr>
              <w:t>Детские дошкольные учреждения</w:t>
            </w:r>
          </w:p>
        </w:tc>
        <w:tc>
          <w:tcPr>
            <w:tcW w:w="1021" w:type="dxa"/>
            <w:tcBorders>
              <w:top w:val="single" w:sz="4" w:space="0" w:color="000000"/>
              <w:left w:val="single" w:sz="4" w:space="0" w:color="000000"/>
              <w:bottom w:val="single" w:sz="4" w:space="0" w:color="000000"/>
              <w:right w:val="single" w:sz="4" w:space="0" w:color="000000"/>
            </w:tcBorders>
            <w:shd w:val="clear" w:color="auto" w:fill="auto"/>
          </w:tcPr>
          <w:p w:rsidR="00B617F2" w:rsidRPr="00D84E74" w:rsidRDefault="00B617F2" w:rsidP="006D78FC">
            <w:pPr>
              <w:snapToGrid w:val="0"/>
              <w:spacing w:line="240" w:lineRule="atLeast"/>
              <w:rPr>
                <w:rFonts w:ascii="Arial Narrow" w:hAnsi="Arial Narrow"/>
                <w:sz w:val="20"/>
              </w:rPr>
            </w:pPr>
            <w:r w:rsidRPr="00D84E74">
              <w:rPr>
                <w:rFonts w:ascii="Arial Narrow" w:hAnsi="Arial Narrow"/>
                <w:sz w:val="20"/>
              </w:rPr>
              <w:t xml:space="preserve">строительство детского сада </w:t>
            </w:r>
            <w:r w:rsidRPr="00D84E74">
              <w:rPr>
                <w:rFonts w:ascii="Arial Narrow" w:hAnsi="Arial Narrow"/>
                <w:bCs/>
                <w:sz w:val="20"/>
              </w:rPr>
              <w:t>в с.Беляевка</w:t>
            </w:r>
          </w:p>
        </w:tc>
        <w:tc>
          <w:tcPr>
            <w:tcW w:w="928" w:type="dxa"/>
            <w:tcBorders>
              <w:top w:val="single" w:sz="4" w:space="0" w:color="000000"/>
              <w:left w:val="single" w:sz="4" w:space="0" w:color="000000"/>
              <w:bottom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мест</w:t>
            </w:r>
          </w:p>
        </w:tc>
        <w:tc>
          <w:tcPr>
            <w:tcW w:w="929" w:type="dxa"/>
            <w:tcBorders>
              <w:top w:val="single" w:sz="4" w:space="0" w:color="000000"/>
              <w:left w:val="single" w:sz="4" w:space="0" w:color="000000"/>
              <w:bottom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200/140</w:t>
            </w:r>
          </w:p>
        </w:tc>
        <w:tc>
          <w:tcPr>
            <w:tcW w:w="1021" w:type="dxa"/>
            <w:tcBorders>
              <w:top w:val="single" w:sz="4" w:space="0" w:color="000000"/>
              <w:lef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20</w:t>
            </w:r>
          </w:p>
        </w:tc>
        <w:tc>
          <w:tcPr>
            <w:tcW w:w="836" w:type="dxa"/>
            <w:tcBorders>
              <w:top w:val="single" w:sz="4" w:space="0" w:color="000000"/>
              <w:lef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618</w:t>
            </w:r>
          </w:p>
        </w:tc>
        <w:tc>
          <w:tcPr>
            <w:tcW w:w="650" w:type="dxa"/>
            <w:tcBorders>
              <w:top w:val="single" w:sz="4" w:space="0" w:color="000000"/>
              <w:lef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93,0</w:t>
            </w:r>
          </w:p>
        </w:tc>
        <w:tc>
          <w:tcPr>
            <w:tcW w:w="650" w:type="dxa"/>
            <w:tcBorders>
              <w:top w:val="single" w:sz="4" w:space="0" w:color="000000"/>
              <w:lef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625</w:t>
            </w:r>
          </w:p>
        </w:tc>
        <w:tc>
          <w:tcPr>
            <w:tcW w:w="650" w:type="dxa"/>
            <w:tcBorders>
              <w:top w:val="single" w:sz="4" w:space="0" w:color="000000"/>
              <w:lef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91,3</w:t>
            </w:r>
          </w:p>
        </w:tc>
        <w:tc>
          <w:tcPr>
            <w:tcW w:w="743" w:type="dxa"/>
            <w:tcBorders>
              <w:top w:val="single" w:sz="4" w:space="0" w:color="000000"/>
              <w:lef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635</w:t>
            </w:r>
          </w:p>
        </w:tc>
        <w:tc>
          <w:tcPr>
            <w:tcW w:w="650" w:type="dxa"/>
            <w:tcBorders>
              <w:top w:val="single" w:sz="4" w:space="0" w:color="000000"/>
              <w:lef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102,0</w:t>
            </w:r>
          </w:p>
        </w:tc>
        <w:tc>
          <w:tcPr>
            <w:tcW w:w="836" w:type="dxa"/>
            <w:gridSpan w:val="2"/>
            <w:tcBorders>
              <w:top w:val="single" w:sz="4" w:space="0" w:color="000000"/>
              <w:left w:val="single" w:sz="4" w:space="0" w:color="000000"/>
              <w:righ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p>
        </w:tc>
      </w:tr>
      <w:tr w:rsidR="00B617F2" w:rsidRPr="00D84E74" w:rsidTr="006D78FC">
        <w:trPr>
          <w:cantSplit/>
          <w:trHeight w:val="472"/>
        </w:trPr>
        <w:tc>
          <w:tcPr>
            <w:tcW w:w="372" w:type="dxa"/>
            <w:tcBorders>
              <w:top w:val="single" w:sz="4" w:space="0" w:color="000000"/>
              <w:left w:val="single" w:sz="4" w:space="0" w:color="000000"/>
              <w:bottom w:val="single" w:sz="4" w:space="0" w:color="000000"/>
            </w:tcBorders>
            <w:shd w:val="clear" w:color="auto" w:fill="auto"/>
            <w:textDirection w:val="btL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2</w:t>
            </w:r>
          </w:p>
        </w:tc>
        <w:tc>
          <w:tcPr>
            <w:tcW w:w="1021" w:type="dxa"/>
            <w:tcBorders>
              <w:top w:val="single" w:sz="4" w:space="0" w:color="000000"/>
              <w:left w:val="single" w:sz="4" w:space="0" w:color="000000"/>
              <w:bottom w:val="single" w:sz="4" w:space="0" w:color="000000"/>
            </w:tcBorders>
            <w:shd w:val="clear" w:color="auto" w:fill="auto"/>
          </w:tcPr>
          <w:p w:rsidR="00B617F2" w:rsidRPr="00D84E74" w:rsidRDefault="00B617F2" w:rsidP="006D78FC">
            <w:pPr>
              <w:snapToGrid w:val="0"/>
              <w:spacing w:line="240" w:lineRule="atLeast"/>
              <w:rPr>
                <w:rFonts w:ascii="Arial Narrow" w:hAnsi="Arial Narrow"/>
                <w:b/>
                <w:bCs/>
                <w:sz w:val="20"/>
              </w:rPr>
            </w:pPr>
          </w:p>
        </w:tc>
        <w:tc>
          <w:tcPr>
            <w:tcW w:w="8914" w:type="dxa"/>
            <w:gridSpan w:val="12"/>
            <w:tcBorders>
              <w:top w:val="single" w:sz="4" w:space="0" w:color="000000"/>
              <w:left w:val="single" w:sz="4" w:space="0" w:color="000000"/>
              <w:bottom w:val="single" w:sz="4" w:space="0" w:color="000000"/>
              <w:right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b/>
                <w:bCs/>
                <w:sz w:val="20"/>
              </w:rPr>
            </w:pPr>
            <w:r w:rsidRPr="00D84E74">
              <w:rPr>
                <w:rFonts w:ascii="Arial Narrow" w:hAnsi="Arial Narrow"/>
                <w:b/>
                <w:bCs/>
                <w:sz w:val="20"/>
              </w:rPr>
              <w:t>Спортивные и физкультурно-оздоровительные сооружения</w:t>
            </w:r>
          </w:p>
        </w:tc>
      </w:tr>
      <w:tr w:rsidR="00B617F2" w:rsidRPr="00D84E74" w:rsidTr="006D78FC">
        <w:trPr>
          <w:cantSplit/>
          <w:trHeight w:val="1134"/>
        </w:trPr>
        <w:tc>
          <w:tcPr>
            <w:tcW w:w="372" w:type="dxa"/>
            <w:tcBorders>
              <w:top w:val="single" w:sz="4" w:space="0" w:color="000000"/>
              <w:left w:val="single" w:sz="4" w:space="0" w:color="000000"/>
              <w:bottom w:val="single" w:sz="4" w:space="0" w:color="000000"/>
            </w:tcBorders>
            <w:shd w:val="clear" w:color="auto" w:fill="auto"/>
            <w:textDirection w:val="btLr"/>
            <w:vAlign w:val="cente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2.1</w:t>
            </w:r>
          </w:p>
        </w:tc>
        <w:tc>
          <w:tcPr>
            <w:tcW w:w="1021"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rPr>
                <w:rFonts w:ascii="Arial Narrow" w:hAnsi="Arial Narrow"/>
                <w:sz w:val="20"/>
              </w:rPr>
            </w:pPr>
            <w:r w:rsidRPr="00D84E74">
              <w:rPr>
                <w:rFonts w:ascii="Arial Narrow" w:hAnsi="Arial Narrow"/>
                <w:sz w:val="20"/>
              </w:rPr>
              <w:t>Спортивные сооружения</w:t>
            </w:r>
          </w:p>
        </w:tc>
        <w:tc>
          <w:tcPr>
            <w:tcW w:w="1021" w:type="dxa"/>
            <w:tcBorders>
              <w:top w:val="single" w:sz="4" w:space="0" w:color="000000"/>
              <w:left w:val="single" w:sz="4" w:space="0" w:color="000000"/>
              <w:bottom w:val="single" w:sz="4" w:space="0" w:color="000000"/>
              <w:right w:val="single" w:sz="4" w:space="0" w:color="000000"/>
            </w:tcBorders>
            <w:shd w:val="clear" w:color="auto" w:fill="auto"/>
          </w:tcPr>
          <w:p w:rsidR="00B617F2" w:rsidRPr="00D84E74" w:rsidRDefault="00B617F2" w:rsidP="006D78FC">
            <w:pPr>
              <w:snapToGrid w:val="0"/>
              <w:spacing w:line="240" w:lineRule="atLeast"/>
              <w:rPr>
                <w:rFonts w:ascii="Arial Narrow" w:hAnsi="Arial Narrow"/>
                <w:sz w:val="20"/>
              </w:rPr>
            </w:pPr>
            <w:r w:rsidRPr="00D84E74">
              <w:rPr>
                <w:rFonts w:ascii="Arial Narrow" w:hAnsi="Arial Narrow"/>
                <w:sz w:val="20"/>
              </w:rPr>
              <w:t>Организация открытых спортивных площадок в с.</w:t>
            </w:r>
            <w:r>
              <w:rPr>
                <w:rFonts w:ascii="Arial Narrow" w:hAnsi="Arial Narrow"/>
                <w:sz w:val="20"/>
              </w:rPr>
              <w:t xml:space="preserve"> </w:t>
            </w:r>
            <w:r w:rsidRPr="00D84E74">
              <w:rPr>
                <w:rFonts w:ascii="Arial Narrow" w:hAnsi="Arial Narrow"/>
                <w:sz w:val="20"/>
              </w:rPr>
              <w:t>Беляевка</w:t>
            </w:r>
          </w:p>
        </w:tc>
        <w:tc>
          <w:tcPr>
            <w:tcW w:w="928" w:type="dxa"/>
            <w:tcBorders>
              <w:top w:val="single" w:sz="4" w:space="0" w:color="000000"/>
              <w:left w:val="single" w:sz="4" w:space="0" w:color="000000"/>
              <w:bottom w:val="single" w:sz="4" w:space="0" w:color="000000"/>
            </w:tcBorders>
            <w:shd w:val="clear" w:color="auto" w:fill="auto"/>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Площадь плоскостных сооружений</w:t>
            </w:r>
          </w:p>
        </w:tc>
        <w:tc>
          <w:tcPr>
            <w:tcW w:w="929"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1,6 га / 2,0 га</w:t>
            </w:r>
          </w:p>
          <w:p w:rsidR="00B617F2" w:rsidRPr="00D84E74" w:rsidRDefault="00B617F2" w:rsidP="006D78FC">
            <w:pPr>
              <w:snapToGrid w:val="0"/>
              <w:spacing w:line="240" w:lineRule="atLeast"/>
              <w:jc w:val="center"/>
              <w:rPr>
                <w:rFonts w:ascii="Arial Narrow" w:hAnsi="Arial Narrow"/>
                <w:sz w:val="20"/>
                <w:vertAlign w:val="superscript"/>
              </w:rPr>
            </w:pPr>
          </w:p>
        </w:tc>
        <w:tc>
          <w:tcPr>
            <w:tcW w:w="1021"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sz w:val="20"/>
                <w:vertAlign w:val="superscript"/>
              </w:rPr>
            </w:pPr>
            <w:r w:rsidRPr="00D84E74">
              <w:rPr>
                <w:rFonts w:ascii="Arial Narrow" w:hAnsi="Arial Narrow"/>
                <w:sz w:val="20"/>
              </w:rPr>
              <w:t xml:space="preserve">1,6 га открытые </w:t>
            </w:r>
          </w:p>
        </w:tc>
        <w:tc>
          <w:tcPr>
            <w:tcW w:w="836"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vertAlign w:val="superscript"/>
              </w:rPr>
            </w:pPr>
            <w:r w:rsidRPr="00D84E74">
              <w:rPr>
                <w:rFonts w:ascii="Arial Narrow" w:hAnsi="Arial Narrow"/>
                <w:sz w:val="20"/>
              </w:rPr>
              <w:t>1,6 га</w:t>
            </w:r>
            <w:r w:rsidRPr="00D84E74">
              <w:rPr>
                <w:rFonts w:ascii="Arial Narrow" w:hAnsi="Arial Narrow"/>
                <w:b/>
                <w:sz w:val="20"/>
              </w:rPr>
              <w:t xml:space="preserve"> </w:t>
            </w:r>
          </w:p>
        </w:tc>
        <w:tc>
          <w:tcPr>
            <w:tcW w:w="650"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50,1</w:t>
            </w:r>
          </w:p>
        </w:tc>
        <w:tc>
          <w:tcPr>
            <w:tcW w:w="650"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2,01га</w:t>
            </w:r>
          </w:p>
        </w:tc>
        <w:tc>
          <w:tcPr>
            <w:tcW w:w="650"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54,0</w:t>
            </w:r>
          </w:p>
        </w:tc>
        <w:tc>
          <w:tcPr>
            <w:tcW w:w="743" w:type="dxa"/>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b/>
                <w:sz w:val="20"/>
              </w:rPr>
            </w:pPr>
            <w:r w:rsidRPr="00D84E74">
              <w:rPr>
                <w:rFonts w:ascii="Arial Narrow" w:hAnsi="Arial Narrow"/>
                <w:b/>
                <w:sz w:val="20"/>
              </w:rPr>
              <w:t>2,1 га</w:t>
            </w:r>
          </w:p>
        </w:tc>
        <w:tc>
          <w:tcPr>
            <w:tcW w:w="658" w:type="dxa"/>
            <w:gridSpan w:val="2"/>
            <w:tcBorders>
              <w:top w:val="single" w:sz="4" w:space="0" w:color="000000"/>
              <w:left w:val="single" w:sz="4" w:space="0" w:color="000000"/>
              <w:bottom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sz w:val="20"/>
              </w:rPr>
            </w:pPr>
            <w:r w:rsidRPr="00D84E74">
              <w:rPr>
                <w:rFonts w:ascii="Arial Narrow" w:hAnsi="Arial Narrow"/>
                <w:sz w:val="20"/>
              </w:rPr>
              <w:t>95,8</w:t>
            </w:r>
          </w:p>
        </w:tc>
        <w:tc>
          <w:tcPr>
            <w:tcW w:w="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17F2" w:rsidRPr="00D84E74" w:rsidRDefault="00B617F2" w:rsidP="006D78FC">
            <w:pPr>
              <w:snapToGrid w:val="0"/>
              <w:spacing w:line="240" w:lineRule="atLeast"/>
              <w:jc w:val="center"/>
              <w:rPr>
                <w:rFonts w:ascii="Arial Narrow" w:hAnsi="Arial Narrow"/>
                <w:sz w:val="20"/>
              </w:rPr>
            </w:pPr>
          </w:p>
        </w:tc>
      </w:tr>
    </w:tbl>
    <w:p w:rsidR="00B617F2" w:rsidRPr="005252CB" w:rsidRDefault="00B617F2" w:rsidP="00B617F2">
      <w:pPr>
        <w:jc w:val="both"/>
        <w:rPr>
          <w:rFonts w:ascii="Arial Narrow" w:hAnsi="Arial Narrow"/>
          <w:sz w:val="26"/>
          <w:szCs w:val="26"/>
        </w:rPr>
      </w:pP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2. Муниципальная программа «Комплексное развитие систем транспортной инфраструктуры на территории муниципального образования Беляевский сельсовет на 2017– 2027 годы», утвержденная Постановлением Администрации МО Беляевский сельсовет Беляевского района Оренбургской области № 42-п от 10.04.2017 г.</w:t>
      </w:r>
    </w:p>
    <w:p w:rsidR="00B617F2" w:rsidRPr="005252CB" w:rsidRDefault="00B617F2" w:rsidP="00B617F2">
      <w:pPr>
        <w:ind w:firstLine="851"/>
        <w:jc w:val="both"/>
        <w:rPr>
          <w:rFonts w:ascii="Arial Narrow" w:hAnsi="Arial Narrow"/>
          <w:sz w:val="26"/>
          <w:szCs w:val="26"/>
        </w:rPr>
      </w:pP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Паспорт программы: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7005"/>
      </w:tblGrid>
      <w:tr w:rsidR="00B617F2" w:rsidRPr="00D84E74" w:rsidTr="006D78FC">
        <w:trPr>
          <w:trHeight w:val="790"/>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Наименование программы</w:t>
            </w:r>
          </w:p>
        </w:tc>
        <w:tc>
          <w:tcPr>
            <w:tcW w:w="3748"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jc w:val="both"/>
              <w:rPr>
                <w:rFonts w:ascii="Arial Narrow" w:hAnsi="Arial Narrow"/>
              </w:rPr>
            </w:pPr>
            <w:r w:rsidRPr="00D84E74">
              <w:rPr>
                <w:rFonts w:ascii="Arial Narrow" w:hAnsi="Arial Narrow"/>
              </w:rPr>
              <w:t>Муниципальная программа «комплексного развития систем транспортной инфраструктуры на территории    муниципального образования Беляевский сельсовет на 2017-2027 годы (далее – Программа)</w:t>
            </w:r>
          </w:p>
        </w:tc>
      </w:tr>
      <w:tr w:rsidR="00B617F2" w:rsidRPr="00D84E74" w:rsidTr="006D78FC">
        <w:trPr>
          <w:trHeight w:val="424"/>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Основания для разработки программы</w:t>
            </w:r>
          </w:p>
        </w:tc>
        <w:tc>
          <w:tcPr>
            <w:tcW w:w="3748"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jc w:val="both"/>
              <w:rPr>
                <w:rFonts w:ascii="Arial Narrow" w:hAnsi="Arial Narrow"/>
              </w:rPr>
            </w:pPr>
            <w:r w:rsidRPr="00D84E74">
              <w:rPr>
                <w:rFonts w:ascii="Arial Narrow" w:hAnsi="Arial Narrow"/>
              </w:rPr>
              <w:t xml:space="preserve">-   Федеральный закон от 06 октября 2003 года </w:t>
            </w:r>
            <w:hyperlink r:id="rId31" w:history="1">
              <w:r w:rsidRPr="00D84E74">
                <w:rPr>
                  <w:rStyle w:val="a4"/>
                  <w:rFonts w:ascii="Arial Narrow" w:hAnsi="Arial Narrow"/>
                </w:rPr>
                <w:t>№ 131-ФЗ</w:t>
              </w:r>
            </w:hyperlink>
            <w:r w:rsidRPr="00D84E74">
              <w:rPr>
                <w:rFonts w:ascii="Arial Narrow" w:hAnsi="Arial Narrow"/>
              </w:rPr>
              <w:t xml:space="preserve"> «Об общих принципах организации местного самоуправления в Российской Федерации»;</w:t>
            </w:r>
          </w:p>
          <w:p w:rsidR="00B617F2" w:rsidRPr="00D84E74" w:rsidRDefault="00B617F2" w:rsidP="006D78FC">
            <w:pPr>
              <w:jc w:val="both"/>
              <w:rPr>
                <w:rFonts w:ascii="Arial Narrow" w:hAnsi="Arial Narrow"/>
              </w:rPr>
            </w:pPr>
            <w:r w:rsidRPr="00D84E74">
              <w:rPr>
                <w:rFonts w:ascii="Arial Narrow" w:hAnsi="Arial Narrow"/>
              </w:rPr>
              <w:t>-   поручения Президента Российской Федерации от 11 апреля 2016 года №Пр-637ГС;</w:t>
            </w:r>
          </w:p>
          <w:p w:rsidR="00B617F2" w:rsidRPr="00D84E74" w:rsidRDefault="00B617F2" w:rsidP="006D78FC">
            <w:pPr>
              <w:autoSpaceDE w:val="0"/>
              <w:autoSpaceDN w:val="0"/>
              <w:adjustRightInd w:val="0"/>
              <w:jc w:val="both"/>
              <w:outlineLvl w:val="0"/>
              <w:rPr>
                <w:rFonts w:ascii="Arial Narrow" w:hAnsi="Arial Narrow"/>
                <w:b/>
                <w:bCs/>
              </w:rPr>
            </w:pPr>
            <w:bookmarkStart w:id="24" w:name="_Toc221479050"/>
            <w:r w:rsidRPr="00D84E74">
              <w:rPr>
                <w:rFonts w:ascii="Arial Narrow" w:hAnsi="Arial Narrow"/>
                <w:b/>
              </w:rPr>
              <w:t xml:space="preserve">-   </w:t>
            </w:r>
            <w:r w:rsidRPr="00D84E74">
              <w:rPr>
                <w:rFonts w:ascii="Arial Narrow" w:hAnsi="Arial Narrow"/>
              </w:rPr>
              <w:t>постановление Правительства Российской Федерации от</w:t>
            </w:r>
            <w:r w:rsidRPr="00D84E74">
              <w:rPr>
                <w:rFonts w:ascii="Arial Narrow" w:hAnsi="Arial Narrow"/>
                <w:b/>
              </w:rPr>
              <w:t xml:space="preserve"> </w:t>
            </w:r>
            <w:r w:rsidRPr="00D84E74">
              <w:rPr>
                <w:rFonts w:ascii="Arial Narrow" w:hAnsi="Arial Narrow"/>
              </w:rPr>
              <w:t>25 декабря 2015 года N 1440 "Об утверждении требований к программам комплексного развития транспортной инфраструктуры поселений, городских округов»"</w:t>
            </w:r>
            <w:bookmarkEnd w:id="24"/>
          </w:p>
        </w:tc>
      </w:tr>
      <w:tr w:rsidR="00B617F2" w:rsidRPr="00D84E74" w:rsidTr="006D78FC">
        <w:trPr>
          <w:trHeight w:val="510"/>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Разработчик программы</w:t>
            </w:r>
          </w:p>
        </w:tc>
        <w:tc>
          <w:tcPr>
            <w:tcW w:w="3748" w:type="pct"/>
            <w:tcBorders>
              <w:top w:val="single" w:sz="4" w:space="0" w:color="auto"/>
              <w:left w:val="single" w:sz="4" w:space="0" w:color="auto"/>
              <w:bottom w:val="single" w:sz="4" w:space="0" w:color="auto"/>
              <w:right w:val="single" w:sz="4" w:space="0" w:color="auto"/>
            </w:tcBorders>
          </w:tcPr>
          <w:p w:rsidR="00B617F2" w:rsidRPr="00D84E74" w:rsidRDefault="00B617F2" w:rsidP="006D78FC">
            <w:pPr>
              <w:jc w:val="both"/>
              <w:rPr>
                <w:rFonts w:ascii="Arial Narrow" w:hAnsi="Arial Narrow"/>
              </w:rPr>
            </w:pPr>
            <w:r w:rsidRPr="00D84E74">
              <w:rPr>
                <w:rFonts w:ascii="Arial Narrow" w:hAnsi="Arial Narrow"/>
              </w:rPr>
              <w:t xml:space="preserve">Администрация муниципального образования Беляевский сельсовет  </w:t>
            </w:r>
          </w:p>
        </w:tc>
      </w:tr>
      <w:tr w:rsidR="00B617F2" w:rsidRPr="00D84E74" w:rsidTr="006D78FC">
        <w:trPr>
          <w:trHeight w:val="668"/>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lastRenderedPageBreak/>
              <w:t>Исполнители программы</w:t>
            </w:r>
          </w:p>
        </w:tc>
        <w:tc>
          <w:tcPr>
            <w:tcW w:w="3748" w:type="pct"/>
            <w:tcBorders>
              <w:top w:val="single" w:sz="4" w:space="0" w:color="auto"/>
              <w:left w:val="single" w:sz="4" w:space="0" w:color="auto"/>
              <w:bottom w:val="single" w:sz="4" w:space="0" w:color="auto"/>
              <w:right w:val="single" w:sz="4" w:space="0" w:color="auto"/>
            </w:tcBorders>
          </w:tcPr>
          <w:p w:rsidR="00B617F2" w:rsidRPr="00D84E74" w:rsidRDefault="00B617F2" w:rsidP="006D78FC">
            <w:pPr>
              <w:jc w:val="both"/>
              <w:rPr>
                <w:rFonts w:ascii="Arial Narrow" w:hAnsi="Arial Narrow"/>
              </w:rPr>
            </w:pPr>
            <w:r w:rsidRPr="00D84E74">
              <w:rPr>
                <w:rFonts w:ascii="Arial Narrow" w:hAnsi="Arial Narrow"/>
              </w:rPr>
              <w:t xml:space="preserve">Администрация муниципального образования Беляевский сельсовет  </w:t>
            </w:r>
          </w:p>
        </w:tc>
      </w:tr>
      <w:tr w:rsidR="00B617F2" w:rsidRPr="00D84E74" w:rsidTr="006D78FC">
        <w:trPr>
          <w:trHeight w:val="1123"/>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Контроль за реализацией программы</w:t>
            </w:r>
          </w:p>
        </w:tc>
        <w:tc>
          <w:tcPr>
            <w:tcW w:w="3748"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jc w:val="both"/>
              <w:rPr>
                <w:rFonts w:ascii="Arial Narrow" w:hAnsi="Arial Narrow"/>
              </w:rPr>
            </w:pPr>
            <w:r w:rsidRPr="00D84E74">
              <w:rPr>
                <w:rFonts w:ascii="Arial Narrow" w:hAnsi="Arial Narrow"/>
              </w:rPr>
              <w:t xml:space="preserve">Контроль за реализацией Программы осуществляет </w:t>
            </w:r>
          </w:p>
          <w:p w:rsidR="00B617F2" w:rsidRPr="00D84E74" w:rsidRDefault="00B617F2" w:rsidP="006D78FC">
            <w:pPr>
              <w:jc w:val="both"/>
              <w:rPr>
                <w:rFonts w:ascii="Arial Narrow" w:hAnsi="Arial Narrow"/>
              </w:rPr>
            </w:pPr>
            <w:r w:rsidRPr="00D84E74">
              <w:rPr>
                <w:rFonts w:ascii="Arial Narrow" w:hAnsi="Arial Narrow"/>
              </w:rPr>
              <w:t xml:space="preserve">Администрация муниципального образования Беляевский сельсовет  </w:t>
            </w:r>
          </w:p>
        </w:tc>
      </w:tr>
      <w:tr w:rsidR="00B617F2" w:rsidRPr="00D84E74" w:rsidTr="006D78FC">
        <w:trPr>
          <w:trHeight w:val="964"/>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Цель программы</w:t>
            </w:r>
          </w:p>
        </w:tc>
        <w:tc>
          <w:tcPr>
            <w:tcW w:w="3748"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 xml:space="preserve">Повышение комфортности и безопасности жизнедеятельности населения и хозяйствующих субъектов на территории   муниципального образования Беляевский сельсовет  </w:t>
            </w:r>
          </w:p>
        </w:tc>
      </w:tr>
      <w:tr w:rsidR="00B617F2" w:rsidRPr="00D84E74" w:rsidTr="006D78FC">
        <w:trPr>
          <w:trHeight w:val="1417"/>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Задачи программы</w:t>
            </w:r>
          </w:p>
        </w:tc>
        <w:tc>
          <w:tcPr>
            <w:tcW w:w="3748" w:type="pct"/>
            <w:tcBorders>
              <w:top w:val="single" w:sz="4" w:space="0" w:color="auto"/>
              <w:left w:val="single" w:sz="4" w:space="0" w:color="auto"/>
              <w:bottom w:val="single" w:sz="4" w:space="0" w:color="auto"/>
              <w:right w:val="single" w:sz="4" w:space="0" w:color="auto"/>
            </w:tcBorders>
            <w:hideMark/>
          </w:tcPr>
          <w:p w:rsidR="00B617F2" w:rsidRPr="00D84E74" w:rsidRDefault="00B617F2" w:rsidP="00047973">
            <w:pPr>
              <w:numPr>
                <w:ilvl w:val="0"/>
                <w:numId w:val="9"/>
              </w:numPr>
              <w:shd w:val="clear" w:color="auto" w:fill="FFFFFF"/>
              <w:spacing w:after="0" w:line="240" w:lineRule="auto"/>
              <w:ind w:left="0" w:firstLine="0"/>
              <w:rPr>
                <w:rFonts w:ascii="Arial Narrow" w:hAnsi="Arial Narrow"/>
              </w:rPr>
            </w:pPr>
            <w:r w:rsidRPr="00D84E74">
              <w:rPr>
                <w:rFonts w:ascii="Arial Narrow" w:hAnsi="Arial Narrow"/>
                <w:spacing w:val="-2"/>
              </w:rPr>
              <w:t>Повышение надежности системы транспортной инфраструктуры;</w:t>
            </w:r>
          </w:p>
          <w:p w:rsidR="00B617F2" w:rsidRPr="00D84E74" w:rsidRDefault="00B617F2" w:rsidP="00047973">
            <w:pPr>
              <w:numPr>
                <w:ilvl w:val="0"/>
                <w:numId w:val="9"/>
              </w:numPr>
              <w:shd w:val="clear" w:color="auto" w:fill="FFFFFF"/>
              <w:spacing w:after="0" w:line="240" w:lineRule="auto"/>
              <w:ind w:left="0" w:firstLine="0"/>
              <w:jc w:val="both"/>
              <w:rPr>
                <w:rFonts w:ascii="Arial Narrow" w:hAnsi="Arial Narrow"/>
              </w:rPr>
            </w:pPr>
            <w:r w:rsidRPr="00D84E74">
              <w:rPr>
                <w:rFonts w:ascii="Arial Narrow" w:hAnsi="Arial Narrow"/>
              </w:rPr>
              <w:t>Обеспечение более комфортных условий проживания населения муниципального образования Беляевский сельсовет, безопасности дорожного движения.</w:t>
            </w:r>
          </w:p>
        </w:tc>
      </w:tr>
      <w:tr w:rsidR="00B617F2" w:rsidRPr="00D84E74" w:rsidTr="006D78FC">
        <w:trPr>
          <w:trHeight w:val="624"/>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Сроки реализации программы</w:t>
            </w:r>
          </w:p>
        </w:tc>
        <w:tc>
          <w:tcPr>
            <w:tcW w:w="3748" w:type="pct"/>
            <w:tcBorders>
              <w:top w:val="single" w:sz="4" w:space="0" w:color="auto"/>
              <w:left w:val="single" w:sz="4" w:space="0" w:color="auto"/>
              <w:bottom w:val="single" w:sz="4" w:space="0" w:color="auto"/>
              <w:right w:val="single" w:sz="4" w:space="0" w:color="auto"/>
            </w:tcBorders>
          </w:tcPr>
          <w:p w:rsidR="00B617F2" w:rsidRPr="00D84E74" w:rsidRDefault="00B617F2" w:rsidP="006D78FC">
            <w:pPr>
              <w:rPr>
                <w:rFonts w:ascii="Arial Narrow" w:hAnsi="Arial Narrow"/>
              </w:rPr>
            </w:pPr>
          </w:p>
          <w:p w:rsidR="00B617F2" w:rsidRPr="00D84E74" w:rsidRDefault="00B617F2" w:rsidP="006D78FC">
            <w:pPr>
              <w:rPr>
                <w:rFonts w:ascii="Arial Narrow" w:hAnsi="Arial Narrow"/>
              </w:rPr>
            </w:pPr>
            <w:r>
              <w:rPr>
                <w:rFonts w:ascii="Arial Narrow" w:hAnsi="Arial Narrow"/>
              </w:rPr>
              <w:t xml:space="preserve">2017- 2027 </w:t>
            </w:r>
            <w:r w:rsidRPr="00D84E74">
              <w:rPr>
                <w:rFonts w:ascii="Arial Narrow" w:hAnsi="Arial Narrow"/>
              </w:rPr>
              <w:t>годы</w:t>
            </w:r>
          </w:p>
        </w:tc>
      </w:tr>
      <w:tr w:rsidR="00B617F2" w:rsidRPr="00D84E74" w:rsidTr="006D78FC">
        <w:trPr>
          <w:trHeight w:val="776"/>
          <w:jc w:val="center"/>
        </w:trPr>
        <w:tc>
          <w:tcPr>
            <w:tcW w:w="1252"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rPr>
                <w:rFonts w:ascii="Arial Narrow" w:hAnsi="Arial Narrow"/>
              </w:rPr>
            </w:pPr>
            <w:r w:rsidRPr="00D84E74">
              <w:rPr>
                <w:rFonts w:ascii="Arial Narrow" w:hAnsi="Arial Narrow"/>
              </w:rPr>
              <w:t>Объемы и источники финансирования</w:t>
            </w:r>
          </w:p>
        </w:tc>
        <w:tc>
          <w:tcPr>
            <w:tcW w:w="3748" w:type="pct"/>
            <w:tcBorders>
              <w:top w:val="single" w:sz="4" w:space="0" w:color="auto"/>
              <w:left w:val="single" w:sz="4" w:space="0" w:color="auto"/>
              <w:bottom w:val="single" w:sz="4" w:space="0" w:color="auto"/>
              <w:right w:val="single" w:sz="4" w:space="0" w:color="auto"/>
            </w:tcBorders>
          </w:tcPr>
          <w:p w:rsidR="00B617F2" w:rsidRPr="00D84E74" w:rsidRDefault="00B617F2" w:rsidP="006D78FC">
            <w:pPr>
              <w:rPr>
                <w:rFonts w:ascii="Arial Narrow" w:hAnsi="Arial Narrow"/>
              </w:rPr>
            </w:pPr>
            <w:r w:rsidRPr="00D84E74">
              <w:rPr>
                <w:rFonts w:ascii="Arial Narrow" w:hAnsi="Arial Narrow"/>
              </w:rPr>
              <w:t>Источники финансирования:</w:t>
            </w:r>
          </w:p>
          <w:p w:rsidR="00B617F2" w:rsidRPr="00D84E74" w:rsidRDefault="00B617F2" w:rsidP="006D78FC">
            <w:pPr>
              <w:rPr>
                <w:rFonts w:ascii="Arial Narrow" w:hAnsi="Arial Narrow"/>
              </w:rPr>
            </w:pPr>
            <w:r w:rsidRPr="00D84E74">
              <w:rPr>
                <w:rFonts w:ascii="Arial Narrow" w:hAnsi="Arial Narrow"/>
              </w:rPr>
              <w:t>-  средства местного бюджета составит в 2017-2027гг. 36466,9 тыс. рублей:</w:t>
            </w:r>
          </w:p>
          <w:p w:rsidR="00B617F2" w:rsidRPr="00D84E74" w:rsidRDefault="00B617F2" w:rsidP="006D78FC">
            <w:pPr>
              <w:rPr>
                <w:rFonts w:ascii="Arial Narrow" w:hAnsi="Arial Narrow"/>
              </w:rPr>
            </w:pPr>
            <w:r w:rsidRPr="00D84E74">
              <w:rPr>
                <w:rFonts w:ascii="Arial Narrow" w:hAnsi="Arial Narrow"/>
              </w:rPr>
              <w:t>в том числе по годам:</w:t>
            </w:r>
          </w:p>
          <w:p w:rsidR="00B617F2" w:rsidRPr="00D84E74" w:rsidRDefault="00B617F2" w:rsidP="006D78FC">
            <w:pPr>
              <w:rPr>
                <w:rFonts w:ascii="Arial Narrow" w:hAnsi="Arial Narrow"/>
              </w:rPr>
            </w:pPr>
            <w:r w:rsidRPr="00D84E74">
              <w:rPr>
                <w:rFonts w:ascii="Arial Narrow" w:hAnsi="Arial Narrow"/>
              </w:rPr>
              <w:t>в 2017 году -</w:t>
            </w:r>
            <w:r>
              <w:rPr>
                <w:rFonts w:ascii="Arial Narrow" w:hAnsi="Arial Narrow"/>
              </w:rPr>
              <w:t xml:space="preserve"> </w:t>
            </w:r>
            <w:r w:rsidRPr="00D84E74">
              <w:rPr>
                <w:rFonts w:ascii="Arial Narrow" w:hAnsi="Arial Narrow"/>
              </w:rPr>
              <w:t>3366,9тыс. рублей;</w:t>
            </w:r>
          </w:p>
          <w:p w:rsidR="00B617F2" w:rsidRPr="00D84E74" w:rsidRDefault="00B617F2" w:rsidP="006D78FC">
            <w:pPr>
              <w:rPr>
                <w:rFonts w:ascii="Arial Narrow" w:hAnsi="Arial Narrow"/>
              </w:rPr>
            </w:pPr>
            <w:r w:rsidRPr="00D84E74">
              <w:rPr>
                <w:rFonts w:ascii="Arial Narrow" w:hAnsi="Arial Narrow"/>
              </w:rPr>
              <w:t>в 2018 году -</w:t>
            </w:r>
            <w:r>
              <w:rPr>
                <w:rFonts w:ascii="Arial Narrow" w:hAnsi="Arial Narrow"/>
              </w:rPr>
              <w:t xml:space="preserve"> </w:t>
            </w:r>
            <w:r w:rsidRPr="00D84E74">
              <w:rPr>
                <w:rFonts w:ascii="Arial Narrow" w:hAnsi="Arial Narrow"/>
              </w:rPr>
              <w:t>3310,0тыс. рублей;</w:t>
            </w:r>
          </w:p>
          <w:p w:rsidR="00B617F2" w:rsidRPr="00D84E74" w:rsidRDefault="00B617F2" w:rsidP="006D78FC">
            <w:pPr>
              <w:rPr>
                <w:rFonts w:ascii="Arial Narrow" w:hAnsi="Arial Narrow"/>
              </w:rPr>
            </w:pPr>
            <w:r w:rsidRPr="00D84E74">
              <w:rPr>
                <w:rFonts w:ascii="Arial Narrow" w:hAnsi="Arial Narrow"/>
              </w:rPr>
              <w:t>в 2019 году -</w:t>
            </w:r>
            <w:r>
              <w:rPr>
                <w:rFonts w:ascii="Arial Narrow" w:hAnsi="Arial Narrow"/>
              </w:rPr>
              <w:t xml:space="preserve"> </w:t>
            </w:r>
            <w:r w:rsidRPr="00D84E74">
              <w:rPr>
                <w:rFonts w:ascii="Arial Narrow" w:hAnsi="Arial Narrow"/>
              </w:rPr>
              <w:t>3310,0тыс. рублей;</w:t>
            </w:r>
          </w:p>
          <w:p w:rsidR="00B617F2" w:rsidRPr="00D84E74" w:rsidRDefault="00B617F2" w:rsidP="006D78FC">
            <w:pPr>
              <w:rPr>
                <w:rFonts w:ascii="Arial Narrow" w:hAnsi="Arial Narrow"/>
              </w:rPr>
            </w:pPr>
            <w:r w:rsidRPr="00D84E74">
              <w:rPr>
                <w:rFonts w:ascii="Arial Narrow" w:hAnsi="Arial Narrow"/>
              </w:rPr>
              <w:t>в 2020 году -</w:t>
            </w:r>
            <w:r>
              <w:rPr>
                <w:rFonts w:ascii="Arial Narrow" w:hAnsi="Arial Narrow"/>
              </w:rPr>
              <w:t xml:space="preserve"> </w:t>
            </w:r>
            <w:r w:rsidRPr="00D84E74">
              <w:rPr>
                <w:rFonts w:ascii="Arial Narrow" w:hAnsi="Arial Narrow"/>
              </w:rPr>
              <w:t>3310,0тыс. рублей;</w:t>
            </w:r>
          </w:p>
          <w:p w:rsidR="00B617F2" w:rsidRPr="00D84E74" w:rsidRDefault="00B617F2" w:rsidP="006D78FC">
            <w:pPr>
              <w:rPr>
                <w:rFonts w:ascii="Arial Narrow" w:hAnsi="Arial Narrow"/>
              </w:rPr>
            </w:pPr>
            <w:r w:rsidRPr="00D84E74">
              <w:rPr>
                <w:rFonts w:ascii="Arial Narrow" w:hAnsi="Arial Narrow"/>
              </w:rPr>
              <w:t>в 2021 году -</w:t>
            </w:r>
            <w:r>
              <w:rPr>
                <w:rFonts w:ascii="Arial Narrow" w:hAnsi="Arial Narrow"/>
              </w:rPr>
              <w:t xml:space="preserve"> </w:t>
            </w:r>
            <w:r w:rsidRPr="00D84E74">
              <w:rPr>
                <w:rFonts w:ascii="Arial Narrow" w:hAnsi="Arial Narrow"/>
              </w:rPr>
              <w:t>3310,0тыс. рублей;</w:t>
            </w:r>
          </w:p>
          <w:p w:rsidR="00B617F2" w:rsidRPr="00D84E74" w:rsidRDefault="00B617F2" w:rsidP="006D78FC">
            <w:pPr>
              <w:rPr>
                <w:rFonts w:ascii="Arial Narrow" w:hAnsi="Arial Narrow"/>
              </w:rPr>
            </w:pPr>
            <w:r w:rsidRPr="00D84E74">
              <w:rPr>
                <w:rFonts w:ascii="Arial Narrow" w:hAnsi="Arial Narrow"/>
              </w:rPr>
              <w:t>в 2022году -</w:t>
            </w:r>
            <w:r>
              <w:rPr>
                <w:rFonts w:ascii="Arial Narrow" w:hAnsi="Arial Narrow"/>
              </w:rPr>
              <w:t xml:space="preserve"> </w:t>
            </w:r>
            <w:r w:rsidRPr="00D84E74">
              <w:rPr>
                <w:rFonts w:ascii="Arial Narrow" w:hAnsi="Arial Narrow"/>
              </w:rPr>
              <w:t>3310,0 тыс. рублей</w:t>
            </w:r>
          </w:p>
          <w:p w:rsidR="00B617F2" w:rsidRPr="00D84E74" w:rsidRDefault="00B617F2" w:rsidP="006D78FC">
            <w:pPr>
              <w:rPr>
                <w:rFonts w:ascii="Arial Narrow" w:hAnsi="Arial Narrow"/>
              </w:rPr>
            </w:pPr>
            <w:r w:rsidRPr="00D84E74">
              <w:rPr>
                <w:rFonts w:ascii="Arial Narrow" w:hAnsi="Arial Narrow"/>
              </w:rPr>
              <w:t>в 2023году -</w:t>
            </w:r>
            <w:r>
              <w:rPr>
                <w:rFonts w:ascii="Arial Narrow" w:hAnsi="Arial Narrow"/>
              </w:rPr>
              <w:t xml:space="preserve"> </w:t>
            </w:r>
            <w:r w:rsidRPr="00D84E74">
              <w:rPr>
                <w:rFonts w:ascii="Arial Narrow" w:hAnsi="Arial Narrow"/>
              </w:rPr>
              <w:t>3310,0 тыс. рублей</w:t>
            </w:r>
          </w:p>
          <w:p w:rsidR="00B617F2" w:rsidRPr="00D84E74" w:rsidRDefault="00B617F2" w:rsidP="006D78FC">
            <w:pPr>
              <w:rPr>
                <w:rFonts w:ascii="Arial Narrow" w:hAnsi="Arial Narrow"/>
              </w:rPr>
            </w:pPr>
            <w:r w:rsidRPr="00D84E74">
              <w:rPr>
                <w:rFonts w:ascii="Arial Narrow" w:hAnsi="Arial Narrow"/>
              </w:rPr>
              <w:t>в 2024году -</w:t>
            </w:r>
            <w:r>
              <w:rPr>
                <w:rFonts w:ascii="Arial Narrow" w:hAnsi="Arial Narrow"/>
              </w:rPr>
              <w:t xml:space="preserve"> </w:t>
            </w:r>
            <w:r w:rsidRPr="00D84E74">
              <w:rPr>
                <w:rFonts w:ascii="Arial Narrow" w:hAnsi="Arial Narrow"/>
              </w:rPr>
              <w:t>3310,0 тыс. рублей</w:t>
            </w:r>
          </w:p>
          <w:p w:rsidR="00B617F2" w:rsidRPr="00D84E74" w:rsidRDefault="00B617F2" w:rsidP="006D78FC">
            <w:pPr>
              <w:rPr>
                <w:rFonts w:ascii="Arial Narrow" w:hAnsi="Arial Narrow"/>
              </w:rPr>
            </w:pPr>
            <w:r w:rsidRPr="00D84E74">
              <w:rPr>
                <w:rFonts w:ascii="Arial Narrow" w:hAnsi="Arial Narrow"/>
              </w:rPr>
              <w:t>в 2025году -</w:t>
            </w:r>
            <w:r>
              <w:rPr>
                <w:rFonts w:ascii="Arial Narrow" w:hAnsi="Arial Narrow"/>
              </w:rPr>
              <w:t xml:space="preserve"> </w:t>
            </w:r>
            <w:r w:rsidRPr="00D84E74">
              <w:rPr>
                <w:rFonts w:ascii="Arial Narrow" w:hAnsi="Arial Narrow"/>
              </w:rPr>
              <w:t>3310,0 тыс. рублей</w:t>
            </w:r>
          </w:p>
          <w:p w:rsidR="00B617F2" w:rsidRPr="00D84E74" w:rsidRDefault="00B617F2" w:rsidP="006D78FC">
            <w:pPr>
              <w:rPr>
                <w:rFonts w:ascii="Arial Narrow" w:hAnsi="Arial Narrow"/>
              </w:rPr>
            </w:pPr>
            <w:r w:rsidRPr="00D84E74">
              <w:rPr>
                <w:rFonts w:ascii="Arial Narrow" w:hAnsi="Arial Narrow"/>
              </w:rPr>
              <w:t>в 2026году -</w:t>
            </w:r>
            <w:r>
              <w:rPr>
                <w:rFonts w:ascii="Arial Narrow" w:hAnsi="Arial Narrow"/>
              </w:rPr>
              <w:t xml:space="preserve"> </w:t>
            </w:r>
            <w:r w:rsidRPr="00D84E74">
              <w:rPr>
                <w:rFonts w:ascii="Arial Narrow" w:hAnsi="Arial Narrow"/>
              </w:rPr>
              <w:t>3310,0 тыс. рублей</w:t>
            </w:r>
          </w:p>
          <w:p w:rsidR="00B617F2" w:rsidRPr="00D84E74" w:rsidRDefault="00B617F2" w:rsidP="006D78FC">
            <w:pPr>
              <w:rPr>
                <w:rFonts w:ascii="Arial Narrow" w:hAnsi="Arial Narrow"/>
              </w:rPr>
            </w:pPr>
            <w:r w:rsidRPr="00D84E74">
              <w:rPr>
                <w:rFonts w:ascii="Arial Narrow" w:hAnsi="Arial Narrow"/>
              </w:rPr>
              <w:t xml:space="preserve"> в 2027году -</w:t>
            </w:r>
            <w:r>
              <w:rPr>
                <w:rFonts w:ascii="Arial Narrow" w:hAnsi="Arial Narrow"/>
              </w:rPr>
              <w:t xml:space="preserve"> </w:t>
            </w:r>
            <w:r w:rsidRPr="00D84E74">
              <w:rPr>
                <w:rFonts w:ascii="Arial Narrow" w:hAnsi="Arial Narrow"/>
              </w:rPr>
              <w:t>3310,0 тыс. рублей</w:t>
            </w:r>
          </w:p>
          <w:p w:rsidR="00B617F2" w:rsidRPr="00D84E74" w:rsidRDefault="00B617F2" w:rsidP="006D78FC">
            <w:pPr>
              <w:rPr>
                <w:rFonts w:ascii="Arial Narrow" w:hAnsi="Arial Narrow"/>
              </w:rPr>
            </w:pPr>
            <w:r w:rsidRPr="00D84E74">
              <w:rPr>
                <w:rFonts w:ascii="Arial Narrow" w:hAnsi="Arial Narrow"/>
              </w:rPr>
              <w:t>Объемы средств местного бюджета   для финансирования Программы носят прогнозный характер и подлежат   уточнению при формировании бюджета на очередной финансовый год.</w:t>
            </w:r>
          </w:p>
        </w:tc>
      </w:tr>
      <w:tr w:rsidR="00B617F2" w:rsidRPr="00D84E74" w:rsidTr="006D78FC">
        <w:trPr>
          <w:trHeight w:val="85"/>
          <w:jc w:val="center"/>
        </w:trPr>
        <w:tc>
          <w:tcPr>
            <w:tcW w:w="1252" w:type="pct"/>
            <w:tcBorders>
              <w:top w:val="single" w:sz="4" w:space="0" w:color="auto"/>
              <w:left w:val="single" w:sz="4" w:space="0" w:color="auto"/>
              <w:bottom w:val="single" w:sz="4" w:space="0" w:color="auto"/>
              <w:right w:val="single" w:sz="4" w:space="0" w:color="auto"/>
            </w:tcBorders>
          </w:tcPr>
          <w:p w:rsidR="00B617F2" w:rsidRPr="00D84E74" w:rsidRDefault="00B617F2" w:rsidP="006D78FC">
            <w:pPr>
              <w:rPr>
                <w:rFonts w:ascii="Arial Narrow" w:hAnsi="Arial Narrow"/>
              </w:rPr>
            </w:pPr>
            <w:r w:rsidRPr="00D84E74">
              <w:rPr>
                <w:rFonts w:ascii="Arial Narrow" w:hAnsi="Arial Narrow"/>
              </w:rPr>
              <w:t>Мероприятия программы</w:t>
            </w:r>
          </w:p>
          <w:p w:rsidR="00B617F2" w:rsidRPr="00D84E74" w:rsidRDefault="00B617F2" w:rsidP="006D78FC">
            <w:pPr>
              <w:rPr>
                <w:rFonts w:ascii="Arial Narrow" w:hAnsi="Arial Narrow"/>
              </w:rPr>
            </w:pPr>
          </w:p>
          <w:p w:rsidR="00B617F2" w:rsidRPr="00D84E74" w:rsidRDefault="00B617F2" w:rsidP="006D78FC">
            <w:pPr>
              <w:rPr>
                <w:rFonts w:ascii="Arial Narrow" w:hAnsi="Arial Narrow"/>
              </w:rPr>
            </w:pPr>
            <w:r w:rsidRPr="00D84E74">
              <w:rPr>
                <w:rFonts w:ascii="Arial Narrow" w:hAnsi="Arial Narrow"/>
              </w:rPr>
              <w:t> </w:t>
            </w:r>
          </w:p>
        </w:tc>
        <w:tc>
          <w:tcPr>
            <w:tcW w:w="3748" w:type="pct"/>
            <w:tcBorders>
              <w:top w:val="single" w:sz="4" w:space="0" w:color="auto"/>
              <w:left w:val="single" w:sz="4" w:space="0" w:color="auto"/>
              <w:bottom w:val="single" w:sz="4" w:space="0" w:color="auto"/>
              <w:right w:val="single" w:sz="4" w:space="0" w:color="auto"/>
            </w:tcBorders>
            <w:hideMark/>
          </w:tcPr>
          <w:p w:rsidR="00B617F2" w:rsidRPr="00D84E74" w:rsidRDefault="00B617F2" w:rsidP="006D78FC">
            <w:pPr>
              <w:autoSpaceDE w:val="0"/>
              <w:autoSpaceDN w:val="0"/>
              <w:adjustRightInd w:val="0"/>
              <w:jc w:val="both"/>
              <w:rPr>
                <w:rStyle w:val="apple-style-span"/>
                <w:rFonts w:ascii="Arial Narrow" w:hAnsi="Arial Narrow"/>
                <w:b/>
                <w:shd w:val="clear" w:color="auto" w:fill="FFFFFF"/>
              </w:rPr>
            </w:pPr>
            <w:r w:rsidRPr="00D84E74">
              <w:rPr>
                <w:rStyle w:val="apple-style-span"/>
                <w:rFonts w:ascii="Arial Narrow" w:hAnsi="Arial Narrow"/>
                <w:b/>
                <w:shd w:val="clear" w:color="auto" w:fill="FFFFFF"/>
              </w:rPr>
              <w:t xml:space="preserve">- </w:t>
            </w:r>
            <w:r w:rsidRPr="00D84E74">
              <w:rPr>
                <w:rStyle w:val="apple-style-span"/>
                <w:rFonts w:ascii="Arial Narrow" w:hAnsi="Arial Narrow"/>
                <w:shd w:val="clear" w:color="auto" w:fill="FFFFFF"/>
              </w:rPr>
              <w:t>разработка проектно-сметной документации;</w:t>
            </w:r>
          </w:p>
          <w:p w:rsidR="00B617F2" w:rsidRPr="00D84E74" w:rsidRDefault="00B617F2" w:rsidP="006D78FC">
            <w:pPr>
              <w:autoSpaceDE w:val="0"/>
              <w:autoSpaceDN w:val="0"/>
              <w:adjustRightInd w:val="0"/>
              <w:jc w:val="both"/>
              <w:rPr>
                <w:rStyle w:val="apple-style-span"/>
                <w:rFonts w:ascii="Arial Narrow" w:hAnsi="Arial Narrow"/>
                <w:shd w:val="clear" w:color="auto" w:fill="FFFFFF"/>
              </w:rPr>
            </w:pPr>
            <w:r w:rsidRPr="00D84E74">
              <w:rPr>
                <w:rStyle w:val="apple-style-span"/>
                <w:rFonts w:ascii="Arial Narrow" w:hAnsi="Arial Narrow"/>
                <w:shd w:val="clear" w:color="auto" w:fill="FFFFFF"/>
              </w:rPr>
              <w:t>- приобретение материалов;</w:t>
            </w:r>
          </w:p>
          <w:p w:rsidR="00B617F2" w:rsidRPr="00D84E74" w:rsidRDefault="00B617F2" w:rsidP="006D78FC">
            <w:pPr>
              <w:autoSpaceDE w:val="0"/>
              <w:autoSpaceDN w:val="0"/>
              <w:adjustRightInd w:val="0"/>
              <w:jc w:val="both"/>
              <w:rPr>
                <w:rStyle w:val="apple-style-span"/>
                <w:rFonts w:ascii="Arial Narrow" w:hAnsi="Arial Narrow"/>
                <w:shd w:val="clear" w:color="auto" w:fill="FFFFFF"/>
              </w:rPr>
            </w:pPr>
            <w:r w:rsidRPr="00D84E74">
              <w:rPr>
                <w:rStyle w:val="apple-style-span"/>
                <w:rFonts w:ascii="Arial Narrow" w:hAnsi="Arial Narrow"/>
                <w:shd w:val="clear" w:color="auto" w:fill="FFFFFF"/>
              </w:rPr>
              <w:t>- мероприятия по организации безопасности дорожного движения;</w:t>
            </w:r>
          </w:p>
          <w:p w:rsidR="00B617F2" w:rsidRPr="00D84E74" w:rsidRDefault="00B617F2" w:rsidP="006D78FC">
            <w:pPr>
              <w:autoSpaceDE w:val="0"/>
              <w:autoSpaceDN w:val="0"/>
              <w:adjustRightInd w:val="0"/>
              <w:jc w:val="both"/>
              <w:rPr>
                <w:rFonts w:ascii="Arial Narrow" w:hAnsi="Arial Narrow"/>
              </w:rPr>
            </w:pPr>
            <w:r w:rsidRPr="00D84E74">
              <w:rPr>
                <w:rStyle w:val="apple-style-span"/>
                <w:rFonts w:ascii="Arial Narrow" w:hAnsi="Arial Narrow"/>
                <w:shd w:val="clear" w:color="auto" w:fill="FFFFFF"/>
              </w:rPr>
              <w:t>- ремонт, содержание автомобильных дорог.</w:t>
            </w:r>
          </w:p>
        </w:tc>
      </w:tr>
    </w:tbl>
    <w:p w:rsidR="00B617F2" w:rsidRPr="005252CB" w:rsidRDefault="00B617F2" w:rsidP="00B617F2">
      <w:pPr>
        <w:jc w:val="both"/>
        <w:rPr>
          <w:rFonts w:ascii="Arial Narrow" w:hAnsi="Arial Narrow"/>
          <w:sz w:val="26"/>
          <w:szCs w:val="26"/>
        </w:rPr>
      </w:pPr>
    </w:p>
    <w:p w:rsidR="00B617F2" w:rsidRPr="005252CB" w:rsidRDefault="00B617F2" w:rsidP="00B617F2">
      <w:pPr>
        <w:spacing w:after="200" w:line="276" w:lineRule="auto"/>
        <w:jc w:val="center"/>
        <w:rPr>
          <w:rFonts w:ascii="Arial Narrow" w:eastAsia="Calibri" w:hAnsi="Arial Narrow"/>
          <w:b/>
          <w:sz w:val="26"/>
          <w:szCs w:val="26"/>
        </w:rPr>
      </w:pPr>
      <w:r w:rsidRPr="005252CB">
        <w:rPr>
          <w:rFonts w:ascii="Arial Narrow" w:eastAsia="Calibri" w:hAnsi="Arial Narrow"/>
          <w:b/>
          <w:sz w:val="26"/>
          <w:szCs w:val="26"/>
        </w:rPr>
        <w:lastRenderedPageBreak/>
        <w:t>Оценка эффективности реализации Программы</w:t>
      </w:r>
    </w:p>
    <w:p w:rsidR="00B617F2" w:rsidRPr="005252CB" w:rsidRDefault="00B617F2" w:rsidP="00B617F2">
      <w:pPr>
        <w:ind w:firstLine="567"/>
        <w:jc w:val="both"/>
        <w:rPr>
          <w:rFonts w:ascii="Arial Narrow" w:eastAsia="Calibri" w:hAnsi="Arial Narrow"/>
          <w:sz w:val="26"/>
          <w:szCs w:val="26"/>
        </w:rPr>
      </w:pPr>
      <w:r w:rsidRPr="005252CB">
        <w:rPr>
          <w:rFonts w:ascii="Arial Narrow" w:eastAsia="Calibri" w:hAnsi="Arial Narrow"/>
          <w:sz w:val="26"/>
          <w:szCs w:val="26"/>
        </w:rPr>
        <w:t>Основными результатами реализации мероприятий являются:</w:t>
      </w:r>
    </w:p>
    <w:p w:rsidR="00B617F2" w:rsidRPr="005252CB" w:rsidRDefault="00B617F2" w:rsidP="00B617F2">
      <w:pPr>
        <w:ind w:firstLine="567"/>
        <w:jc w:val="both"/>
        <w:rPr>
          <w:rFonts w:ascii="Arial Narrow" w:eastAsia="Calibri" w:hAnsi="Arial Narrow"/>
          <w:sz w:val="26"/>
          <w:szCs w:val="26"/>
        </w:rPr>
      </w:pPr>
      <w:r w:rsidRPr="005252CB">
        <w:rPr>
          <w:rFonts w:ascii="Arial Narrow" w:eastAsia="Calibri" w:hAnsi="Arial Narrow"/>
          <w:sz w:val="26"/>
          <w:szCs w:val="26"/>
        </w:rPr>
        <w:t xml:space="preserve">- модернизация и обновление транспортной инфраструктуры поселения; </w:t>
      </w:r>
    </w:p>
    <w:p w:rsidR="00B617F2" w:rsidRPr="005252CB" w:rsidRDefault="00B617F2" w:rsidP="00B617F2">
      <w:pPr>
        <w:ind w:firstLine="567"/>
        <w:jc w:val="both"/>
        <w:rPr>
          <w:rFonts w:ascii="Arial Narrow" w:eastAsia="Calibri" w:hAnsi="Arial Narrow"/>
          <w:sz w:val="26"/>
          <w:szCs w:val="26"/>
        </w:rPr>
      </w:pPr>
      <w:r w:rsidRPr="005252CB">
        <w:rPr>
          <w:rFonts w:ascii="Arial Narrow" w:eastAsia="Calibri" w:hAnsi="Arial Narrow"/>
          <w:sz w:val="26"/>
          <w:szCs w:val="26"/>
        </w:rPr>
        <w:t>- устранение причин возникновения аварийных ситуаций, угрожающих жизнедеятельности человека;</w:t>
      </w:r>
    </w:p>
    <w:p w:rsidR="00B617F2" w:rsidRPr="005252CB" w:rsidRDefault="00B617F2" w:rsidP="00B617F2">
      <w:pPr>
        <w:ind w:firstLine="567"/>
        <w:jc w:val="both"/>
        <w:rPr>
          <w:rFonts w:ascii="Arial Narrow" w:eastAsia="Calibri" w:hAnsi="Arial Narrow"/>
          <w:sz w:val="26"/>
          <w:szCs w:val="26"/>
        </w:rPr>
      </w:pPr>
      <w:r w:rsidRPr="005252CB">
        <w:rPr>
          <w:rFonts w:ascii="Arial Narrow" w:eastAsia="Calibri" w:hAnsi="Arial Narrow"/>
          <w:sz w:val="26"/>
          <w:szCs w:val="26"/>
        </w:rPr>
        <w:t>- повышение комфортности и безопасности жизнедеятельности населения.</w:t>
      </w:r>
    </w:p>
    <w:p w:rsidR="00B617F2" w:rsidRPr="005252CB" w:rsidRDefault="00B617F2" w:rsidP="00B617F2">
      <w:pPr>
        <w:jc w:val="both"/>
        <w:rPr>
          <w:rFonts w:ascii="Arial Narrow" w:hAnsi="Arial Narrow"/>
          <w:sz w:val="26"/>
          <w:szCs w:val="26"/>
        </w:rPr>
      </w:pP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3. Муниципальная программа «Социально-экономическое развитие территории муниципального образования Беляевский сельсовет Беляевского района Оренбургской области на 2020-2024 годы», утвержденная Постановлением Администрации МО Беляевский сельсовет Беляевского района Оренбургской области № 130-п от 18.10.2019 г.</w:t>
      </w:r>
    </w:p>
    <w:p w:rsidR="00B617F2" w:rsidRPr="005252CB" w:rsidRDefault="00B617F2" w:rsidP="00B617F2">
      <w:pPr>
        <w:ind w:firstLine="851"/>
        <w:jc w:val="both"/>
        <w:rPr>
          <w:rFonts w:ascii="Arial Narrow" w:hAnsi="Arial Narrow"/>
          <w:sz w:val="26"/>
          <w:szCs w:val="26"/>
        </w:rPr>
      </w:pPr>
    </w:p>
    <w:p w:rsidR="00B617F2" w:rsidRDefault="00B617F2" w:rsidP="00B617F2">
      <w:pPr>
        <w:ind w:firstLine="851"/>
        <w:jc w:val="both"/>
        <w:rPr>
          <w:rFonts w:ascii="Arial Narrow" w:hAnsi="Arial Narrow"/>
          <w:sz w:val="26"/>
          <w:szCs w:val="26"/>
        </w:rPr>
      </w:pPr>
      <w:r w:rsidRPr="005252CB">
        <w:rPr>
          <w:rFonts w:ascii="Arial Narrow" w:hAnsi="Arial Narrow"/>
          <w:sz w:val="26"/>
          <w:szCs w:val="26"/>
        </w:rPr>
        <w:t>Паспорт программы:</w:t>
      </w:r>
    </w:p>
    <w:p w:rsidR="00B617F2" w:rsidRPr="005252CB" w:rsidRDefault="00B617F2" w:rsidP="00B617F2">
      <w:pPr>
        <w:ind w:firstLine="851"/>
        <w:jc w:val="both"/>
        <w:rPr>
          <w:rFonts w:ascii="Arial Narrow" w:hAnsi="Arial Narrow"/>
          <w:sz w:val="26"/>
          <w:szCs w:val="26"/>
        </w:rPr>
      </w:pPr>
    </w:p>
    <w:p w:rsidR="00B617F2" w:rsidRPr="005252CB" w:rsidRDefault="00B617F2" w:rsidP="00B617F2">
      <w:pPr>
        <w:shd w:val="clear" w:color="auto" w:fill="FFFFFF"/>
        <w:rPr>
          <w:rFonts w:ascii="Arial Narrow" w:eastAsia="Calibri" w:hAnsi="Arial Narrow"/>
          <w:sz w:val="26"/>
          <w:szCs w:val="26"/>
        </w:rPr>
      </w:pPr>
      <w:r w:rsidRPr="005252CB">
        <w:rPr>
          <w:rFonts w:ascii="Arial Narrow" w:eastAsia="Calibri" w:hAnsi="Arial Narrow"/>
          <w:sz w:val="26"/>
          <w:szCs w:val="26"/>
        </w:rPr>
        <w:t>Сведения «Паспорт Программы» отсутствуют на ФГИС ТП.</w:t>
      </w:r>
    </w:p>
    <w:p w:rsidR="00B617F2" w:rsidRPr="005252CB" w:rsidRDefault="00B617F2" w:rsidP="00B617F2">
      <w:pPr>
        <w:shd w:val="clear" w:color="auto" w:fill="FFFFFF"/>
        <w:rPr>
          <w:rFonts w:ascii="Arial Narrow" w:eastAsia="Calibri" w:hAnsi="Arial Narrow"/>
          <w:sz w:val="26"/>
          <w:szCs w:val="26"/>
        </w:rPr>
      </w:pPr>
    </w:p>
    <w:p w:rsidR="00B617F2" w:rsidRPr="005252CB" w:rsidRDefault="00B617F2" w:rsidP="00B617F2">
      <w:pPr>
        <w:pStyle w:val="10"/>
        <w:rPr>
          <w:rFonts w:ascii="Arial Narrow" w:hAnsi="Arial Narrow"/>
          <w:b w:val="0"/>
          <w:color w:val="auto"/>
          <w:sz w:val="28"/>
          <w:szCs w:val="28"/>
        </w:rPr>
      </w:pPr>
      <w:bookmarkStart w:id="25" w:name="_Toc522283427"/>
      <w:bookmarkStart w:id="26" w:name="_Toc6396353"/>
      <w:bookmarkStart w:id="27" w:name="_Toc221479051"/>
      <w:bookmarkStart w:id="28" w:name="_Toc488920895"/>
      <w:r w:rsidRPr="005252CB">
        <w:rPr>
          <w:rFonts w:ascii="Arial Narrow" w:hAnsi="Arial Narrow"/>
          <w:color w:val="auto"/>
          <w:sz w:val="28"/>
          <w:szCs w:val="28"/>
        </w:rPr>
        <w:t xml:space="preserve">2. </w:t>
      </w:r>
      <w:bookmarkEnd w:id="25"/>
      <w:bookmarkEnd w:id="26"/>
      <w:r w:rsidRPr="005252CB">
        <w:rPr>
          <w:rFonts w:ascii="Arial Narrow" w:hAnsi="Arial Narrow"/>
          <w:color w:val="auto"/>
          <w:sz w:val="28"/>
          <w:szCs w:val="28"/>
        </w:rPr>
        <w:t>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27"/>
    </w:p>
    <w:p w:rsidR="00B617F2" w:rsidRPr="005252CB" w:rsidRDefault="00B617F2" w:rsidP="00B617F2">
      <w:pPr>
        <w:rPr>
          <w:rFonts w:ascii="Arial Narrow" w:hAnsi="Arial Narrow"/>
        </w:rPr>
      </w:pPr>
    </w:p>
    <w:p w:rsidR="00B617F2" w:rsidRPr="00D84E74" w:rsidRDefault="00B617F2" w:rsidP="00B617F2">
      <w:pPr>
        <w:pStyle w:val="2"/>
        <w:rPr>
          <w:rFonts w:ascii="Arial Narrow" w:hAnsi="Arial Narrow"/>
          <w:i/>
          <w:color w:val="auto"/>
          <w:sz w:val="28"/>
        </w:rPr>
      </w:pPr>
      <w:bookmarkStart w:id="29" w:name="_Toc221479052"/>
      <w:bookmarkStart w:id="30" w:name="OLE_LINK155"/>
      <w:bookmarkStart w:id="31" w:name="OLE_LINK156"/>
      <w:bookmarkStart w:id="32" w:name="OLE_LINK157"/>
      <w:bookmarkEnd w:id="23"/>
      <w:bookmarkEnd w:id="28"/>
      <w:r w:rsidRPr="00D84E74">
        <w:rPr>
          <w:rFonts w:ascii="Arial Narrow" w:hAnsi="Arial Narrow"/>
          <w:color w:val="auto"/>
          <w:sz w:val="28"/>
        </w:rPr>
        <w:t>2.1 Общие сведения о поселении</w:t>
      </w:r>
      <w:bookmarkEnd w:id="29"/>
    </w:p>
    <w:p w:rsidR="00B617F2" w:rsidRPr="00D84E74" w:rsidRDefault="00B617F2" w:rsidP="00B617F2">
      <w:pPr>
        <w:pStyle w:val="affff5"/>
        <w:rPr>
          <w:rStyle w:val="aff7"/>
          <w:rFonts w:ascii="Arial Narrow" w:eastAsiaTheme="majorEastAsia" w:hAnsi="Arial Narrow"/>
          <w:b/>
          <w:i w:val="0"/>
          <w:sz w:val="26"/>
          <w:szCs w:val="26"/>
        </w:rPr>
      </w:pPr>
      <w:bookmarkStart w:id="33" w:name="_Toc375842090"/>
      <w:r w:rsidRPr="00D84E74">
        <w:rPr>
          <w:rStyle w:val="aff7"/>
          <w:rFonts w:ascii="Arial Narrow" w:eastAsiaTheme="majorEastAsia" w:hAnsi="Arial Narrow"/>
          <w:sz w:val="26"/>
          <w:szCs w:val="26"/>
        </w:rPr>
        <w:t>Из материалов генерального плана 2013- 2022 г.:</w:t>
      </w:r>
    </w:p>
    <w:p w:rsidR="00B617F2" w:rsidRPr="00D84E74" w:rsidRDefault="00B617F2" w:rsidP="00B617F2">
      <w:pPr>
        <w:pStyle w:val="affff5"/>
        <w:rPr>
          <w:rFonts w:ascii="Arial Narrow" w:eastAsia="Calibri" w:hAnsi="Arial Narrow"/>
          <w:b/>
          <w:sz w:val="26"/>
          <w:szCs w:val="26"/>
        </w:rPr>
      </w:pPr>
      <w:bookmarkStart w:id="34" w:name="_Toc58322054"/>
      <w:bookmarkEnd w:id="33"/>
      <w:r w:rsidRPr="00D84E74">
        <w:rPr>
          <w:rFonts w:ascii="Arial Narrow" w:eastAsia="Calibri" w:hAnsi="Arial Narrow"/>
          <w:b/>
          <w:sz w:val="26"/>
          <w:szCs w:val="26"/>
        </w:rPr>
        <w:t>Историческая справка</w:t>
      </w:r>
      <w:bookmarkEnd w:id="34"/>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Село Беляевка возникло в 1907г., когда правительство стало проводить «столыпинскую реформу», основателями села стали жители Могилевской, Черниговской, Екатеринославской, Полтавской губернии России. Из Петрограда выехал инженер-землеустроитель Беляев для разбивки уличной сети будущего села и нарезки участков прибывшим крестьянам. К концу 1907 года население составляло 40 семей. В 1908 году началось переселение с Украины, переехало еще свыше 200 семей. В 1910 году открылась </w:t>
      </w:r>
      <w:r w:rsidRPr="005252CB">
        <w:rPr>
          <w:rFonts w:ascii="Arial Narrow" w:hAnsi="Arial Narrow"/>
          <w:sz w:val="26"/>
          <w:szCs w:val="26"/>
        </w:rPr>
        <w:lastRenderedPageBreak/>
        <w:t>школа на 20 человек. Тяжелый 1911 год со своей засухой и неурожаем задержал на некоторое время развитие села. Массовое переселение с Украины возобновилось к концу 1912 года. Оторванность села от железной дороги и областного центра, в тот период времени, сказалось на дальнейшее развитие села. Село осталось неблагоустроенным, в основном представлено землянками. Только с организацией колхоза и его ростом в селе строятся капитальные общественные здания и перестраиваются личные жилые дома.</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Село Беляевка становится административным центром Беляевского района, расположенного в юго-восточной части Оренбургской области. </w:t>
      </w:r>
    </w:p>
    <w:p w:rsidR="00B617F2" w:rsidRPr="005252CB" w:rsidRDefault="00B617F2" w:rsidP="00B617F2">
      <w:pPr>
        <w:ind w:firstLine="709"/>
        <w:jc w:val="both"/>
        <w:rPr>
          <w:rFonts w:ascii="Arial Narrow" w:hAnsi="Arial Narrow"/>
          <w:sz w:val="26"/>
          <w:szCs w:val="26"/>
        </w:rPr>
      </w:pPr>
    </w:p>
    <w:p w:rsidR="00B617F2" w:rsidRPr="00831D9E" w:rsidRDefault="00B617F2" w:rsidP="00B617F2">
      <w:pPr>
        <w:pStyle w:val="affff5"/>
        <w:rPr>
          <w:rFonts w:ascii="Arial Narrow" w:hAnsi="Arial Narrow"/>
          <w:b/>
          <w:sz w:val="26"/>
          <w:szCs w:val="26"/>
        </w:rPr>
      </w:pPr>
      <w:bookmarkStart w:id="35" w:name="_Toc375842091"/>
      <w:r w:rsidRPr="00831D9E">
        <w:rPr>
          <w:rStyle w:val="affff6"/>
          <w:rFonts w:ascii="Arial Narrow" w:hAnsi="Arial Narrow"/>
          <w:b/>
          <w:sz w:val="26"/>
          <w:szCs w:val="26"/>
        </w:rPr>
        <w:t>Особенности экономико-географического положения</w:t>
      </w:r>
      <w:bookmarkEnd w:id="35"/>
    </w:p>
    <w:p w:rsidR="00B617F2" w:rsidRPr="00831D9E" w:rsidRDefault="00B617F2" w:rsidP="00B617F2">
      <w:pPr>
        <w:spacing w:line="276" w:lineRule="auto"/>
        <w:ind w:firstLine="709"/>
        <w:jc w:val="both"/>
        <w:rPr>
          <w:rFonts w:ascii="Arial Narrow" w:hAnsi="Arial Narrow"/>
          <w:sz w:val="26"/>
          <w:szCs w:val="26"/>
        </w:rPr>
      </w:pPr>
      <w:r w:rsidRPr="00831D9E">
        <w:rPr>
          <w:rFonts w:ascii="Arial Narrow" w:hAnsi="Arial Narrow"/>
          <w:sz w:val="26"/>
          <w:szCs w:val="26"/>
        </w:rPr>
        <w:t>Муниципальное образование Беляевский сельсовет расположен в центральной части Беляевского района. Граничит на юге с Карагачским сельсоветом, и на западе – с Днепровским сельсоветом, на севере- с Белогорским сельсоветом, на востоке – с Бурлыкским сельсоветом.</w:t>
      </w:r>
    </w:p>
    <w:p w:rsidR="00B617F2" w:rsidRPr="00831D9E" w:rsidRDefault="00B617F2" w:rsidP="00B617F2">
      <w:pPr>
        <w:spacing w:line="276" w:lineRule="auto"/>
        <w:ind w:firstLine="709"/>
        <w:jc w:val="both"/>
        <w:rPr>
          <w:rFonts w:ascii="Arial Narrow" w:hAnsi="Arial Narrow"/>
          <w:sz w:val="26"/>
          <w:szCs w:val="26"/>
        </w:rPr>
      </w:pPr>
      <w:r w:rsidRPr="00831D9E">
        <w:rPr>
          <w:rFonts w:ascii="Arial Narrow" w:hAnsi="Arial Narrow"/>
          <w:sz w:val="26"/>
          <w:szCs w:val="26"/>
        </w:rPr>
        <w:t>Центр муниципального образования Беляевский сельсовет – пос. Беляевка удален от областного центра г.</w:t>
      </w:r>
      <w:r>
        <w:rPr>
          <w:rFonts w:ascii="Arial Narrow" w:hAnsi="Arial Narrow"/>
          <w:sz w:val="26"/>
          <w:szCs w:val="26"/>
        </w:rPr>
        <w:t xml:space="preserve"> </w:t>
      </w:r>
      <w:r w:rsidRPr="00831D9E">
        <w:rPr>
          <w:rFonts w:ascii="Arial Narrow" w:hAnsi="Arial Narrow"/>
          <w:sz w:val="26"/>
          <w:szCs w:val="26"/>
        </w:rPr>
        <w:t xml:space="preserve">Оренбург на 110 км. </w:t>
      </w:r>
    </w:p>
    <w:p w:rsidR="00B617F2" w:rsidRPr="00831D9E" w:rsidRDefault="00B617F2" w:rsidP="00B617F2">
      <w:pPr>
        <w:spacing w:line="276" w:lineRule="auto"/>
        <w:ind w:firstLine="709"/>
        <w:jc w:val="both"/>
        <w:rPr>
          <w:rFonts w:ascii="Arial Narrow" w:hAnsi="Arial Narrow"/>
          <w:sz w:val="26"/>
          <w:szCs w:val="26"/>
        </w:rPr>
      </w:pPr>
      <w:r w:rsidRPr="00831D9E">
        <w:rPr>
          <w:rFonts w:ascii="Arial Narrow" w:hAnsi="Arial Narrow"/>
          <w:sz w:val="26"/>
          <w:szCs w:val="26"/>
        </w:rPr>
        <w:t xml:space="preserve">      Планировочная организация территории сложилась под влиянием следующих факторов: </w:t>
      </w:r>
    </w:p>
    <w:p w:rsidR="00B617F2" w:rsidRPr="00831D9E" w:rsidRDefault="00B617F2" w:rsidP="00B617F2">
      <w:pPr>
        <w:spacing w:line="276" w:lineRule="auto"/>
        <w:ind w:firstLine="709"/>
        <w:jc w:val="both"/>
        <w:rPr>
          <w:rFonts w:ascii="Arial Narrow" w:hAnsi="Arial Narrow"/>
          <w:sz w:val="26"/>
          <w:szCs w:val="26"/>
        </w:rPr>
      </w:pPr>
      <w:r w:rsidRPr="00831D9E">
        <w:rPr>
          <w:rFonts w:ascii="Arial Narrow" w:hAnsi="Arial Narrow"/>
          <w:sz w:val="26"/>
          <w:szCs w:val="26"/>
        </w:rPr>
        <w:t xml:space="preserve">- Географическое положение: расположение на стыке республик России (Южного Урала) и Казахстана. </w:t>
      </w:r>
    </w:p>
    <w:p w:rsidR="00B617F2" w:rsidRPr="00831D9E" w:rsidRDefault="00B617F2" w:rsidP="00B617F2">
      <w:pPr>
        <w:spacing w:line="276" w:lineRule="auto"/>
        <w:ind w:firstLine="709"/>
        <w:jc w:val="both"/>
        <w:rPr>
          <w:rFonts w:ascii="Arial Narrow" w:hAnsi="Arial Narrow"/>
          <w:sz w:val="26"/>
          <w:szCs w:val="26"/>
        </w:rPr>
      </w:pPr>
      <w:r w:rsidRPr="00831D9E">
        <w:rPr>
          <w:rFonts w:ascii="Arial Narrow" w:hAnsi="Arial Narrow"/>
          <w:sz w:val="26"/>
          <w:szCs w:val="26"/>
        </w:rPr>
        <w:t>– трассы регионального значения Оренбург-Орск и Южно-Уральской железной дороги, проходящей в 35 км от райцентра до станции Желтое, создают благоприятные предпосылки для развития экономики;</w:t>
      </w:r>
    </w:p>
    <w:p w:rsidR="00B617F2" w:rsidRPr="005252CB" w:rsidRDefault="00B617F2" w:rsidP="00B617F2">
      <w:pPr>
        <w:pStyle w:val="affa"/>
        <w:rPr>
          <w:rFonts w:ascii="Arial Narrow" w:hAnsi="Arial Narrow"/>
          <w:sz w:val="26"/>
          <w:szCs w:val="26"/>
          <w:lang w:val="ru-RU" w:eastAsia="ru-RU" w:bidi="ar-SA"/>
        </w:rPr>
      </w:pPr>
      <w:r w:rsidRPr="005252CB">
        <w:rPr>
          <w:rFonts w:ascii="Arial Narrow" w:hAnsi="Arial Narrow"/>
          <w:sz w:val="26"/>
          <w:szCs w:val="26"/>
          <w:lang w:val="ru-RU" w:eastAsia="ru-RU" w:bidi="ar-SA"/>
        </w:rPr>
        <w:t>- Природно-ландшафтный каркас, образованный пойменной водной артерией р.Урал и р. Урта-Буртя;</w:t>
      </w:r>
    </w:p>
    <w:p w:rsidR="00B617F2" w:rsidRPr="005252CB" w:rsidRDefault="00B617F2" w:rsidP="00B617F2">
      <w:pPr>
        <w:pStyle w:val="affa"/>
        <w:rPr>
          <w:rFonts w:ascii="Arial Narrow" w:hAnsi="Arial Narrow"/>
          <w:sz w:val="26"/>
          <w:szCs w:val="26"/>
          <w:lang w:val="ru-RU" w:eastAsia="ru-RU" w:bidi="ar-SA"/>
        </w:rPr>
      </w:pPr>
      <w:r w:rsidRPr="005252CB">
        <w:rPr>
          <w:rFonts w:ascii="Arial Narrow" w:hAnsi="Arial Narrow"/>
          <w:sz w:val="26"/>
          <w:szCs w:val="26"/>
          <w:lang w:val="ru-RU" w:eastAsia="ru-RU" w:bidi="ar-SA"/>
        </w:rPr>
        <w:t xml:space="preserve">- Наличие дорог общего пользования Оренбург-Беляевка, Беляевка – Карагач, Беляевка – Красноуральск, Беляевка – ст. Желтое определившие планировочную структуру населенного пункта. </w:t>
      </w:r>
    </w:p>
    <w:p w:rsidR="00B617F2" w:rsidRPr="005252CB" w:rsidRDefault="00B617F2" w:rsidP="00B617F2">
      <w:pPr>
        <w:pStyle w:val="affa"/>
        <w:rPr>
          <w:rFonts w:ascii="Arial Narrow" w:hAnsi="Arial Narrow"/>
          <w:b/>
          <w:i/>
          <w:sz w:val="26"/>
          <w:szCs w:val="26"/>
          <w:highlight w:val="yellow"/>
          <w:lang w:val="ru-RU" w:eastAsia="ru-RU" w:bidi="ar-SA"/>
        </w:rPr>
      </w:pPr>
      <w:r w:rsidRPr="005252CB">
        <w:rPr>
          <w:rFonts w:ascii="Arial Narrow" w:hAnsi="Arial Narrow"/>
          <w:sz w:val="26"/>
          <w:szCs w:val="26"/>
          <w:lang w:val="ru-RU" w:eastAsia="ru-RU" w:bidi="ar-SA"/>
        </w:rPr>
        <w:t>Основная роль во внешних связях МО Беляевский сельсовет принадлежит автомобильному транспорту.</w:t>
      </w:r>
    </w:p>
    <w:p w:rsidR="00B617F2" w:rsidRPr="005252CB" w:rsidRDefault="00B617F2" w:rsidP="00B617F2">
      <w:pPr>
        <w:pStyle w:val="affa"/>
        <w:rPr>
          <w:rFonts w:ascii="Arial Narrow" w:hAnsi="Arial Narrow"/>
          <w:b/>
          <w:i/>
          <w:sz w:val="26"/>
          <w:szCs w:val="26"/>
          <w:lang w:val="ru-RU" w:eastAsia="ru-RU" w:bidi="ar-SA"/>
        </w:rPr>
      </w:pPr>
    </w:p>
    <w:p w:rsidR="00B617F2" w:rsidRPr="00831D9E" w:rsidRDefault="00B617F2" w:rsidP="00B617F2">
      <w:pPr>
        <w:pStyle w:val="affff5"/>
        <w:rPr>
          <w:rFonts w:ascii="Arial Narrow" w:hAnsi="Arial Narrow"/>
          <w:b/>
          <w:sz w:val="26"/>
          <w:szCs w:val="26"/>
        </w:rPr>
      </w:pPr>
      <w:bookmarkStart w:id="36" w:name="_Toc58322056"/>
      <w:bookmarkStart w:id="37" w:name="_Toc380054411"/>
      <w:r w:rsidRPr="00831D9E">
        <w:rPr>
          <w:rFonts w:ascii="Arial Narrow" w:hAnsi="Arial Narrow"/>
          <w:b/>
          <w:sz w:val="26"/>
          <w:szCs w:val="26"/>
        </w:rPr>
        <w:t>Климатическая характеристика и геологическое строение территории</w:t>
      </w:r>
      <w:bookmarkEnd w:id="36"/>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Климатический район строительства -///А;</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Расчетная зимняя температура наружного воздуха – 15,8*С;</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Расчетная летняя температура наружного воздуха + 21,2*С</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Абсолютный минимум температур - 44*С</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Абсолютный максимум температур +42*С</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lastRenderedPageBreak/>
        <w:t>Нормативный вес снегового покрова – 1кПа;</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Величина скоростного напора ветра – 4,3 м/с;</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Глубина промерзания почвы в целом за зимний сезон 97см</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Господствующие ветры в зимнее время имеют восточное направление, в летнее – юго-западное направление.</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Относительная влажность воздуха в теплый период 50 до 72%</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Среднегодовое количество осадков составляет 320,0мм в год</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Во взаимоотношении с влагосодержанием в почве, создают в основном благоприятные климатические условия для возделывания с/х культур, в отдельные годы почвенная засуха и суховеи наносят значительный ущерб сельскому хозяйству. Весь год наблюдается недостаточность и неустойчивость атмосферных осадков, сухость воздуха, интенсивность процессов испарения</w:t>
      </w:r>
    </w:p>
    <w:p w:rsidR="00B617F2" w:rsidRPr="005252CB" w:rsidRDefault="00B617F2" w:rsidP="00B617F2">
      <w:pPr>
        <w:spacing w:line="276" w:lineRule="auto"/>
        <w:ind w:firstLine="851"/>
        <w:jc w:val="both"/>
        <w:rPr>
          <w:rFonts w:ascii="Arial Narrow" w:eastAsia="Calibri" w:hAnsi="Arial Narrow"/>
          <w:sz w:val="26"/>
          <w:szCs w:val="26"/>
        </w:rPr>
      </w:pPr>
      <w:r>
        <w:rPr>
          <w:rFonts w:ascii="Arial Narrow" w:eastAsia="Calibri" w:hAnsi="Arial Narrow"/>
          <w:sz w:val="26"/>
          <w:szCs w:val="26"/>
        </w:rPr>
        <w:t xml:space="preserve">с.  Беляевка Беляевского района Оренбургской области </w:t>
      </w:r>
      <w:r w:rsidRPr="005252CB">
        <w:rPr>
          <w:rFonts w:ascii="Arial Narrow" w:eastAsia="Calibri" w:hAnsi="Arial Narrow"/>
          <w:sz w:val="26"/>
          <w:szCs w:val="26"/>
        </w:rPr>
        <w:t>в геоморфологическом отношении находится в пределах долины р.</w:t>
      </w:r>
      <w:r>
        <w:rPr>
          <w:rFonts w:ascii="Arial Narrow" w:eastAsia="Calibri" w:hAnsi="Arial Narrow"/>
          <w:sz w:val="26"/>
          <w:szCs w:val="26"/>
        </w:rPr>
        <w:t xml:space="preserve"> </w:t>
      </w:r>
      <w:r w:rsidRPr="005252CB">
        <w:rPr>
          <w:rFonts w:ascii="Arial Narrow" w:eastAsia="Calibri" w:hAnsi="Arial Narrow"/>
          <w:sz w:val="26"/>
          <w:szCs w:val="26"/>
        </w:rPr>
        <w:t>Урала и приурочена к левобережной первой надпойменной террасе</w:t>
      </w:r>
      <w:r>
        <w:rPr>
          <w:rFonts w:ascii="Arial Narrow" w:eastAsia="Calibri" w:hAnsi="Arial Narrow"/>
          <w:sz w:val="26"/>
          <w:szCs w:val="26"/>
        </w:rPr>
        <w:t xml:space="preserve">. Поверхность    относительно ровная. Абсолютные отметки </w:t>
      </w:r>
      <w:r w:rsidRPr="005252CB">
        <w:rPr>
          <w:rFonts w:ascii="Arial Narrow" w:eastAsia="Calibri" w:hAnsi="Arial Narrow"/>
          <w:sz w:val="26"/>
          <w:szCs w:val="26"/>
        </w:rPr>
        <w:t xml:space="preserve">поверхности земли изменяются от 130,4 до 130,81м, относительное превышение составляет 0,41м.  Абсолютная отметка подошвы фундамента существующих зданий составляет 127,62м.  В геологическом строении участка изысканий до глубины 11,0м принимают участие аллювиальные верхнечетвертичные отложения, представленные суглинками, песками и гравийными грунтами. Мощность водоносных прослоев составляет 10-15м. Подземные воды скважинами вскрываются от 5м до 17м. По характеру условий залегания подземные воды имеют безнапорный и слабо напорный характер. </w:t>
      </w:r>
    </w:p>
    <w:p w:rsidR="00B617F2" w:rsidRPr="005252CB" w:rsidRDefault="00B617F2" w:rsidP="00B617F2">
      <w:pPr>
        <w:spacing w:line="276" w:lineRule="auto"/>
        <w:ind w:firstLine="851"/>
        <w:jc w:val="both"/>
        <w:rPr>
          <w:rFonts w:ascii="Arial Narrow" w:eastAsia="Calibri" w:hAnsi="Arial Narrow"/>
          <w:sz w:val="26"/>
          <w:szCs w:val="26"/>
        </w:rPr>
      </w:pPr>
      <w:r w:rsidRPr="005252CB">
        <w:rPr>
          <w:rFonts w:ascii="Arial Narrow" w:eastAsia="Calibri" w:hAnsi="Arial Narrow"/>
          <w:sz w:val="26"/>
          <w:szCs w:val="26"/>
        </w:rPr>
        <w:t>Толща грунтов основания проектируемого здания, до глубины 11,0</w:t>
      </w:r>
      <w:r>
        <w:rPr>
          <w:rFonts w:ascii="Arial Narrow" w:eastAsia="Calibri" w:hAnsi="Arial Narrow"/>
          <w:sz w:val="26"/>
          <w:szCs w:val="26"/>
        </w:rPr>
        <w:t xml:space="preserve"> </w:t>
      </w:r>
      <w:r w:rsidRPr="005252CB">
        <w:rPr>
          <w:rFonts w:ascii="Arial Narrow" w:eastAsia="Calibri" w:hAnsi="Arial Narrow"/>
          <w:sz w:val="26"/>
          <w:szCs w:val="26"/>
        </w:rPr>
        <w:t xml:space="preserve">м изученной буровыми скважинами, является неоднородной, в ее пределах выделяются 7 инженерно-геологических элементов: </w:t>
      </w:r>
    </w:p>
    <w:p w:rsidR="00B617F2" w:rsidRPr="005252CB" w:rsidRDefault="00B617F2" w:rsidP="00B617F2">
      <w:pPr>
        <w:spacing w:line="276" w:lineRule="auto"/>
        <w:ind w:firstLine="851"/>
        <w:jc w:val="both"/>
        <w:rPr>
          <w:rFonts w:ascii="Arial Narrow" w:eastAsia="Calibri" w:hAnsi="Arial Narrow"/>
          <w:sz w:val="26"/>
          <w:szCs w:val="26"/>
        </w:rPr>
      </w:pPr>
      <w:r w:rsidRPr="005252CB">
        <w:rPr>
          <w:rFonts w:ascii="Arial Narrow" w:eastAsia="Calibri" w:hAnsi="Arial Narrow"/>
          <w:sz w:val="26"/>
          <w:szCs w:val="26"/>
        </w:rPr>
        <w:t>-</w:t>
      </w:r>
      <w:r>
        <w:rPr>
          <w:rFonts w:ascii="Arial Narrow" w:eastAsia="Calibri" w:hAnsi="Arial Narrow"/>
          <w:sz w:val="26"/>
          <w:szCs w:val="26"/>
        </w:rPr>
        <w:t xml:space="preserve"> </w:t>
      </w:r>
      <w:r w:rsidRPr="005252CB">
        <w:rPr>
          <w:rFonts w:ascii="Arial Narrow" w:eastAsia="Calibri" w:hAnsi="Arial Narrow"/>
          <w:sz w:val="26"/>
          <w:szCs w:val="26"/>
        </w:rPr>
        <w:t>суглинок</w:t>
      </w:r>
      <w:r>
        <w:rPr>
          <w:rFonts w:ascii="Arial Narrow" w:eastAsia="Calibri" w:hAnsi="Arial Narrow"/>
          <w:sz w:val="26"/>
          <w:szCs w:val="26"/>
        </w:rPr>
        <w:t xml:space="preserve"> </w:t>
      </w:r>
      <w:r w:rsidRPr="005252CB">
        <w:rPr>
          <w:rFonts w:ascii="Arial Narrow" w:eastAsia="Calibri" w:hAnsi="Arial Narrow"/>
          <w:sz w:val="26"/>
          <w:szCs w:val="26"/>
        </w:rPr>
        <w:t>просадочный, суглинок</w:t>
      </w:r>
      <w:r>
        <w:rPr>
          <w:rFonts w:ascii="Arial Narrow" w:eastAsia="Calibri" w:hAnsi="Arial Narrow"/>
          <w:sz w:val="26"/>
          <w:szCs w:val="26"/>
        </w:rPr>
        <w:t xml:space="preserve"> </w:t>
      </w:r>
      <w:r w:rsidRPr="005252CB">
        <w:rPr>
          <w:rFonts w:ascii="Arial Narrow" w:eastAsia="Calibri" w:hAnsi="Arial Narrow"/>
          <w:sz w:val="26"/>
          <w:szCs w:val="26"/>
        </w:rPr>
        <w:t>непросадочный, с</w:t>
      </w:r>
      <w:r>
        <w:rPr>
          <w:rFonts w:ascii="Arial Narrow" w:eastAsia="Calibri" w:hAnsi="Arial Narrow"/>
          <w:sz w:val="26"/>
          <w:szCs w:val="26"/>
        </w:rPr>
        <w:t xml:space="preserve">углинок тугопластичный, песок средней крупности средней </w:t>
      </w:r>
      <w:r w:rsidRPr="005252CB">
        <w:rPr>
          <w:rFonts w:ascii="Arial Narrow" w:eastAsia="Calibri" w:hAnsi="Arial Narrow"/>
          <w:sz w:val="26"/>
          <w:szCs w:val="26"/>
        </w:rPr>
        <w:t>плотности,</w:t>
      </w:r>
      <w:r>
        <w:rPr>
          <w:rFonts w:ascii="Arial Narrow" w:eastAsia="Calibri" w:hAnsi="Arial Narrow"/>
          <w:sz w:val="26"/>
          <w:szCs w:val="26"/>
        </w:rPr>
        <w:t xml:space="preserve"> песок гравелистый средней плотности, песок гравелистый плотный, гравийный г</w:t>
      </w:r>
      <w:r w:rsidRPr="005252CB">
        <w:rPr>
          <w:rFonts w:ascii="Arial Narrow" w:eastAsia="Calibri" w:hAnsi="Arial Narrow"/>
          <w:sz w:val="26"/>
          <w:szCs w:val="26"/>
        </w:rPr>
        <w:t xml:space="preserve">рунт. </w:t>
      </w:r>
    </w:p>
    <w:p w:rsidR="00B617F2" w:rsidRPr="005252CB" w:rsidRDefault="00B617F2" w:rsidP="00B617F2">
      <w:pPr>
        <w:spacing w:line="276" w:lineRule="auto"/>
        <w:ind w:firstLine="851"/>
        <w:jc w:val="both"/>
        <w:rPr>
          <w:rFonts w:ascii="Arial Narrow" w:eastAsia="Calibri" w:hAnsi="Arial Narrow"/>
          <w:sz w:val="26"/>
          <w:szCs w:val="26"/>
        </w:rPr>
      </w:pPr>
      <w:r>
        <w:rPr>
          <w:rFonts w:ascii="Arial Narrow" w:eastAsia="Calibri" w:hAnsi="Arial Narrow"/>
          <w:sz w:val="26"/>
          <w:szCs w:val="26"/>
        </w:rPr>
        <w:t xml:space="preserve">При ленточном варианте фундамента и проектируемой глубине заложения до </w:t>
      </w:r>
      <w:r w:rsidRPr="005252CB">
        <w:rPr>
          <w:rFonts w:ascii="Arial Narrow" w:eastAsia="Calibri" w:hAnsi="Arial Narrow"/>
          <w:sz w:val="26"/>
          <w:szCs w:val="26"/>
        </w:rPr>
        <w:t>3,0</w:t>
      </w:r>
      <w:r>
        <w:rPr>
          <w:rFonts w:ascii="Arial Narrow" w:eastAsia="Calibri" w:hAnsi="Arial Narrow"/>
          <w:sz w:val="26"/>
          <w:szCs w:val="26"/>
        </w:rPr>
        <w:t xml:space="preserve"> м несущим слоем будут служить грунты первого инженерно-геологического элемента -  суглинки</w:t>
      </w:r>
      <w:r w:rsidRPr="005252CB">
        <w:rPr>
          <w:rFonts w:ascii="Arial Narrow" w:eastAsia="Calibri" w:hAnsi="Arial Narrow"/>
          <w:sz w:val="26"/>
          <w:szCs w:val="26"/>
        </w:rPr>
        <w:t xml:space="preserve"> просадочные, залегающи</w:t>
      </w:r>
      <w:r>
        <w:rPr>
          <w:rFonts w:ascii="Arial Narrow" w:eastAsia="Calibri" w:hAnsi="Arial Narrow"/>
          <w:sz w:val="26"/>
          <w:szCs w:val="26"/>
        </w:rPr>
        <w:t xml:space="preserve">е в интервале 0,2-5,5м.  При природном давлении грунты непросадочные.  Из физико-геологических процессов и явлений, отрицательно </w:t>
      </w:r>
      <w:r w:rsidRPr="005252CB">
        <w:rPr>
          <w:rFonts w:ascii="Arial Narrow" w:eastAsia="Calibri" w:hAnsi="Arial Narrow"/>
          <w:sz w:val="26"/>
          <w:szCs w:val="26"/>
        </w:rPr>
        <w:t>влияющи</w:t>
      </w:r>
      <w:r>
        <w:rPr>
          <w:rFonts w:ascii="Arial Narrow" w:eastAsia="Calibri" w:hAnsi="Arial Narrow"/>
          <w:sz w:val="26"/>
          <w:szCs w:val="26"/>
        </w:rPr>
        <w:t xml:space="preserve">х на устойчивость и эксплуатацию проектируемого </w:t>
      </w:r>
      <w:r w:rsidRPr="005252CB">
        <w:rPr>
          <w:rFonts w:ascii="Arial Narrow" w:eastAsia="Calibri" w:hAnsi="Arial Narrow"/>
          <w:sz w:val="26"/>
          <w:szCs w:val="26"/>
        </w:rPr>
        <w:t>здания,  на  участке  следует  отметить  наличие  неравномерно-просадочных  суглинков.</w:t>
      </w:r>
    </w:p>
    <w:p w:rsidR="00B617F2" w:rsidRPr="005252CB" w:rsidRDefault="00B617F2" w:rsidP="00B617F2">
      <w:pPr>
        <w:spacing w:line="276" w:lineRule="auto"/>
        <w:ind w:firstLine="851"/>
        <w:jc w:val="both"/>
        <w:rPr>
          <w:rFonts w:ascii="Arial Narrow" w:eastAsia="Calibri" w:hAnsi="Arial Narrow"/>
          <w:sz w:val="26"/>
          <w:szCs w:val="26"/>
        </w:rPr>
      </w:pPr>
      <w:r w:rsidRPr="005252CB">
        <w:rPr>
          <w:rFonts w:ascii="Arial Narrow" w:eastAsia="Calibri" w:hAnsi="Arial Narrow"/>
          <w:sz w:val="26"/>
          <w:szCs w:val="26"/>
        </w:rPr>
        <w:t xml:space="preserve">Грунтовые воды на глубине заложения фундаментов не встречены. Неблагоприятные физико-геологические не наблюдаются. В северной части берег старицы р. Урал подвержен эрозии. </w:t>
      </w:r>
    </w:p>
    <w:p w:rsidR="00B617F2" w:rsidRPr="005252CB" w:rsidRDefault="00B617F2" w:rsidP="00B617F2">
      <w:pPr>
        <w:spacing w:line="276" w:lineRule="auto"/>
        <w:ind w:firstLine="851"/>
        <w:jc w:val="both"/>
        <w:rPr>
          <w:rFonts w:ascii="Arial Narrow" w:hAnsi="Arial Narrow"/>
          <w:sz w:val="26"/>
          <w:szCs w:val="26"/>
        </w:rPr>
      </w:pPr>
      <w:r>
        <w:rPr>
          <w:rFonts w:ascii="Arial Narrow" w:hAnsi="Arial Narrow"/>
          <w:sz w:val="26"/>
          <w:szCs w:val="26"/>
        </w:rPr>
        <w:lastRenderedPageBreak/>
        <w:t xml:space="preserve">Главной водной артерией </w:t>
      </w:r>
      <w:r w:rsidRPr="005252CB">
        <w:rPr>
          <w:rFonts w:ascii="Arial Narrow" w:hAnsi="Arial Narrow"/>
          <w:sz w:val="26"/>
          <w:szCs w:val="26"/>
        </w:rPr>
        <w:t>Беляевского поселения является р.</w:t>
      </w:r>
      <w:r>
        <w:rPr>
          <w:rFonts w:ascii="Arial Narrow" w:hAnsi="Arial Narrow"/>
          <w:sz w:val="26"/>
          <w:szCs w:val="26"/>
        </w:rPr>
        <w:t xml:space="preserve"> </w:t>
      </w:r>
      <w:r w:rsidRPr="005252CB">
        <w:rPr>
          <w:rFonts w:ascii="Arial Narrow" w:hAnsi="Arial Narrow"/>
          <w:sz w:val="26"/>
          <w:szCs w:val="26"/>
        </w:rPr>
        <w:t>Урал и р.</w:t>
      </w:r>
      <w:r>
        <w:rPr>
          <w:rFonts w:ascii="Arial Narrow" w:hAnsi="Arial Narrow"/>
          <w:sz w:val="26"/>
          <w:szCs w:val="26"/>
        </w:rPr>
        <w:t xml:space="preserve"> </w:t>
      </w:r>
      <w:r w:rsidRPr="005252CB">
        <w:rPr>
          <w:rFonts w:ascii="Arial Narrow" w:hAnsi="Arial Narrow"/>
          <w:sz w:val="26"/>
          <w:szCs w:val="26"/>
        </w:rPr>
        <w:t>Урта-Буртя (левый приток р.</w:t>
      </w:r>
      <w:r>
        <w:rPr>
          <w:rFonts w:ascii="Arial Narrow" w:hAnsi="Arial Narrow"/>
          <w:sz w:val="26"/>
          <w:szCs w:val="26"/>
        </w:rPr>
        <w:t xml:space="preserve"> </w:t>
      </w:r>
      <w:r w:rsidRPr="005252CB">
        <w:rPr>
          <w:rFonts w:ascii="Arial Narrow" w:hAnsi="Arial Narrow"/>
          <w:sz w:val="26"/>
          <w:szCs w:val="26"/>
        </w:rPr>
        <w:t>Урал), Буртя и Бурлы протекающие среди рыхлых аллювиальных отложений, что местами образует извилистое и местами глубокое. Согласно справки №57 от24.04.2009г во время прохождения весеннего паводка подтопляемых м</w:t>
      </w:r>
      <w:r>
        <w:rPr>
          <w:rFonts w:ascii="Arial Narrow" w:hAnsi="Arial Narrow"/>
          <w:sz w:val="26"/>
          <w:szCs w:val="26"/>
        </w:rPr>
        <w:t xml:space="preserve">ест, на планируемой территории </w:t>
      </w:r>
      <w:r w:rsidRPr="005252CB">
        <w:rPr>
          <w:rFonts w:ascii="Arial Narrow" w:hAnsi="Arial Narrow"/>
          <w:sz w:val="26"/>
          <w:szCs w:val="26"/>
        </w:rPr>
        <w:t xml:space="preserve">поселения, наблюдается на отм.130.0 </w:t>
      </w:r>
    </w:p>
    <w:p w:rsidR="00B617F2" w:rsidRPr="005252CB" w:rsidRDefault="00B617F2" w:rsidP="00B617F2">
      <w:pPr>
        <w:spacing w:line="276" w:lineRule="auto"/>
        <w:ind w:firstLine="851"/>
        <w:jc w:val="both"/>
        <w:rPr>
          <w:rFonts w:ascii="Arial Narrow" w:eastAsia="Calibri" w:hAnsi="Arial Narrow"/>
          <w:sz w:val="26"/>
          <w:szCs w:val="26"/>
        </w:rPr>
      </w:pPr>
      <w:r w:rsidRPr="005252CB">
        <w:rPr>
          <w:rFonts w:ascii="Arial Narrow" w:eastAsia="Calibri" w:hAnsi="Arial Narrow"/>
          <w:sz w:val="26"/>
          <w:szCs w:val="26"/>
        </w:rPr>
        <w:t>Климатические условия района в отношении комфортности для труда, отдыха и лечения имеют как положительные, так и отрицательные черты. Краткость переходных сезонов – весны и осени, большая стабильность погодных условий, высокая длительность суммарного солнечного сияния относятся к благоприятным чертам климата. К негативным особенностям относятся низкие температуры зимой, создающие опасность обморожения и переохлаждения, повышенные сезонные и суточные перепады температур. Большая скорость ветра, с одной стороны, определяет запыленность населенных пунктов, иссушает почвы, с другой стороны, повышает самоочищение атмосферы от вредных примесей и способствует аэрации жилых массивов.</w:t>
      </w:r>
    </w:p>
    <w:p w:rsidR="00B617F2" w:rsidRPr="005252CB" w:rsidRDefault="00B617F2" w:rsidP="00B617F2">
      <w:pPr>
        <w:pStyle w:val="affff5"/>
        <w:rPr>
          <w:rFonts w:ascii="Arial Narrow" w:eastAsiaTheme="minorHAnsi" w:hAnsi="Arial Narrow"/>
          <w:kern w:val="0"/>
          <w:sz w:val="26"/>
          <w:szCs w:val="26"/>
          <w:lang w:eastAsia="en-US" w:bidi="ar-SA"/>
        </w:rPr>
      </w:pPr>
    </w:p>
    <w:bookmarkEnd w:id="37"/>
    <w:p w:rsidR="00B617F2" w:rsidRPr="00831D9E" w:rsidRDefault="00B617F2" w:rsidP="00B617F2">
      <w:pPr>
        <w:ind w:firstLine="709"/>
        <w:rPr>
          <w:rFonts w:ascii="Arial Narrow" w:eastAsia="Calibri" w:hAnsi="Arial Narrow"/>
          <w:b/>
          <w:sz w:val="26"/>
          <w:szCs w:val="26"/>
        </w:rPr>
      </w:pPr>
      <w:r w:rsidRPr="00831D9E">
        <w:rPr>
          <w:rFonts w:ascii="Arial Narrow" w:eastAsia="Calibri" w:hAnsi="Arial Narrow"/>
          <w:b/>
          <w:sz w:val="26"/>
          <w:szCs w:val="26"/>
        </w:rPr>
        <w:t>Гидрография и гидрология</w:t>
      </w:r>
    </w:p>
    <w:p w:rsidR="00B617F2" w:rsidRPr="00831D9E" w:rsidRDefault="00B617F2" w:rsidP="00B617F2">
      <w:pPr>
        <w:spacing w:line="276" w:lineRule="auto"/>
        <w:ind w:firstLine="851"/>
        <w:jc w:val="both"/>
        <w:rPr>
          <w:rFonts w:ascii="Arial Narrow" w:eastAsia="Calibri" w:hAnsi="Arial Narrow"/>
          <w:sz w:val="26"/>
          <w:szCs w:val="26"/>
        </w:rPr>
      </w:pPr>
      <w:r w:rsidRPr="00831D9E">
        <w:rPr>
          <w:rFonts w:ascii="Arial Narrow" w:eastAsia="Calibri" w:hAnsi="Arial Narrow"/>
          <w:sz w:val="26"/>
          <w:szCs w:val="26"/>
        </w:rPr>
        <w:t>Поверхностные воды</w:t>
      </w:r>
    </w:p>
    <w:p w:rsidR="00B617F2" w:rsidRPr="005252CB" w:rsidRDefault="00B617F2" w:rsidP="00B617F2">
      <w:pPr>
        <w:spacing w:line="276" w:lineRule="auto"/>
        <w:ind w:firstLine="851"/>
        <w:jc w:val="both"/>
        <w:rPr>
          <w:rFonts w:ascii="Arial Narrow" w:eastAsia="Calibri" w:hAnsi="Arial Narrow"/>
          <w:sz w:val="26"/>
          <w:szCs w:val="26"/>
        </w:rPr>
      </w:pPr>
      <w:r w:rsidRPr="005252CB">
        <w:rPr>
          <w:rFonts w:ascii="Arial Narrow" w:eastAsia="Calibri" w:hAnsi="Arial Narrow"/>
          <w:sz w:val="26"/>
          <w:szCs w:val="26"/>
        </w:rPr>
        <w:t>Поверхностн</w:t>
      </w:r>
      <w:r>
        <w:rPr>
          <w:rFonts w:ascii="Arial Narrow" w:eastAsia="Calibri" w:hAnsi="Arial Narrow"/>
          <w:sz w:val="26"/>
          <w:szCs w:val="26"/>
        </w:rPr>
        <w:t xml:space="preserve">ые воды Беляевского сельсовета </w:t>
      </w:r>
      <w:r w:rsidRPr="005252CB">
        <w:rPr>
          <w:rFonts w:ascii="Arial Narrow" w:eastAsia="Calibri" w:hAnsi="Arial Narrow"/>
          <w:sz w:val="26"/>
          <w:szCs w:val="26"/>
        </w:rPr>
        <w:t xml:space="preserve">относятся к бассейну реки Урал </w:t>
      </w:r>
    </w:p>
    <w:p w:rsidR="00B617F2" w:rsidRPr="005252CB" w:rsidRDefault="00B617F2" w:rsidP="00B617F2">
      <w:pPr>
        <w:spacing w:line="276" w:lineRule="auto"/>
        <w:ind w:firstLine="851"/>
        <w:jc w:val="both"/>
        <w:rPr>
          <w:rFonts w:ascii="Arial Narrow" w:eastAsia="Calibri" w:hAnsi="Arial Narrow"/>
          <w:sz w:val="26"/>
          <w:szCs w:val="26"/>
        </w:rPr>
      </w:pPr>
      <w:r w:rsidRPr="005252CB">
        <w:rPr>
          <w:rFonts w:ascii="Arial Narrow" w:eastAsia="Calibri" w:hAnsi="Arial Narrow"/>
          <w:sz w:val="26"/>
          <w:szCs w:val="26"/>
        </w:rPr>
        <w:t>В границах территории Беляевского сельсовета расположена часть реки Урал. Основным притоком ее на территории Беляевского сельсовета является р. Урта-Буртя.</w:t>
      </w:r>
    </w:p>
    <w:p w:rsidR="00B617F2" w:rsidRPr="005252CB" w:rsidRDefault="00B617F2" w:rsidP="00B617F2">
      <w:pPr>
        <w:spacing w:line="276" w:lineRule="auto"/>
        <w:ind w:firstLine="851"/>
        <w:jc w:val="both"/>
        <w:rPr>
          <w:rFonts w:ascii="Arial Narrow" w:eastAsia="Calibri" w:hAnsi="Arial Narrow"/>
          <w:sz w:val="26"/>
          <w:szCs w:val="26"/>
        </w:rPr>
      </w:pPr>
      <w:r w:rsidRPr="005252CB">
        <w:rPr>
          <w:rFonts w:ascii="Arial Narrow" w:eastAsia="Calibri" w:hAnsi="Arial Narrow"/>
          <w:sz w:val="26"/>
          <w:szCs w:val="26"/>
        </w:rPr>
        <w:t>Реки сельсовета, входящие в перечень водных объектов, подлежащих региональному государственному контролю и надзору за использованием и охраной, согласно Постановлению правительства Оренбургской области № 604-п от 17.07.2013. представлены в следующей таблице:</w:t>
      </w:r>
    </w:p>
    <w:p w:rsidR="00B617F2" w:rsidRPr="005252CB" w:rsidRDefault="00B617F2" w:rsidP="00B617F2">
      <w:pPr>
        <w:jc w:val="both"/>
        <w:rPr>
          <w:rFonts w:ascii="Arial Narrow" w:eastAsia="Calibri" w:hAnsi="Arial Narrow"/>
          <w:sz w:val="26"/>
          <w:szCs w:val="26"/>
        </w:rPr>
      </w:pPr>
      <w:r w:rsidRPr="005252CB">
        <w:rPr>
          <w:rFonts w:ascii="Arial Narrow" w:eastAsia="Calibri" w:hAnsi="Arial Narrow"/>
          <w:sz w:val="26"/>
          <w:szCs w:val="26"/>
        </w:rPr>
        <w:t xml:space="preserve">Таблица 2.1 </w:t>
      </w:r>
    </w:p>
    <w:tbl>
      <w:tblPr>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15" w:type="dxa"/>
          <w:left w:w="15" w:type="dxa"/>
          <w:bottom w:w="15" w:type="dxa"/>
          <w:right w:w="15" w:type="dxa"/>
        </w:tblCellMar>
        <w:tblLook w:val="04A0" w:firstRow="1" w:lastRow="0" w:firstColumn="1" w:lastColumn="0" w:noHBand="0" w:noVBand="1"/>
      </w:tblPr>
      <w:tblGrid>
        <w:gridCol w:w="590"/>
        <w:gridCol w:w="1335"/>
        <w:gridCol w:w="1335"/>
        <w:gridCol w:w="950"/>
        <w:gridCol w:w="1373"/>
        <w:gridCol w:w="1084"/>
        <w:gridCol w:w="1347"/>
        <w:gridCol w:w="1335"/>
      </w:tblGrid>
      <w:tr w:rsidR="00B617F2" w:rsidRPr="00831D9E" w:rsidTr="006D78FC">
        <w:tc>
          <w:tcPr>
            <w:tcW w:w="658" w:type="dxa"/>
            <w:vMerge w:val="restart"/>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sidRPr="00831D9E">
              <w:rPr>
                <w:rFonts w:ascii="Arial Narrow" w:hAnsi="Arial Narrow"/>
                <w:szCs w:val="26"/>
              </w:rPr>
              <w:t>п/п</w:t>
            </w:r>
          </w:p>
        </w:tc>
        <w:tc>
          <w:tcPr>
            <w:tcW w:w="1586" w:type="dxa"/>
            <w:vMerge w:val="restart"/>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sidRPr="00831D9E">
              <w:rPr>
                <w:rFonts w:ascii="Arial Narrow" w:hAnsi="Arial Narrow"/>
                <w:szCs w:val="26"/>
              </w:rPr>
              <w:t>Наименование водотока</w:t>
            </w:r>
          </w:p>
        </w:tc>
        <w:tc>
          <w:tcPr>
            <w:tcW w:w="1586" w:type="dxa"/>
            <w:vMerge w:val="restart"/>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sidRPr="00831D9E">
              <w:rPr>
                <w:rFonts w:ascii="Arial Narrow" w:hAnsi="Arial Narrow"/>
                <w:szCs w:val="26"/>
              </w:rPr>
              <w:t>Наименование водотока, притоком которого является</w:t>
            </w:r>
          </w:p>
        </w:tc>
        <w:tc>
          <w:tcPr>
            <w:tcW w:w="1128" w:type="dxa"/>
            <w:vMerge w:val="restart"/>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sidRPr="00831D9E">
              <w:rPr>
                <w:rFonts w:ascii="Arial Narrow" w:hAnsi="Arial Narrow"/>
                <w:szCs w:val="26"/>
              </w:rPr>
              <w:t>Порядок притока основной реки</w:t>
            </w:r>
          </w:p>
        </w:tc>
        <w:tc>
          <w:tcPr>
            <w:tcW w:w="1251" w:type="dxa"/>
            <w:vMerge w:val="restart"/>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Pr>
                <w:rFonts w:ascii="Arial Narrow" w:hAnsi="Arial Narrow"/>
                <w:szCs w:val="26"/>
              </w:rPr>
              <w:t>Протяжен</w:t>
            </w:r>
            <w:r w:rsidRPr="00831D9E">
              <w:rPr>
                <w:rFonts w:ascii="Arial Narrow" w:hAnsi="Arial Narrow"/>
                <w:szCs w:val="26"/>
              </w:rPr>
              <w:t>ность (км)</w:t>
            </w:r>
          </w:p>
        </w:tc>
        <w:tc>
          <w:tcPr>
            <w:tcW w:w="2283" w:type="dxa"/>
            <w:gridSpan w:val="2"/>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sidRPr="00831D9E">
              <w:rPr>
                <w:rFonts w:ascii="Arial Narrow" w:hAnsi="Arial Narrow"/>
                <w:szCs w:val="26"/>
              </w:rPr>
              <w:t>Притоки длиной менее 10 км</w:t>
            </w:r>
          </w:p>
        </w:tc>
        <w:tc>
          <w:tcPr>
            <w:tcW w:w="1586" w:type="dxa"/>
            <w:vMerge w:val="restart"/>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sidRPr="00831D9E">
              <w:rPr>
                <w:rFonts w:ascii="Arial Narrow" w:hAnsi="Arial Narrow"/>
                <w:szCs w:val="26"/>
              </w:rPr>
              <w:t>Наименование района</w:t>
            </w:r>
          </w:p>
        </w:tc>
      </w:tr>
      <w:tr w:rsidR="00B617F2" w:rsidRPr="00831D9E" w:rsidTr="006D78FC">
        <w:tc>
          <w:tcPr>
            <w:tcW w:w="658" w:type="dxa"/>
            <w:vMerge/>
            <w:tcMar>
              <w:top w:w="15" w:type="dxa"/>
              <w:left w:w="149" w:type="dxa"/>
              <w:bottom w:w="15" w:type="dxa"/>
              <w:right w:w="149" w:type="dxa"/>
            </w:tcMar>
            <w:hideMark/>
          </w:tcPr>
          <w:p w:rsidR="00B617F2" w:rsidRPr="00831D9E" w:rsidRDefault="00B617F2" w:rsidP="006D78FC">
            <w:pPr>
              <w:rPr>
                <w:rFonts w:ascii="Arial Narrow" w:hAnsi="Arial Narrow"/>
                <w:szCs w:val="26"/>
              </w:rPr>
            </w:pPr>
          </w:p>
        </w:tc>
        <w:tc>
          <w:tcPr>
            <w:tcW w:w="1586" w:type="dxa"/>
            <w:vMerge/>
            <w:tcMar>
              <w:top w:w="15" w:type="dxa"/>
              <w:left w:w="149" w:type="dxa"/>
              <w:bottom w:w="15" w:type="dxa"/>
              <w:right w:w="149" w:type="dxa"/>
            </w:tcMar>
            <w:hideMark/>
          </w:tcPr>
          <w:p w:rsidR="00B617F2" w:rsidRPr="00831D9E" w:rsidRDefault="00B617F2" w:rsidP="006D78FC">
            <w:pPr>
              <w:rPr>
                <w:rFonts w:ascii="Arial Narrow" w:hAnsi="Arial Narrow"/>
                <w:szCs w:val="26"/>
              </w:rPr>
            </w:pPr>
          </w:p>
        </w:tc>
        <w:tc>
          <w:tcPr>
            <w:tcW w:w="1586" w:type="dxa"/>
            <w:vMerge/>
            <w:tcMar>
              <w:top w:w="15" w:type="dxa"/>
              <w:left w:w="149" w:type="dxa"/>
              <w:bottom w:w="15" w:type="dxa"/>
              <w:right w:w="149" w:type="dxa"/>
            </w:tcMar>
            <w:hideMark/>
          </w:tcPr>
          <w:p w:rsidR="00B617F2" w:rsidRPr="00831D9E" w:rsidRDefault="00B617F2" w:rsidP="006D78FC">
            <w:pPr>
              <w:rPr>
                <w:rFonts w:ascii="Arial Narrow" w:hAnsi="Arial Narrow"/>
                <w:szCs w:val="26"/>
              </w:rPr>
            </w:pPr>
          </w:p>
        </w:tc>
        <w:tc>
          <w:tcPr>
            <w:tcW w:w="1128" w:type="dxa"/>
            <w:vMerge/>
            <w:tcMar>
              <w:top w:w="15" w:type="dxa"/>
              <w:left w:w="149" w:type="dxa"/>
              <w:bottom w:w="15" w:type="dxa"/>
              <w:right w:w="149" w:type="dxa"/>
            </w:tcMar>
            <w:hideMark/>
          </w:tcPr>
          <w:p w:rsidR="00B617F2" w:rsidRPr="00831D9E" w:rsidRDefault="00B617F2" w:rsidP="006D78FC">
            <w:pPr>
              <w:rPr>
                <w:rFonts w:ascii="Arial Narrow" w:hAnsi="Arial Narrow"/>
                <w:szCs w:val="26"/>
              </w:rPr>
            </w:pPr>
          </w:p>
        </w:tc>
        <w:tc>
          <w:tcPr>
            <w:tcW w:w="1251" w:type="dxa"/>
            <w:vMerge/>
            <w:tcMar>
              <w:top w:w="15" w:type="dxa"/>
              <w:left w:w="149" w:type="dxa"/>
              <w:bottom w:w="15" w:type="dxa"/>
              <w:right w:w="149" w:type="dxa"/>
            </w:tcMar>
            <w:hideMark/>
          </w:tcPr>
          <w:p w:rsidR="00B617F2" w:rsidRPr="00831D9E" w:rsidRDefault="00B617F2" w:rsidP="006D78FC">
            <w:pPr>
              <w:rPr>
                <w:rFonts w:ascii="Arial Narrow" w:hAnsi="Arial Narrow"/>
                <w:szCs w:val="26"/>
              </w:rPr>
            </w:pPr>
          </w:p>
        </w:tc>
        <w:tc>
          <w:tcPr>
            <w:tcW w:w="1070" w:type="dxa"/>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Pr>
                <w:rFonts w:ascii="Arial Narrow" w:hAnsi="Arial Narrow"/>
                <w:szCs w:val="26"/>
              </w:rPr>
              <w:t>количес</w:t>
            </w:r>
            <w:r w:rsidRPr="00831D9E">
              <w:rPr>
                <w:rFonts w:ascii="Arial Narrow" w:hAnsi="Arial Narrow"/>
                <w:szCs w:val="26"/>
              </w:rPr>
              <w:t>тво (шт.)</w:t>
            </w:r>
          </w:p>
        </w:tc>
        <w:tc>
          <w:tcPr>
            <w:tcW w:w="1213" w:type="dxa"/>
            <w:tcMar>
              <w:top w:w="15" w:type="dxa"/>
              <w:left w:w="149" w:type="dxa"/>
              <w:bottom w:w="15" w:type="dxa"/>
              <w:right w:w="149" w:type="dxa"/>
            </w:tcMar>
            <w:hideMark/>
          </w:tcPr>
          <w:p w:rsidR="00B617F2" w:rsidRPr="00831D9E" w:rsidRDefault="00B617F2" w:rsidP="006D78FC">
            <w:pPr>
              <w:spacing w:before="100" w:beforeAutospacing="1" w:after="100" w:afterAutospacing="1"/>
              <w:rPr>
                <w:rFonts w:ascii="Arial Narrow" w:hAnsi="Arial Narrow"/>
                <w:szCs w:val="26"/>
              </w:rPr>
            </w:pPr>
            <w:r>
              <w:rPr>
                <w:rFonts w:ascii="Arial Narrow" w:hAnsi="Arial Narrow"/>
                <w:szCs w:val="26"/>
              </w:rPr>
              <w:t>общая протяжен</w:t>
            </w:r>
            <w:r w:rsidRPr="00831D9E">
              <w:rPr>
                <w:rFonts w:ascii="Arial Narrow" w:hAnsi="Arial Narrow"/>
                <w:szCs w:val="26"/>
              </w:rPr>
              <w:t>ность (км)</w:t>
            </w:r>
          </w:p>
        </w:tc>
        <w:tc>
          <w:tcPr>
            <w:tcW w:w="1586" w:type="dxa"/>
            <w:vMerge/>
            <w:tcMar>
              <w:top w:w="15" w:type="dxa"/>
              <w:left w:w="149" w:type="dxa"/>
              <w:bottom w:w="15" w:type="dxa"/>
              <w:right w:w="149" w:type="dxa"/>
            </w:tcMar>
            <w:hideMark/>
          </w:tcPr>
          <w:p w:rsidR="00B617F2" w:rsidRPr="00831D9E" w:rsidRDefault="00B617F2" w:rsidP="006D78FC">
            <w:pPr>
              <w:rPr>
                <w:rFonts w:ascii="Arial Narrow" w:hAnsi="Arial Narrow"/>
                <w:szCs w:val="26"/>
              </w:rPr>
            </w:pPr>
          </w:p>
        </w:tc>
      </w:tr>
      <w:tr w:rsidR="00B617F2" w:rsidRPr="00831D9E" w:rsidTr="006D78FC">
        <w:tc>
          <w:tcPr>
            <w:tcW w:w="10078" w:type="dxa"/>
            <w:gridSpan w:val="8"/>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Бассейн р. Урал</w:t>
            </w:r>
          </w:p>
        </w:tc>
      </w:tr>
      <w:tr w:rsidR="00B617F2" w:rsidRPr="00831D9E" w:rsidTr="006D78FC">
        <w:tc>
          <w:tcPr>
            <w:tcW w:w="658"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311.</w:t>
            </w:r>
          </w:p>
        </w:tc>
        <w:tc>
          <w:tcPr>
            <w:tcW w:w="1586"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Р. Карагашты</w:t>
            </w:r>
          </w:p>
        </w:tc>
        <w:tc>
          <w:tcPr>
            <w:tcW w:w="1586"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р. Урал</w:t>
            </w:r>
          </w:p>
        </w:tc>
        <w:tc>
          <w:tcPr>
            <w:tcW w:w="1128"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I</w:t>
            </w:r>
          </w:p>
        </w:tc>
        <w:tc>
          <w:tcPr>
            <w:tcW w:w="1251"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13</w:t>
            </w:r>
          </w:p>
        </w:tc>
        <w:tc>
          <w:tcPr>
            <w:tcW w:w="1070"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w:t>
            </w:r>
          </w:p>
        </w:tc>
        <w:tc>
          <w:tcPr>
            <w:tcW w:w="1213"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w:t>
            </w:r>
          </w:p>
        </w:tc>
        <w:tc>
          <w:tcPr>
            <w:tcW w:w="1586"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Беляевский район</w:t>
            </w:r>
          </w:p>
        </w:tc>
      </w:tr>
      <w:tr w:rsidR="00B617F2" w:rsidRPr="00831D9E" w:rsidTr="006D78FC">
        <w:tc>
          <w:tcPr>
            <w:tcW w:w="658"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316.</w:t>
            </w:r>
          </w:p>
        </w:tc>
        <w:tc>
          <w:tcPr>
            <w:tcW w:w="1586"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Р. Сандагаш</w:t>
            </w:r>
          </w:p>
        </w:tc>
        <w:tc>
          <w:tcPr>
            <w:tcW w:w="1586"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р. Урта-Буртя</w:t>
            </w:r>
          </w:p>
        </w:tc>
        <w:tc>
          <w:tcPr>
            <w:tcW w:w="1128"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II</w:t>
            </w:r>
          </w:p>
        </w:tc>
        <w:tc>
          <w:tcPr>
            <w:tcW w:w="1251"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14</w:t>
            </w:r>
          </w:p>
        </w:tc>
        <w:tc>
          <w:tcPr>
            <w:tcW w:w="1070"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w:t>
            </w:r>
          </w:p>
        </w:tc>
        <w:tc>
          <w:tcPr>
            <w:tcW w:w="1213"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w:t>
            </w:r>
          </w:p>
        </w:tc>
        <w:tc>
          <w:tcPr>
            <w:tcW w:w="1586" w:type="dxa"/>
            <w:tcMar>
              <w:top w:w="15" w:type="dxa"/>
              <w:left w:w="149" w:type="dxa"/>
              <w:bottom w:w="15" w:type="dxa"/>
              <w:right w:w="149" w:type="dxa"/>
            </w:tcMar>
          </w:tcPr>
          <w:p w:rsidR="00B617F2" w:rsidRPr="00831D9E" w:rsidRDefault="00B617F2" w:rsidP="006D78FC">
            <w:pPr>
              <w:rPr>
                <w:rFonts w:ascii="Arial Narrow" w:hAnsi="Arial Narrow"/>
                <w:szCs w:val="26"/>
              </w:rPr>
            </w:pPr>
            <w:r w:rsidRPr="00831D9E">
              <w:rPr>
                <w:rFonts w:ascii="Arial Narrow" w:hAnsi="Arial Narrow"/>
                <w:szCs w:val="26"/>
              </w:rPr>
              <w:t>Беляевский район</w:t>
            </w:r>
          </w:p>
        </w:tc>
      </w:tr>
    </w:tbl>
    <w:p w:rsidR="00B617F2" w:rsidRPr="005252CB" w:rsidRDefault="00B617F2" w:rsidP="00B617F2">
      <w:pPr>
        <w:spacing w:line="276" w:lineRule="auto"/>
        <w:ind w:firstLine="709"/>
        <w:jc w:val="both"/>
        <w:rPr>
          <w:rFonts w:ascii="Arial Narrow" w:eastAsia="Calibri" w:hAnsi="Arial Narrow"/>
          <w:sz w:val="26"/>
          <w:szCs w:val="26"/>
        </w:rPr>
      </w:pP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Формирование поверхностного стока рек района находится в зависимости от климата, рельефа и геологического строения. Большую часть воды реки получают за сч</w:t>
      </w:r>
      <w:r>
        <w:rPr>
          <w:rFonts w:ascii="Arial Narrow" w:eastAsia="Calibri" w:hAnsi="Arial Narrow"/>
          <w:sz w:val="26"/>
          <w:szCs w:val="26"/>
        </w:rPr>
        <w:t xml:space="preserve">ет </w:t>
      </w:r>
      <w:r>
        <w:rPr>
          <w:rFonts w:ascii="Arial Narrow" w:eastAsia="Calibri" w:hAnsi="Arial Narrow"/>
          <w:sz w:val="26"/>
          <w:szCs w:val="26"/>
        </w:rPr>
        <w:lastRenderedPageBreak/>
        <w:t xml:space="preserve">атмосферных осадков до 80%, </w:t>
      </w:r>
      <w:r w:rsidRPr="005252CB">
        <w:rPr>
          <w:rFonts w:ascii="Arial Narrow" w:eastAsia="Calibri" w:hAnsi="Arial Narrow"/>
          <w:sz w:val="26"/>
          <w:szCs w:val="26"/>
        </w:rPr>
        <w:t>а 20% воды получают за счет дренирования подземных грунтовых вод, родники приурочены к твердым трещ</w:t>
      </w:r>
      <w:r>
        <w:rPr>
          <w:rFonts w:ascii="Arial Narrow" w:eastAsia="Calibri" w:hAnsi="Arial Narrow"/>
          <w:sz w:val="26"/>
          <w:szCs w:val="26"/>
        </w:rPr>
        <w:t xml:space="preserve">иноватым </w:t>
      </w:r>
      <w:r w:rsidRPr="005252CB">
        <w:rPr>
          <w:rFonts w:ascii="Arial Narrow" w:eastAsia="Calibri" w:hAnsi="Arial Narrow"/>
          <w:sz w:val="26"/>
          <w:szCs w:val="26"/>
        </w:rPr>
        <w:t xml:space="preserve">породам, а иногда к водоносным жилам. </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 xml:space="preserve">Реки имеют неравномерный сезонный сток. В весенний паводок реки сбрасывают 70 – 80% воды, а осенью и зимой – всего 4 – 8 % годового стока. </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 xml:space="preserve">Искусственные водохранилища характеризуются значительным колебанием уровня воды. По типу гидротехнических сооружений пруды являются или земляными плотинами с донными водовыпусками и боковыми водосбросами, или глухими земляными плотинами без водовыпусков с одним лишь боковым водосбросам. </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 xml:space="preserve">Большинство прудов в районе создается для обводнения пастбищ, водоснабжения летних животноводческих стоянок, используются они и для орошения. Большинство прудов зарыблено для любительских и товарных целей. </w:t>
      </w:r>
    </w:p>
    <w:p w:rsidR="00B617F2" w:rsidRPr="005252CB" w:rsidRDefault="00B617F2" w:rsidP="00B617F2">
      <w:pPr>
        <w:spacing w:line="276" w:lineRule="auto"/>
        <w:ind w:firstLine="709"/>
        <w:jc w:val="both"/>
        <w:rPr>
          <w:rFonts w:ascii="Arial Narrow" w:eastAsia="Calibri" w:hAnsi="Arial Narrow"/>
          <w:sz w:val="26"/>
          <w:szCs w:val="26"/>
        </w:rPr>
      </w:pPr>
    </w:p>
    <w:p w:rsidR="00B617F2" w:rsidRPr="005252CB" w:rsidRDefault="00B617F2" w:rsidP="00B617F2">
      <w:pPr>
        <w:spacing w:line="240" w:lineRule="atLeast"/>
        <w:jc w:val="both"/>
        <w:rPr>
          <w:rFonts w:ascii="Arial Narrow" w:eastAsia="Calibri" w:hAnsi="Arial Narrow"/>
          <w:b/>
          <w:bCs/>
          <w:sz w:val="26"/>
          <w:szCs w:val="26"/>
        </w:rPr>
      </w:pPr>
      <w:r w:rsidRPr="005252CB">
        <w:rPr>
          <w:rFonts w:ascii="Arial Narrow" w:eastAsia="Calibri" w:hAnsi="Arial Narrow"/>
          <w:sz w:val="26"/>
          <w:szCs w:val="26"/>
        </w:rPr>
        <w:t xml:space="preserve">Таблица 2.2 </w:t>
      </w:r>
      <w:r w:rsidRPr="005252CB">
        <w:rPr>
          <w:rFonts w:ascii="Arial" w:eastAsia="Calibri" w:hAnsi="Arial" w:cs="Arial"/>
          <w:sz w:val="26"/>
          <w:szCs w:val="26"/>
        </w:rPr>
        <w:t>‒</w:t>
      </w:r>
      <w:r w:rsidRPr="005252CB">
        <w:rPr>
          <w:rFonts w:ascii="Arial Narrow" w:eastAsia="Calibri" w:hAnsi="Arial Narrow"/>
          <w:sz w:val="26"/>
          <w:szCs w:val="26"/>
        </w:rPr>
        <w:t xml:space="preserve"> Перечень водоемов, подлежащих региональному государственному надзору в области использования и охраны водных объектов на территории МО Беляевский сельсовет (</w:t>
      </w:r>
      <w:r w:rsidRPr="005252CB">
        <w:rPr>
          <w:rFonts w:ascii="Arial Narrow" w:eastAsia="Calibri" w:hAnsi="Arial Narrow"/>
          <w:bCs/>
          <w:sz w:val="26"/>
          <w:szCs w:val="26"/>
        </w:rPr>
        <w:t>Постановление Правительства Оренбургской области от 17.07.2013 N 604-п</w:t>
      </w:r>
      <w:r w:rsidRPr="005252CB">
        <w:rPr>
          <w:rFonts w:ascii="Arial Narrow" w:eastAsia="Calibri" w:hAnsi="Arial Narrow"/>
          <w:sz w:val="26"/>
          <w:szCs w:val="26"/>
        </w:rPr>
        <w:t xml:space="preserve">) </w:t>
      </w:r>
    </w:p>
    <w:tbl>
      <w:tblPr>
        <w:tblW w:w="986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6646"/>
        <w:gridCol w:w="2467"/>
      </w:tblGrid>
      <w:tr w:rsidR="00B617F2" w:rsidRPr="005252CB" w:rsidTr="006D78FC">
        <w:trPr>
          <w:trHeight w:val="618"/>
        </w:trPr>
        <w:tc>
          <w:tcPr>
            <w:tcW w:w="748" w:type="dxa"/>
            <w:shd w:val="clear" w:color="auto" w:fill="auto"/>
            <w:noWrap/>
            <w:vAlign w:val="center"/>
            <w:hideMark/>
          </w:tcPr>
          <w:p w:rsidR="00B617F2" w:rsidRPr="005252CB" w:rsidRDefault="00B617F2" w:rsidP="006D78FC">
            <w:pPr>
              <w:spacing w:line="240" w:lineRule="atLeast"/>
              <w:rPr>
                <w:rFonts w:ascii="Arial Narrow" w:eastAsia="Calibri" w:hAnsi="Arial Narrow"/>
                <w:b/>
                <w:bCs/>
                <w:sz w:val="26"/>
                <w:szCs w:val="26"/>
              </w:rPr>
            </w:pPr>
            <w:r w:rsidRPr="005252CB">
              <w:rPr>
                <w:rFonts w:ascii="Arial Narrow" w:eastAsia="Calibri" w:hAnsi="Arial Narrow"/>
                <w:b/>
                <w:bCs/>
                <w:sz w:val="26"/>
                <w:szCs w:val="26"/>
              </w:rPr>
              <w:t>№</w:t>
            </w:r>
          </w:p>
        </w:tc>
        <w:tc>
          <w:tcPr>
            <w:tcW w:w="6646" w:type="dxa"/>
            <w:shd w:val="clear" w:color="auto" w:fill="auto"/>
            <w:vAlign w:val="center"/>
            <w:hideMark/>
          </w:tcPr>
          <w:p w:rsidR="00B617F2" w:rsidRPr="005252CB" w:rsidRDefault="00B617F2" w:rsidP="006D78FC">
            <w:pPr>
              <w:spacing w:line="240" w:lineRule="atLeast"/>
              <w:rPr>
                <w:rFonts w:ascii="Arial Narrow" w:eastAsia="Calibri" w:hAnsi="Arial Narrow"/>
                <w:b/>
                <w:bCs/>
                <w:sz w:val="26"/>
                <w:szCs w:val="26"/>
              </w:rPr>
            </w:pPr>
            <w:r w:rsidRPr="005252CB">
              <w:rPr>
                <w:rFonts w:ascii="Arial Narrow" w:eastAsia="Calibri" w:hAnsi="Arial Narrow"/>
                <w:b/>
                <w:bCs/>
                <w:sz w:val="26"/>
                <w:szCs w:val="26"/>
              </w:rPr>
              <w:t>Месторасположение, водосток</w:t>
            </w:r>
          </w:p>
        </w:tc>
        <w:tc>
          <w:tcPr>
            <w:tcW w:w="2467" w:type="dxa"/>
            <w:shd w:val="clear" w:color="auto" w:fill="auto"/>
            <w:vAlign w:val="center"/>
            <w:hideMark/>
          </w:tcPr>
          <w:p w:rsidR="00B617F2" w:rsidRPr="005252CB" w:rsidRDefault="00B617F2" w:rsidP="006D78FC">
            <w:pPr>
              <w:spacing w:line="240" w:lineRule="atLeast"/>
              <w:rPr>
                <w:rFonts w:ascii="Arial Narrow" w:eastAsia="Calibri" w:hAnsi="Arial Narrow"/>
                <w:b/>
                <w:bCs/>
                <w:sz w:val="26"/>
                <w:szCs w:val="26"/>
              </w:rPr>
            </w:pPr>
            <w:r w:rsidRPr="005252CB">
              <w:rPr>
                <w:rFonts w:ascii="Arial Narrow" w:eastAsia="Calibri" w:hAnsi="Arial Narrow"/>
                <w:b/>
                <w:bCs/>
                <w:sz w:val="26"/>
                <w:szCs w:val="26"/>
              </w:rPr>
              <w:t>Бассейн реки</w:t>
            </w:r>
          </w:p>
        </w:tc>
      </w:tr>
      <w:tr w:rsidR="00B617F2" w:rsidRPr="005252CB" w:rsidTr="006D78FC">
        <w:trPr>
          <w:trHeight w:val="342"/>
        </w:trPr>
        <w:tc>
          <w:tcPr>
            <w:tcW w:w="748" w:type="dxa"/>
            <w:shd w:val="clear" w:color="auto" w:fill="auto"/>
            <w:noWrap/>
            <w:vAlign w:val="center"/>
            <w:hideMark/>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1</w:t>
            </w:r>
          </w:p>
        </w:tc>
        <w:tc>
          <w:tcPr>
            <w:tcW w:w="6646" w:type="dxa"/>
            <w:shd w:val="clear" w:color="auto" w:fill="auto"/>
            <w:hideMark/>
          </w:tcPr>
          <w:p w:rsidR="00B617F2" w:rsidRPr="005252CB" w:rsidRDefault="00B617F2" w:rsidP="006D78FC">
            <w:pPr>
              <w:spacing w:line="240" w:lineRule="atLeast"/>
              <w:ind w:firstLine="34"/>
              <w:contextualSpacing/>
              <w:jc w:val="both"/>
              <w:rPr>
                <w:rFonts w:ascii="Arial Narrow" w:hAnsi="Arial Narrow"/>
                <w:sz w:val="26"/>
                <w:szCs w:val="26"/>
              </w:rPr>
            </w:pPr>
            <w:r w:rsidRPr="005252CB">
              <w:rPr>
                <w:rFonts w:ascii="Arial Narrow" w:hAnsi="Arial Narrow"/>
                <w:sz w:val="26"/>
                <w:szCs w:val="26"/>
              </w:rPr>
              <w:t xml:space="preserve">Пруд на овраге без наименования в 2,5 км юго-западнее с. Беляевка  </w:t>
            </w:r>
          </w:p>
        </w:tc>
        <w:tc>
          <w:tcPr>
            <w:tcW w:w="2467" w:type="dxa"/>
            <w:shd w:val="clear" w:color="auto" w:fill="auto"/>
            <w:hideMark/>
          </w:tcPr>
          <w:p w:rsidR="00B617F2" w:rsidRPr="005252CB" w:rsidRDefault="00B617F2" w:rsidP="006D78FC">
            <w:pPr>
              <w:spacing w:line="240" w:lineRule="atLeast"/>
              <w:contextualSpacing/>
              <w:jc w:val="both"/>
              <w:rPr>
                <w:rFonts w:ascii="Arial Narrow" w:hAnsi="Arial Narrow"/>
                <w:sz w:val="26"/>
                <w:szCs w:val="26"/>
              </w:rPr>
            </w:pPr>
            <w:r w:rsidRPr="005252CB">
              <w:rPr>
                <w:rFonts w:ascii="Arial Narrow" w:hAnsi="Arial Narrow"/>
                <w:sz w:val="26"/>
                <w:szCs w:val="26"/>
              </w:rPr>
              <w:t>Урал</w:t>
            </w:r>
          </w:p>
        </w:tc>
      </w:tr>
      <w:tr w:rsidR="00B617F2" w:rsidRPr="005252CB" w:rsidTr="006D78FC">
        <w:trPr>
          <w:trHeight w:val="342"/>
        </w:trPr>
        <w:tc>
          <w:tcPr>
            <w:tcW w:w="748"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2</w:t>
            </w:r>
          </w:p>
        </w:tc>
        <w:tc>
          <w:tcPr>
            <w:tcW w:w="6646" w:type="dxa"/>
            <w:shd w:val="clear" w:color="auto" w:fill="auto"/>
          </w:tcPr>
          <w:p w:rsidR="00B617F2" w:rsidRPr="005252CB" w:rsidRDefault="00B617F2" w:rsidP="006D78FC">
            <w:pPr>
              <w:spacing w:line="240" w:lineRule="atLeast"/>
              <w:ind w:firstLine="34"/>
              <w:contextualSpacing/>
              <w:jc w:val="both"/>
              <w:rPr>
                <w:rFonts w:ascii="Arial Narrow" w:hAnsi="Arial Narrow"/>
                <w:sz w:val="26"/>
                <w:szCs w:val="26"/>
              </w:rPr>
            </w:pPr>
            <w:r w:rsidRPr="005252CB">
              <w:rPr>
                <w:rFonts w:ascii="Arial Narrow" w:hAnsi="Arial Narrow"/>
                <w:sz w:val="26"/>
                <w:szCs w:val="26"/>
              </w:rPr>
              <w:t>Пруд на балке без наименования в урочище Сорколь в 6 км юго-восточнее с. Жанаталап</w:t>
            </w:r>
          </w:p>
        </w:tc>
        <w:tc>
          <w:tcPr>
            <w:tcW w:w="2467" w:type="dxa"/>
            <w:shd w:val="clear" w:color="auto" w:fill="auto"/>
          </w:tcPr>
          <w:p w:rsidR="00B617F2" w:rsidRPr="005252CB" w:rsidRDefault="00B617F2" w:rsidP="006D78FC">
            <w:pPr>
              <w:spacing w:line="240" w:lineRule="atLeast"/>
              <w:contextualSpacing/>
              <w:jc w:val="both"/>
              <w:rPr>
                <w:rFonts w:ascii="Arial Narrow" w:hAnsi="Arial Narrow"/>
                <w:sz w:val="26"/>
                <w:szCs w:val="26"/>
              </w:rPr>
            </w:pPr>
          </w:p>
        </w:tc>
      </w:tr>
    </w:tbl>
    <w:p w:rsidR="00B617F2" w:rsidRPr="005252CB" w:rsidRDefault="00B617F2" w:rsidP="00B617F2">
      <w:pPr>
        <w:ind w:firstLine="709"/>
        <w:jc w:val="both"/>
        <w:rPr>
          <w:rFonts w:ascii="Arial Narrow" w:hAnsi="Arial Narrow"/>
          <w:sz w:val="28"/>
          <w:szCs w:val="28"/>
        </w:rPr>
      </w:pPr>
    </w:p>
    <w:p w:rsidR="00B617F2" w:rsidRPr="00831D9E" w:rsidRDefault="00B617F2" w:rsidP="00B617F2">
      <w:pPr>
        <w:pStyle w:val="2"/>
        <w:rPr>
          <w:rFonts w:ascii="Arial Narrow" w:hAnsi="Arial Narrow"/>
          <w:i/>
          <w:color w:val="auto"/>
          <w:sz w:val="28"/>
        </w:rPr>
      </w:pPr>
      <w:bookmarkStart w:id="38" w:name="_Toc221479053"/>
      <w:r w:rsidRPr="00831D9E">
        <w:rPr>
          <w:rFonts w:ascii="Arial Narrow" w:hAnsi="Arial Narrow"/>
          <w:color w:val="auto"/>
          <w:sz w:val="28"/>
        </w:rPr>
        <w:t>2.2 Демографическая ситуация (прогноз численности населения)</w:t>
      </w:r>
      <w:bookmarkEnd w:id="38"/>
    </w:p>
    <w:p w:rsidR="00B617F2" w:rsidRPr="005252CB" w:rsidRDefault="00B617F2" w:rsidP="00B617F2">
      <w:pPr>
        <w:ind w:firstLine="709"/>
        <w:jc w:val="both"/>
        <w:rPr>
          <w:rFonts w:ascii="Arial Narrow" w:hAnsi="Arial Narrow"/>
          <w:b/>
          <w:sz w:val="26"/>
          <w:szCs w:val="26"/>
        </w:rPr>
      </w:pPr>
      <w:r w:rsidRPr="005252CB">
        <w:rPr>
          <w:rFonts w:ascii="Arial Narrow" w:hAnsi="Arial Narrow"/>
          <w:b/>
          <w:sz w:val="26"/>
          <w:szCs w:val="26"/>
        </w:rPr>
        <w:t xml:space="preserve">Демографическая ситуация (прогноз численности населения) </w:t>
      </w:r>
    </w:p>
    <w:p w:rsidR="00B617F2" w:rsidRPr="005252CB" w:rsidRDefault="00B617F2" w:rsidP="00B617F2">
      <w:pPr>
        <w:ind w:firstLine="709"/>
        <w:jc w:val="both"/>
        <w:rPr>
          <w:rFonts w:ascii="Arial Narrow" w:hAnsi="Arial Narrow"/>
          <w:b/>
          <w:sz w:val="26"/>
          <w:szCs w:val="26"/>
        </w:rPr>
      </w:pPr>
      <w:r w:rsidRPr="005252CB">
        <w:rPr>
          <w:rFonts w:ascii="Arial Narrow" w:hAnsi="Arial Narrow"/>
          <w:b/>
          <w:sz w:val="26"/>
          <w:szCs w:val="26"/>
        </w:rPr>
        <w:t>(Из материалов генерального плана 2013-2022 г.)</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Составной частью социальной политики в районе является демографическая политика, которая представляет собой систему мер социально-экономического, правового и профилактического характера, направленных на улучшение демографической ситуации в районе, в т.ч.  на сохранение и укрепление семьи, сокращение уровня смертности, рост рождаемости, укрепление здоровья населения, увеличение продолжительности жизни, регулирование внутренней и внешней миграции.</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В последние годы, для Беляевского района, как и для всей области и России в целом, характерно постепенное сокращение численности населения.</w:t>
      </w:r>
    </w:p>
    <w:p w:rsidR="00B617F2" w:rsidRPr="00831D9E"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Согласно данным</w:t>
      </w:r>
      <w:r>
        <w:rPr>
          <w:rFonts w:ascii="Arial Narrow" w:eastAsia="Calibri" w:hAnsi="Arial Narrow"/>
          <w:sz w:val="26"/>
          <w:szCs w:val="26"/>
        </w:rPr>
        <w:t xml:space="preserve"> </w:t>
      </w:r>
      <w:r w:rsidRPr="005252CB">
        <w:rPr>
          <w:rFonts w:ascii="Arial Narrow" w:eastAsia="Calibri" w:hAnsi="Arial Narrow"/>
          <w:sz w:val="26"/>
          <w:szCs w:val="26"/>
        </w:rPr>
        <w:t>«</w:t>
      </w:r>
      <w:r w:rsidRPr="00831D9E">
        <w:rPr>
          <w:rFonts w:ascii="Arial Narrow" w:eastAsia="Calibri" w:hAnsi="Arial Narrow"/>
          <w:sz w:val="26"/>
          <w:szCs w:val="26"/>
        </w:rPr>
        <w:t xml:space="preserve">Основных показателей социально-экономического развития МО Беляевский район по итогам января-декабря 2019 года» </w:t>
      </w:r>
      <w:r w:rsidRPr="005252CB">
        <w:rPr>
          <w:rFonts w:ascii="Arial Narrow" w:eastAsia="Calibri" w:hAnsi="Arial Narrow"/>
          <w:sz w:val="26"/>
          <w:szCs w:val="26"/>
        </w:rPr>
        <w:t xml:space="preserve">на 01.01.2019г. численность населения Беляевского района составила 15372 человек или 97,5% к уровню 2018 года. </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lastRenderedPageBreak/>
        <w:t xml:space="preserve">В отличие от города, для сельских поселений в последнее время характерно снижение темпов естественной убыли населения. </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 xml:space="preserve">Согласно данным отчёта главы сельсовета за 2019г. на 01.01.2019г. зарегистрированных жителей на территории муниципалитета- </w:t>
      </w:r>
      <w:r w:rsidRPr="00831D9E">
        <w:rPr>
          <w:rFonts w:ascii="Arial Narrow" w:eastAsia="Calibri" w:hAnsi="Arial Narrow"/>
          <w:sz w:val="26"/>
          <w:szCs w:val="26"/>
        </w:rPr>
        <w:t>6255</w:t>
      </w:r>
      <w:r w:rsidRPr="005252CB">
        <w:rPr>
          <w:rFonts w:ascii="Arial Narrow" w:eastAsia="Calibri" w:hAnsi="Arial Narrow"/>
          <w:sz w:val="26"/>
          <w:szCs w:val="26"/>
        </w:rPr>
        <w:t xml:space="preserve"> чел. (п. Беляевка –</w:t>
      </w:r>
      <w:r w:rsidRPr="00831D9E">
        <w:rPr>
          <w:rFonts w:ascii="Arial Narrow" w:eastAsia="Calibri" w:hAnsi="Arial Narrow"/>
          <w:sz w:val="26"/>
          <w:szCs w:val="26"/>
        </w:rPr>
        <w:t>5763</w:t>
      </w:r>
      <w:r w:rsidRPr="005252CB">
        <w:rPr>
          <w:rFonts w:ascii="Arial Narrow" w:eastAsia="Calibri" w:hAnsi="Arial Narrow"/>
          <w:sz w:val="26"/>
          <w:szCs w:val="26"/>
        </w:rPr>
        <w:t xml:space="preserve"> чел., п. Жанаталап – </w:t>
      </w:r>
      <w:r w:rsidRPr="00831D9E">
        <w:rPr>
          <w:rFonts w:ascii="Arial Narrow" w:eastAsia="Calibri" w:hAnsi="Arial Narrow"/>
          <w:sz w:val="26"/>
          <w:szCs w:val="26"/>
        </w:rPr>
        <w:t>492</w:t>
      </w:r>
      <w:r w:rsidRPr="005252CB">
        <w:rPr>
          <w:rFonts w:ascii="Arial Narrow" w:eastAsia="Calibri" w:hAnsi="Arial Narrow"/>
          <w:sz w:val="26"/>
          <w:szCs w:val="26"/>
        </w:rPr>
        <w:t xml:space="preserve"> чел).</w:t>
      </w:r>
    </w:p>
    <w:p w:rsidR="00B617F2" w:rsidRPr="005252CB" w:rsidRDefault="00B617F2" w:rsidP="00B617F2">
      <w:pPr>
        <w:ind w:firstLine="709"/>
        <w:jc w:val="both"/>
        <w:rPr>
          <w:rFonts w:ascii="Arial Narrow" w:eastAsia="Calibri" w:hAnsi="Arial Narrow"/>
          <w:sz w:val="26"/>
          <w:szCs w:val="26"/>
        </w:rPr>
      </w:pPr>
    </w:p>
    <w:p w:rsidR="00B617F2" w:rsidRPr="005252CB" w:rsidRDefault="00B617F2" w:rsidP="00B617F2">
      <w:pPr>
        <w:spacing w:line="240" w:lineRule="atLeast"/>
        <w:jc w:val="both"/>
        <w:rPr>
          <w:rFonts w:ascii="Arial Narrow" w:eastAsia="Calibri" w:hAnsi="Arial Narrow"/>
          <w:sz w:val="26"/>
          <w:szCs w:val="26"/>
        </w:rPr>
      </w:pPr>
      <w:r w:rsidRPr="005252CB">
        <w:rPr>
          <w:rFonts w:ascii="Arial Narrow" w:eastAsia="Calibri" w:hAnsi="Arial Narrow"/>
          <w:sz w:val="26"/>
          <w:szCs w:val="26"/>
        </w:rPr>
        <w:t>Таблица 3.2 – Численность населения МО Беляевский сельсовет:</w:t>
      </w:r>
    </w:p>
    <w:p w:rsidR="00B617F2" w:rsidRPr="005252CB" w:rsidRDefault="00B617F2" w:rsidP="00B617F2">
      <w:pPr>
        <w:spacing w:line="240" w:lineRule="atLeast"/>
        <w:ind w:firstLine="709"/>
        <w:jc w:val="both"/>
        <w:rPr>
          <w:rFonts w:ascii="Arial Narrow" w:eastAsia="Calibri" w:hAnsi="Arial Narrow"/>
          <w:bCs/>
          <w:sz w:val="26"/>
          <w:szCs w:val="26"/>
        </w:rPr>
      </w:pPr>
    </w:p>
    <w:tbl>
      <w:tblPr>
        <w:tblW w:w="97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3118"/>
        <w:gridCol w:w="1039"/>
        <w:gridCol w:w="1039"/>
        <w:gridCol w:w="1040"/>
        <w:gridCol w:w="890"/>
        <w:gridCol w:w="803"/>
        <w:gridCol w:w="885"/>
      </w:tblGrid>
      <w:tr w:rsidR="00B617F2" w:rsidRPr="005252CB" w:rsidTr="006D78FC">
        <w:trPr>
          <w:trHeight w:val="336"/>
        </w:trPr>
        <w:tc>
          <w:tcPr>
            <w:tcW w:w="742" w:type="dxa"/>
            <w:shd w:val="clear" w:color="auto" w:fill="auto"/>
            <w:noWrap/>
            <w:vAlign w:val="center"/>
            <w:hideMark/>
          </w:tcPr>
          <w:p w:rsidR="00B617F2" w:rsidRPr="005252CB" w:rsidRDefault="00B617F2" w:rsidP="006D78FC">
            <w:pPr>
              <w:spacing w:line="240" w:lineRule="atLeast"/>
              <w:rPr>
                <w:rFonts w:ascii="Arial Narrow" w:eastAsia="Calibri" w:hAnsi="Arial Narrow"/>
                <w:b/>
                <w:bCs/>
                <w:sz w:val="26"/>
                <w:szCs w:val="26"/>
              </w:rPr>
            </w:pPr>
            <w:r w:rsidRPr="005252CB">
              <w:rPr>
                <w:rFonts w:ascii="Arial Narrow" w:eastAsia="Calibri" w:hAnsi="Arial Narrow"/>
                <w:b/>
                <w:bCs/>
                <w:sz w:val="26"/>
                <w:szCs w:val="26"/>
              </w:rPr>
              <w:t>№</w:t>
            </w:r>
          </w:p>
        </w:tc>
        <w:tc>
          <w:tcPr>
            <w:tcW w:w="3118" w:type="dxa"/>
            <w:shd w:val="clear" w:color="auto" w:fill="auto"/>
            <w:vAlign w:val="center"/>
            <w:hideMark/>
          </w:tcPr>
          <w:p w:rsidR="00B617F2" w:rsidRPr="005252CB" w:rsidRDefault="00B617F2" w:rsidP="006D78FC">
            <w:pPr>
              <w:spacing w:line="240" w:lineRule="atLeast"/>
              <w:ind w:firstLine="709"/>
              <w:rPr>
                <w:rFonts w:ascii="Arial Narrow" w:eastAsia="Calibri" w:hAnsi="Arial Narrow"/>
                <w:bCs/>
                <w:sz w:val="26"/>
                <w:szCs w:val="26"/>
              </w:rPr>
            </w:pPr>
            <w:r w:rsidRPr="005252CB">
              <w:rPr>
                <w:rFonts w:ascii="Arial Narrow" w:eastAsia="Calibri" w:hAnsi="Arial Narrow"/>
                <w:bCs/>
                <w:sz w:val="26"/>
                <w:szCs w:val="26"/>
              </w:rPr>
              <w:t>Наименование населенного пункта</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2014</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2015</w:t>
            </w:r>
          </w:p>
        </w:tc>
        <w:tc>
          <w:tcPr>
            <w:tcW w:w="1040"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2016</w:t>
            </w:r>
          </w:p>
        </w:tc>
        <w:tc>
          <w:tcPr>
            <w:tcW w:w="890"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2017</w:t>
            </w:r>
          </w:p>
        </w:tc>
        <w:tc>
          <w:tcPr>
            <w:tcW w:w="892" w:type="dxa"/>
            <w:shd w:val="clear" w:color="auto" w:fill="auto"/>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2018</w:t>
            </w:r>
          </w:p>
        </w:tc>
        <w:tc>
          <w:tcPr>
            <w:tcW w:w="1039" w:type="dxa"/>
            <w:shd w:val="clear" w:color="auto" w:fill="auto"/>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2019</w:t>
            </w:r>
          </w:p>
        </w:tc>
      </w:tr>
      <w:tr w:rsidR="00B617F2" w:rsidRPr="005252CB" w:rsidTr="006D78FC">
        <w:trPr>
          <w:trHeight w:val="639"/>
        </w:trPr>
        <w:tc>
          <w:tcPr>
            <w:tcW w:w="742" w:type="dxa"/>
            <w:shd w:val="clear" w:color="auto" w:fill="auto"/>
            <w:noWrap/>
            <w:vAlign w:val="center"/>
            <w:hideMark/>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1</w:t>
            </w:r>
          </w:p>
        </w:tc>
        <w:tc>
          <w:tcPr>
            <w:tcW w:w="3118" w:type="dxa"/>
            <w:shd w:val="clear" w:color="auto" w:fill="auto"/>
            <w:noWrap/>
            <w:vAlign w:val="center"/>
            <w:hideMark/>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п. Беляевка-административный центр</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5762</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5699</w:t>
            </w:r>
          </w:p>
        </w:tc>
        <w:tc>
          <w:tcPr>
            <w:tcW w:w="1040"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5703</w:t>
            </w:r>
          </w:p>
        </w:tc>
        <w:tc>
          <w:tcPr>
            <w:tcW w:w="890"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5721</w:t>
            </w:r>
          </w:p>
        </w:tc>
        <w:tc>
          <w:tcPr>
            <w:tcW w:w="892" w:type="dxa"/>
            <w:shd w:val="clear" w:color="auto" w:fill="auto"/>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5733</w:t>
            </w:r>
          </w:p>
        </w:tc>
        <w:tc>
          <w:tcPr>
            <w:tcW w:w="1039" w:type="dxa"/>
            <w:shd w:val="clear" w:color="auto" w:fill="auto"/>
          </w:tcPr>
          <w:p w:rsidR="00B617F2" w:rsidRPr="005252CB" w:rsidRDefault="00B617F2" w:rsidP="006D78FC">
            <w:pPr>
              <w:spacing w:line="240" w:lineRule="atLeast"/>
              <w:rPr>
                <w:rFonts w:ascii="Arial Narrow" w:eastAsia="Calibri" w:hAnsi="Arial Narrow"/>
                <w:sz w:val="26"/>
                <w:szCs w:val="26"/>
              </w:rPr>
            </w:pPr>
          </w:p>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5763</w:t>
            </w:r>
          </w:p>
        </w:tc>
      </w:tr>
      <w:tr w:rsidR="00B617F2" w:rsidRPr="005252CB" w:rsidTr="006D78FC">
        <w:trPr>
          <w:trHeight w:val="419"/>
        </w:trPr>
        <w:tc>
          <w:tcPr>
            <w:tcW w:w="742" w:type="dxa"/>
            <w:shd w:val="clear" w:color="auto" w:fill="auto"/>
            <w:noWrap/>
            <w:vAlign w:val="center"/>
            <w:hideMark/>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2</w:t>
            </w:r>
          </w:p>
        </w:tc>
        <w:tc>
          <w:tcPr>
            <w:tcW w:w="3118" w:type="dxa"/>
            <w:shd w:val="clear" w:color="auto" w:fill="auto"/>
            <w:noWrap/>
            <w:vAlign w:val="center"/>
            <w:hideMark/>
          </w:tcPr>
          <w:p w:rsidR="00B617F2" w:rsidRPr="005252CB" w:rsidRDefault="00B617F2" w:rsidP="006D78FC">
            <w:pPr>
              <w:spacing w:line="240" w:lineRule="atLeast"/>
              <w:jc w:val="both"/>
              <w:rPr>
                <w:rFonts w:ascii="Arial Narrow" w:eastAsia="Calibri" w:hAnsi="Arial Narrow"/>
                <w:sz w:val="26"/>
                <w:szCs w:val="26"/>
              </w:rPr>
            </w:pPr>
            <w:r w:rsidRPr="005252CB">
              <w:rPr>
                <w:rFonts w:ascii="Arial Narrow" w:eastAsia="Calibri" w:hAnsi="Arial Narrow"/>
                <w:sz w:val="26"/>
                <w:szCs w:val="26"/>
              </w:rPr>
              <w:t>п. Жанаталап</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504</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478</w:t>
            </w:r>
          </w:p>
        </w:tc>
        <w:tc>
          <w:tcPr>
            <w:tcW w:w="1040"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479</w:t>
            </w:r>
          </w:p>
        </w:tc>
        <w:tc>
          <w:tcPr>
            <w:tcW w:w="890" w:type="dxa"/>
            <w:shd w:val="clear" w:color="auto" w:fill="auto"/>
            <w:noWrap/>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480</w:t>
            </w:r>
          </w:p>
        </w:tc>
        <w:tc>
          <w:tcPr>
            <w:tcW w:w="892" w:type="dxa"/>
            <w:shd w:val="clear" w:color="auto" w:fill="auto"/>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484</w:t>
            </w:r>
          </w:p>
        </w:tc>
        <w:tc>
          <w:tcPr>
            <w:tcW w:w="1039" w:type="dxa"/>
            <w:shd w:val="clear" w:color="auto" w:fill="auto"/>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492</w:t>
            </w:r>
          </w:p>
        </w:tc>
      </w:tr>
      <w:tr w:rsidR="00B617F2" w:rsidRPr="005252CB" w:rsidTr="006D78FC">
        <w:trPr>
          <w:trHeight w:val="409"/>
        </w:trPr>
        <w:tc>
          <w:tcPr>
            <w:tcW w:w="742" w:type="dxa"/>
            <w:shd w:val="clear" w:color="auto" w:fill="auto"/>
            <w:noWrap/>
            <w:vAlign w:val="center"/>
            <w:hideMark/>
          </w:tcPr>
          <w:p w:rsidR="00B617F2" w:rsidRPr="005252CB" w:rsidRDefault="00B617F2" w:rsidP="006D78FC">
            <w:pPr>
              <w:spacing w:line="240" w:lineRule="atLeast"/>
              <w:ind w:firstLine="709"/>
              <w:rPr>
                <w:rFonts w:ascii="Arial Narrow" w:eastAsia="Calibri" w:hAnsi="Arial Narrow"/>
                <w:sz w:val="26"/>
                <w:szCs w:val="26"/>
              </w:rPr>
            </w:pPr>
            <w:r w:rsidRPr="005252CB">
              <w:rPr>
                <w:rFonts w:ascii="Arial Narrow" w:eastAsia="Calibri" w:hAnsi="Arial Narrow"/>
                <w:sz w:val="26"/>
                <w:szCs w:val="26"/>
              </w:rPr>
              <w:t> </w:t>
            </w:r>
          </w:p>
        </w:tc>
        <w:tc>
          <w:tcPr>
            <w:tcW w:w="3118" w:type="dxa"/>
            <w:shd w:val="clear" w:color="auto" w:fill="auto"/>
            <w:noWrap/>
            <w:vAlign w:val="center"/>
            <w:hideMark/>
          </w:tcPr>
          <w:p w:rsidR="00B617F2" w:rsidRPr="005252CB" w:rsidRDefault="00B617F2" w:rsidP="006D78FC">
            <w:pPr>
              <w:spacing w:line="240" w:lineRule="atLeast"/>
              <w:ind w:firstLine="709"/>
              <w:rPr>
                <w:rFonts w:ascii="Arial Narrow" w:eastAsia="Calibri" w:hAnsi="Arial Narrow"/>
                <w:b/>
                <w:bCs/>
                <w:i/>
                <w:iCs/>
                <w:sz w:val="26"/>
                <w:szCs w:val="26"/>
              </w:rPr>
            </w:pPr>
            <w:r w:rsidRPr="005252CB">
              <w:rPr>
                <w:rFonts w:ascii="Arial Narrow" w:eastAsia="Calibri" w:hAnsi="Arial Narrow"/>
                <w:b/>
                <w:bCs/>
                <w:i/>
                <w:iCs/>
                <w:sz w:val="26"/>
                <w:szCs w:val="26"/>
              </w:rPr>
              <w:t>Итого</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6266</w:t>
            </w:r>
          </w:p>
        </w:tc>
        <w:tc>
          <w:tcPr>
            <w:tcW w:w="1039"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6177</w:t>
            </w:r>
          </w:p>
        </w:tc>
        <w:tc>
          <w:tcPr>
            <w:tcW w:w="1040"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6182</w:t>
            </w:r>
          </w:p>
        </w:tc>
        <w:tc>
          <w:tcPr>
            <w:tcW w:w="890" w:type="dxa"/>
            <w:shd w:val="clear" w:color="auto" w:fill="auto"/>
            <w:noWrap/>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6201</w:t>
            </w:r>
          </w:p>
        </w:tc>
        <w:tc>
          <w:tcPr>
            <w:tcW w:w="892" w:type="dxa"/>
            <w:shd w:val="clear" w:color="auto" w:fill="auto"/>
            <w:vAlign w:val="center"/>
          </w:tcPr>
          <w:p w:rsidR="00B617F2" w:rsidRPr="005252CB" w:rsidRDefault="00B617F2" w:rsidP="006D78FC">
            <w:pPr>
              <w:spacing w:line="240" w:lineRule="atLeast"/>
              <w:rPr>
                <w:rFonts w:ascii="Arial Narrow" w:eastAsia="Calibri" w:hAnsi="Arial Narrow"/>
                <w:bCs/>
                <w:sz w:val="26"/>
                <w:szCs w:val="26"/>
              </w:rPr>
            </w:pPr>
            <w:r w:rsidRPr="005252CB">
              <w:rPr>
                <w:rFonts w:ascii="Arial Narrow" w:eastAsia="Calibri" w:hAnsi="Arial Narrow"/>
                <w:bCs/>
                <w:sz w:val="26"/>
                <w:szCs w:val="26"/>
              </w:rPr>
              <w:t>6217</w:t>
            </w:r>
          </w:p>
        </w:tc>
        <w:tc>
          <w:tcPr>
            <w:tcW w:w="1039" w:type="dxa"/>
            <w:shd w:val="clear" w:color="auto" w:fill="auto"/>
            <w:vAlign w:val="center"/>
          </w:tcPr>
          <w:p w:rsidR="00B617F2" w:rsidRPr="005252CB" w:rsidRDefault="00B617F2" w:rsidP="006D78FC">
            <w:pPr>
              <w:spacing w:line="240" w:lineRule="atLeast"/>
              <w:rPr>
                <w:rFonts w:ascii="Arial Narrow" w:eastAsia="Calibri" w:hAnsi="Arial Narrow"/>
                <w:sz w:val="26"/>
                <w:szCs w:val="26"/>
              </w:rPr>
            </w:pPr>
            <w:r w:rsidRPr="005252CB">
              <w:rPr>
                <w:rFonts w:ascii="Arial Narrow" w:eastAsia="Calibri" w:hAnsi="Arial Narrow"/>
                <w:sz w:val="26"/>
                <w:szCs w:val="26"/>
              </w:rPr>
              <w:t>6255</w:t>
            </w:r>
          </w:p>
        </w:tc>
      </w:tr>
    </w:tbl>
    <w:p w:rsidR="00B617F2" w:rsidRPr="005252CB" w:rsidRDefault="00B617F2" w:rsidP="00B617F2">
      <w:pPr>
        <w:spacing w:line="240" w:lineRule="atLeast"/>
        <w:ind w:firstLine="709"/>
        <w:rPr>
          <w:rFonts w:ascii="Arial Narrow" w:eastAsia="Calibri" w:hAnsi="Arial Narrow"/>
          <w:sz w:val="26"/>
          <w:szCs w:val="26"/>
        </w:rPr>
      </w:pPr>
    </w:p>
    <w:p w:rsidR="00B617F2" w:rsidRPr="005252CB" w:rsidRDefault="00B617F2" w:rsidP="00B617F2">
      <w:pPr>
        <w:ind w:firstLine="709"/>
        <w:jc w:val="both"/>
        <w:rPr>
          <w:rFonts w:ascii="Arial Narrow" w:eastAsia="Calibri" w:hAnsi="Arial Narrow"/>
          <w:sz w:val="26"/>
          <w:szCs w:val="26"/>
        </w:rPr>
      </w:pPr>
      <w:r w:rsidRPr="005252CB">
        <w:rPr>
          <w:rFonts w:ascii="Arial Narrow" w:eastAsia="Calibri" w:hAnsi="Arial Narrow"/>
          <w:sz w:val="26"/>
          <w:szCs w:val="26"/>
        </w:rPr>
        <w:t>Диаграмма 3.3 – Динамика численности населения МО Беляевский сельсовет:</w:t>
      </w:r>
    </w:p>
    <w:p w:rsidR="00B617F2" w:rsidRPr="005252CB" w:rsidRDefault="00B617F2" w:rsidP="00B617F2">
      <w:pPr>
        <w:ind w:firstLine="142"/>
        <w:jc w:val="both"/>
        <w:rPr>
          <w:rFonts w:ascii="Arial Narrow" w:eastAsia="Calibri" w:hAnsi="Arial Narrow"/>
          <w:sz w:val="28"/>
          <w:szCs w:val="28"/>
        </w:rPr>
      </w:pPr>
      <w:r w:rsidRPr="005252CB">
        <w:rPr>
          <w:rFonts w:ascii="Arial Narrow" w:eastAsia="Calibri" w:hAnsi="Arial Narrow"/>
          <w:noProof/>
          <w:sz w:val="28"/>
          <w:szCs w:val="28"/>
        </w:rPr>
        <w:drawing>
          <wp:inline distT="0" distB="0" distL="0" distR="0" wp14:anchorId="0BA45677" wp14:editId="3A95D17F">
            <wp:extent cx="5680075" cy="2614295"/>
            <wp:effectExtent l="0" t="0" r="0" b="0"/>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617F2" w:rsidRPr="005252CB" w:rsidRDefault="00B617F2" w:rsidP="00B617F2">
      <w:pPr>
        <w:ind w:firstLine="709"/>
        <w:jc w:val="both"/>
        <w:rPr>
          <w:rFonts w:ascii="Arial Narrow" w:eastAsia="Calibri" w:hAnsi="Arial Narrow"/>
          <w:sz w:val="28"/>
          <w:szCs w:val="28"/>
        </w:rPr>
      </w:pP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 xml:space="preserve">Основной причиной естественной убыли населения является «второе эхо войны». В 90-е годы родителями становятся дети, родившиеся во второй половине 60-х годов от малочисленного поколения «детей войны», что повлекло сокращение рождаемости. Увеличение смертности связано, главным образом, с гибелью людей трудоспособного возраста. </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 xml:space="preserve">К основным причинам смертности населения трудоспособного возраста относятся несчастные случаи, отравления, травмы, болезни системы кровообращения и </w:t>
      </w:r>
      <w:r w:rsidRPr="005252CB">
        <w:rPr>
          <w:rFonts w:ascii="Arial Narrow" w:eastAsia="Calibri" w:hAnsi="Arial Narrow"/>
          <w:sz w:val="26"/>
          <w:szCs w:val="26"/>
        </w:rPr>
        <w:lastRenderedPageBreak/>
        <w:t xml:space="preserve">новообразования, а также значительное снижение уровня жизни из-за экономического кризиса в стране. </w:t>
      </w:r>
    </w:p>
    <w:p w:rsidR="00B617F2" w:rsidRPr="00831D9E" w:rsidRDefault="00B617F2" w:rsidP="00B617F2">
      <w:pPr>
        <w:spacing w:line="276" w:lineRule="auto"/>
        <w:ind w:firstLine="709"/>
        <w:jc w:val="both"/>
        <w:rPr>
          <w:rFonts w:ascii="Arial Narrow" w:eastAsia="Calibri" w:hAnsi="Arial Narrow"/>
          <w:b/>
          <w:sz w:val="26"/>
          <w:szCs w:val="26"/>
        </w:rPr>
      </w:pPr>
      <w:r w:rsidRPr="00831D9E">
        <w:rPr>
          <w:rFonts w:ascii="Arial Narrow" w:eastAsia="Calibri" w:hAnsi="Arial Narrow"/>
          <w:b/>
          <w:sz w:val="26"/>
          <w:szCs w:val="26"/>
        </w:rPr>
        <w:t>Прогноз численности населения</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Концепция расселения на территории МО Беляевского района продиктована необходимостью учета в развитии социальной сферы и системы расселения новых экономических отношений, сложившихся на селе в связи с земельной реформой и упразднением государственного планирования в системе производства и заготовки сельскохозяйственной продукции. В отличии от методики трудового баланса, характерной для градостроительства советского периода, как функции плановых показателей развития производства. В настоящий период рассматривается ресурсный подход в прогнозировании процессов, связанных с расселением и развитием социальной сферы.  С этой целью рассмотрены следующие проблемы:</w:t>
      </w:r>
    </w:p>
    <w:p w:rsidR="00B617F2" w:rsidRPr="00831D9E" w:rsidRDefault="00B617F2" w:rsidP="00B617F2">
      <w:pPr>
        <w:spacing w:line="276" w:lineRule="auto"/>
        <w:ind w:firstLine="709"/>
        <w:jc w:val="both"/>
        <w:rPr>
          <w:rFonts w:ascii="Arial Narrow" w:eastAsia="Calibri" w:hAnsi="Arial Narrow"/>
          <w:sz w:val="26"/>
          <w:szCs w:val="26"/>
        </w:rPr>
      </w:pPr>
      <w:r w:rsidRPr="00831D9E">
        <w:rPr>
          <w:rFonts w:ascii="Arial Narrow" w:eastAsia="Calibri" w:hAnsi="Arial Narrow"/>
          <w:sz w:val="26"/>
          <w:szCs w:val="26"/>
        </w:rPr>
        <w:t>- анализ изменений социально-экономического и демографического состояния сельского Совета в системе расселения за последние 5 лет;</w:t>
      </w:r>
    </w:p>
    <w:p w:rsidR="00B617F2" w:rsidRPr="00831D9E" w:rsidRDefault="00B617F2" w:rsidP="00B617F2">
      <w:pPr>
        <w:spacing w:line="276" w:lineRule="auto"/>
        <w:ind w:firstLine="709"/>
        <w:jc w:val="both"/>
        <w:rPr>
          <w:rFonts w:ascii="Arial Narrow" w:eastAsia="Calibri" w:hAnsi="Arial Narrow"/>
          <w:sz w:val="26"/>
          <w:szCs w:val="26"/>
        </w:rPr>
      </w:pPr>
      <w:r w:rsidRPr="00831D9E">
        <w:rPr>
          <w:rFonts w:ascii="Arial Narrow" w:eastAsia="Calibri" w:hAnsi="Arial Narrow"/>
          <w:sz w:val="26"/>
          <w:szCs w:val="26"/>
        </w:rPr>
        <w:t>- определение предпосылок и факторов, способствующих развитию хозяйственного комплекса района в новых экономических условиях;</w:t>
      </w:r>
    </w:p>
    <w:p w:rsidR="00B617F2" w:rsidRPr="00831D9E" w:rsidRDefault="00B617F2" w:rsidP="00B617F2">
      <w:pPr>
        <w:spacing w:line="276" w:lineRule="auto"/>
        <w:ind w:firstLine="709"/>
        <w:jc w:val="both"/>
        <w:rPr>
          <w:rFonts w:ascii="Arial Narrow" w:eastAsia="Calibri" w:hAnsi="Arial Narrow"/>
          <w:sz w:val="26"/>
          <w:szCs w:val="26"/>
        </w:rPr>
      </w:pPr>
      <w:r w:rsidRPr="00831D9E">
        <w:rPr>
          <w:rFonts w:ascii="Arial Narrow" w:eastAsia="Calibri" w:hAnsi="Arial Narrow"/>
          <w:sz w:val="26"/>
          <w:szCs w:val="26"/>
        </w:rPr>
        <w:t>- оценка и зонирование территории по ее качественным характеристикам, способствующим развитию поселения;</w:t>
      </w:r>
    </w:p>
    <w:p w:rsidR="00B617F2" w:rsidRPr="00831D9E" w:rsidRDefault="00B617F2" w:rsidP="00B617F2">
      <w:pPr>
        <w:spacing w:line="276" w:lineRule="auto"/>
        <w:ind w:firstLine="709"/>
        <w:jc w:val="both"/>
        <w:rPr>
          <w:rFonts w:ascii="Arial Narrow" w:eastAsia="Calibri" w:hAnsi="Arial Narrow"/>
          <w:sz w:val="26"/>
          <w:szCs w:val="26"/>
        </w:rPr>
      </w:pPr>
      <w:r w:rsidRPr="00831D9E">
        <w:rPr>
          <w:rFonts w:ascii="Arial Narrow" w:eastAsia="Calibri" w:hAnsi="Arial Narrow"/>
          <w:sz w:val="26"/>
          <w:szCs w:val="26"/>
        </w:rPr>
        <w:t>- сравнение по совокупности факторов, потенциальных условий для развития поселения.</w:t>
      </w:r>
    </w:p>
    <w:p w:rsidR="00B617F2" w:rsidRPr="00831D9E" w:rsidRDefault="00B617F2" w:rsidP="00B617F2">
      <w:pPr>
        <w:spacing w:line="276" w:lineRule="auto"/>
        <w:ind w:firstLine="709"/>
        <w:jc w:val="both"/>
        <w:rPr>
          <w:rFonts w:ascii="Arial Narrow" w:eastAsia="Calibri" w:hAnsi="Arial Narrow"/>
          <w:sz w:val="26"/>
          <w:szCs w:val="26"/>
        </w:rPr>
      </w:pPr>
      <w:r w:rsidRPr="00831D9E">
        <w:rPr>
          <w:rFonts w:ascii="Arial Narrow" w:eastAsia="Calibri" w:hAnsi="Arial Narrow"/>
          <w:sz w:val="26"/>
          <w:szCs w:val="26"/>
        </w:rPr>
        <w:t>По данным администрации МО «Беляевский сельсовет», с 2004 по 2009 год наблюдается небольшое увеличение численности населения с 5976 до 6077 человек, что составило 101,6% . При этом рождаемость увеличилась с 31 человека в 2004 году до 86 человек в 2008году, смертность уменьшилась, имеет место и миграционный прирост населения. В период 2014-2019 годы (представлено на диаграмме 3.3) также прослеживается тенденция к росту численности населения с 6177 чел</w:t>
      </w:r>
      <w:r>
        <w:rPr>
          <w:rFonts w:ascii="Arial Narrow" w:eastAsia="Calibri" w:hAnsi="Arial Narrow"/>
          <w:sz w:val="26"/>
          <w:szCs w:val="26"/>
        </w:rPr>
        <w:t>.</w:t>
      </w:r>
      <w:r w:rsidRPr="00831D9E">
        <w:rPr>
          <w:rFonts w:ascii="Arial Narrow" w:eastAsia="Calibri" w:hAnsi="Arial Narrow"/>
          <w:sz w:val="26"/>
          <w:szCs w:val="26"/>
        </w:rPr>
        <w:t xml:space="preserve"> до 6255.</w:t>
      </w:r>
    </w:p>
    <w:p w:rsidR="00B617F2" w:rsidRPr="005252CB" w:rsidRDefault="00B617F2" w:rsidP="00B617F2">
      <w:pPr>
        <w:spacing w:line="276" w:lineRule="auto"/>
        <w:ind w:firstLine="851"/>
        <w:jc w:val="both"/>
        <w:rPr>
          <w:rFonts w:ascii="Arial Narrow" w:hAnsi="Arial Narrow"/>
          <w:sz w:val="26"/>
          <w:szCs w:val="26"/>
        </w:rPr>
      </w:pPr>
      <w:r w:rsidRPr="005252CB">
        <w:rPr>
          <w:rFonts w:ascii="Arial Narrow" w:hAnsi="Arial Narrow"/>
          <w:sz w:val="26"/>
          <w:szCs w:val="26"/>
        </w:rPr>
        <w:t xml:space="preserve">Демографические показатели и прогноз по МО «Беляевский сельсовет» за 2004-2009гг </w:t>
      </w:r>
    </w:p>
    <w:p w:rsidR="00B617F2" w:rsidRPr="005252CB" w:rsidRDefault="00B617F2" w:rsidP="00B617F2">
      <w:pPr>
        <w:spacing w:line="276" w:lineRule="auto"/>
        <w:jc w:val="both"/>
        <w:rPr>
          <w:rFonts w:ascii="Arial Narrow" w:hAnsi="Arial Narrow"/>
          <w:sz w:val="26"/>
          <w:szCs w:val="26"/>
        </w:rPr>
      </w:pPr>
      <w:r w:rsidRPr="005252CB">
        <w:rPr>
          <w:rFonts w:ascii="Arial Narrow" w:hAnsi="Arial Narrow"/>
          <w:sz w:val="26"/>
          <w:szCs w:val="26"/>
        </w:rPr>
        <w:t>Таблица №1</w:t>
      </w:r>
    </w:p>
    <w:tbl>
      <w:tblPr>
        <w:tblW w:w="5000" w:type="pct"/>
        <w:tblLayout w:type="fixed"/>
        <w:tblLook w:val="0000" w:firstRow="0" w:lastRow="0" w:firstColumn="0" w:lastColumn="0" w:noHBand="0" w:noVBand="0"/>
      </w:tblPr>
      <w:tblGrid>
        <w:gridCol w:w="631"/>
        <w:gridCol w:w="1065"/>
        <w:gridCol w:w="1273"/>
        <w:gridCol w:w="1194"/>
        <w:gridCol w:w="1077"/>
        <w:gridCol w:w="1245"/>
        <w:gridCol w:w="877"/>
        <w:gridCol w:w="688"/>
        <w:gridCol w:w="1295"/>
      </w:tblGrid>
      <w:tr w:rsidR="00B617F2" w:rsidRPr="00C303CB" w:rsidTr="006D78FC">
        <w:trPr>
          <w:trHeight w:hRule="exact" w:val="1085"/>
        </w:trPr>
        <w:tc>
          <w:tcPr>
            <w:tcW w:w="338"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p>
          <w:p w:rsidR="00B617F2" w:rsidRPr="00C303CB" w:rsidRDefault="00B617F2" w:rsidP="006D78FC">
            <w:pPr>
              <w:jc w:val="both"/>
              <w:rPr>
                <w:rFonts w:ascii="Arial Narrow" w:hAnsi="Arial Narrow"/>
                <w:sz w:val="18"/>
              </w:rPr>
            </w:pPr>
          </w:p>
          <w:p w:rsidR="00B617F2" w:rsidRPr="00C303CB" w:rsidRDefault="00B617F2" w:rsidP="006D78FC">
            <w:pPr>
              <w:jc w:val="both"/>
              <w:rPr>
                <w:rFonts w:ascii="Arial Narrow" w:hAnsi="Arial Narrow"/>
                <w:sz w:val="18"/>
              </w:rPr>
            </w:pPr>
          </w:p>
        </w:tc>
        <w:tc>
          <w:tcPr>
            <w:tcW w:w="570"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 xml:space="preserve">Численность     </w:t>
            </w:r>
          </w:p>
          <w:p w:rsidR="00B617F2" w:rsidRPr="00C303CB" w:rsidRDefault="00B617F2" w:rsidP="006D78FC">
            <w:pPr>
              <w:jc w:val="both"/>
              <w:rPr>
                <w:rFonts w:ascii="Arial Narrow" w:hAnsi="Arial Narrow"/>
                <w:sz w:val="18"/>
              </w:rPr>
            </w:pPr>
            <w:r w:rsidRPr="00C303CB">
              <w:rPr>
                <w:rFonts w:ascii="Arial Narrow" w:hAnsi="Arial Narrow"/>
                <w:sz w:val="18"/>
              </w:rPr>
              <w:t>Кол-во</w:t>
            </w:r>
            <w:r>
              <w:rPr>
                <w:rFonts w:ascii="Arial Narrow" w:hAnsi="Arial Narrow"/>
                <w:sz w:val="18"/>
              </w:rPr>
              <w:t xml:space="preserve"> </w:t>
            </w:r>
            <w:r w:rsidRPr="00C303CB">
              <w:rPr>
                <w:rFonts w:ascii="Arial Narrow" w:hAnsi="Arial Narrow"/>
                <w:sz w:val="18"/>
              </w:rPr>
              <w:t>населения           семей</w:t>
            </w:r>
          </w:p>
        </w:tc>
        <w:tc>
          <w:tcPr>
            <w:tcW w:w="681"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 к</w:t>
            </w:r>
          </w:p>
          <w:p w:rsidR="00B617F2" w:rsidRPr="00C303CB" w:rsidRDefault="00B617F2" w:rsidP="006D78FC">
            <w:pPr>
              <w:jc w:val="both"/>
              <w:rPr>
                <w:rFonts w:ascii="Arial Narrow" w:hAnsi="Arial Narrow"/>
                <w:sz w:val="18"/>
              </w:rPr>
            </w:pPr>
            <w:r w:rsidRPr="00C303CB">
              <w:rPr>
                <w:rFonts w:ascii="Arial Narrow" w:hAnsi="Arial Narrow"/>
                <w:sz w:val="18"/>
              </w:rPr>
              <w:t>Предыдущему</w:t>
            </w:r>
          </w:p>
          <w:p w:rsidR="00B617F2" w:rsidRPr="00C303CB" w:rsidRDefault="00B617F2" w:rsidP="006D78FC">
            <w:pPr>
              <w:jc w:val="both"/>
              <w:rPr>
                <w:rFonts w:ascii="Arial Narrow" w:hAnsi="Arial Narrow"/>
                <w:sz w:val="18"/>
              </w:rPr>
            </w:pPr>
            <w:r w:rsidRPr="00C303CB">
              <w:rPr>
                <w:rFonts w:ascii="Arial Narrow" w:hAnsi="Arial Narrow"/>
                <w:sz w:val="18"/>
              </w:rPr>
              <w:t>году</w:t>
            </w:r>
          </w:p>
        </w:tc>
        <w:tc>
          <w:tcPr>
            <w:tcW w:w="639"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Рождаемость</w:t>
            </w:r>
          </w:p>
          <w:p w:rsidR="00B617F2" w:rsidRPr="00C303CB" w:rsidRDefault="00B617F2" w:rsidP="006D78FC">
            <w:pPr>
              <w:jc w:val="both"/>
              <w:rPr>
                <w:rFonts w:ascii="Arial Narrow" w:hAnsi="Arial Narrow"/>
                <w:sz w:val="18"/>
              </w:rPr>
            </w:pPr>
          </w:p>
          <w:p w:rsidR="00B617F2" w:rsidRPr="00C303CB" w:rsidRDefault="00B617F2" w:rsidP="006D78FC">
            <w:pPr>
              <w:jc w:val="both"/>
              <w:rPr>
                <w:rFonts w:ascii="Arial Narrow" w:hAnsi="Arial Narrow"/>
                <w:sz w:val="18"/>
              </w:rPr>
            </w:pPr>
          </w:p>
        </w:tc>
        <w:tc>
          <w:tcPr>
            <w:tcW w:w="576"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Смертность</w:t>
            </w:r>
          </w:p>
        </w:tc>
        <w:tc>
          <w:tcPr>
            <w:tcW w:w="666"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 xml:space="preserve">Естественный </w:t>
            </w:r>
          </w:p>
          <w:p w:rsidR="00B617F2" w:rsidRPr="00C303CB" w:rsidRDefault="00B617F2" w:rsidP="006D78FC">
            <w:pPr>
              <w:jc w:val="both"/>
              <w:rPr>
                <w:rFonts w:ascii="Arial Narrow" w:hAnsi="Arial Narrow"/>
                <w:sz w:val="18"/>
              </w:rPr>
            </w:pPr>
            <w:r w:rsidRPr="00C303CB">
              <w:rPr>
                <w:rFonts w:ascii="Arial Narrow" w:hAnsi="Arial Narrow"/>
                <w:sz w:val="18"/>
              </w:rPr>
              <w:t>прирост</w:t>
            </w:r>
          </w:p>
        </w:tc>
        <w:tc>
          <w:tcPr>
            <w:tcW w:w="469"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Прибыло</w:t>
            </w:r>
          </w:p>
        </w:tc>
        <w:tc>
          <w:tcPr>
            <w:tcW w:w="368"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Убыло</w:t>
            </w:r>
          </w:p>
        </w:tc>
        <w:tc>
          <w:tcPr>
            <w:tcW w:w="693" w:type="pct"/>
            <w:tcBorders>
              <w:top w:val="single" w:sz="4" w:space="0" w:color="000000"/>
              <w:left w:val="single" w:sz="4" w:space="0" w:color="000000"/>
              <w:bottom w:val="single" w:sz="4" w:space="0" w:color="000000"/>
              <w:right w:val="single" w:sz="4" w:space="0" w:color="000000"/>
            </w:tcBorders>
            <w:shd w:val="clear" w:color="auto" w:fill="auto"/>
          </w:tcPr>
          <w:p w:rsidR="00B617F2" w:rsidRPr="00C303CB" w:rsidRDefault="00B617F2" w:rsidP="006D78FC">
            <w:pPr>
              <w:jc w:val="both"/>
              <w:rPr>
                <w:rFonts w:ascii="Arial Narrow" w:hAnsi="Arial Narrow"/>
                <w:sz w:val="18"/>
              </w:rPr>
            </w:pPr>
            <w:r w:rsidRPr="00C303CB">
              <w:rPr>
                <w:rFonts w:ascii="Arial Narrow" w:hAnsi="Arial Narrow"/>
                <w:sz w:val="18"/>
              </w:rPr>
              <w:t>Миграционный</w:t>
            </w:r>
          </w:p>
          <w:p w:rsidR="00B617F2" w:rsidRPr="00C303CB" w:rsidRDefault="00B617F2" w:rsidP="006D78FC">
            <w:pPr>
              <w:jc w:val="both"/>
              <w:rPr>
                <w:rFonts w:ascii="Arial Narrow" w:hAnsi="Arial Narrow"/>
                <w:sz w:val="18"/>
              </w:rPr>
            </w:pPr>
            <w:r w:rsidRPr="00C303CB">
              <w:rPr>
                <w:rFonts w:ascii="Arial Narrow" w:hAnsi="Arial Narrow"/>
                <w:sz w:val="18"/>
              </w:rPr>
              <w:t>прирост</w:t>
            </w:r>
          </w:p>
        </w:tc>
      </w:tr>
      <w:tr w:rsidR="00B617F2" w:rsidRPr="00C303CB" w:rsidTr="006D78FC">
        <w:trPr>
          <w:trHeight w:val="233"/>
        </w:trPr>
        <w:tc>
          <w:tcPr>
            <w:tcW w:w="33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w:t>
            </w:r>
          </w:p>
        </w:tc>
        <w:tc>
          <w:tcPr>
            <w:tcW w:w="570"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2                        3</w:t>
            </w:r>
          </w:p>
        </w:tc>
        <w:tc>
          <w:tcPr>
            <w:tcW w:w="681"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w:t>
            </w:r>
          </w:p>
        </w:tc>
        <w:tc>
          <w:tcPr>
            <w:tcW w:w="63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5</w:t>
            </w:r>
          </w:p>
        </w:tc>
        <w:tc>
          <w:tcPr>
            <w:tcW w:w="57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6</w:t>
            </w:r>
          </w:p>
        </w:tc>
        <w:tc>
          <w:tcPr>
            <w:tcW w:w="66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7</w:t>
            </w:r>
          </w:p>
        </w:tc>
        <w:tc>
          <w:tcPr>
            <w:tcW w:w="46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8</w:t>
            </w:r>
          </w:p>
        </w:tc>
        <w:tc>
          <w:tcPr>
            <w:tcW w:w="36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9</w:t>
            </w:r>
          </w:p>
        </w:tc>
        <w:tc>
          <w:tcPr>
            <w:tcW w:w="693"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10</w:t>
            </w:r>
          </w:p>
        </w:tc>
      </w:tr>
      <w:tr w:rsidR="00B617F2" w:rsidRPr="00C303CB" w:rsidTr="006D78FC">
        <w:trPr>
          <w:trHeight w:val="248"/>
        </w:trPr>
        <w:tc>
          <w:tcPr>
            <w:tcW w:w="338" w:type="pct"/>
            <w:tcBorders>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rPr>
            </w:pPr>
            <w:r w:rsidRPr="00C303CB">
              <w:rPr>
                <w:rFonts w:ascii="Arial Narrow" w:hAnsi="Arial Narrow"/>
              </w:rPr>
              <w:t>2004</w:t>
            </w:r>
          </w:p>
        </w:tc>
        <w:tc>
          <w:tcPr>
            <w:tcW w:w="570"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5976               2041</w:t>
            </w:r>
          </w:p>
        </w:tc>
        <w:tc>
          <w:tcPr>
            <w:tcW w:w="681"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96,86</w:t>
            </w:r>
          </w:p>
        </w:tc>
        <w:tc>
          <w:tcPr>
            <w:tcW w:w="63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31</w:t>
            </w:r>
          </w:p>
        </w:tc>
        <w:tc>
          <w:tcPr>
            <w:tcW w:w="57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46</w:t>
            </w:r>
          </w:p>
        </w:tc>
        <w:tc>
          <w:tcPr>
            <w:tcW w:w="66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-15</w:t>
            </w:r>
          </w:p>
        </w:tc>
        <w:tc>
          <w:tcPr>
            <w:tcW w:w="46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62</w:t>
            </w:r>
          </w:p>
        </w:tc>
        <w:tc>
          <w:tcPr>
            <w:tcW w:w="36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43</w:t>
            </w:r>
          </w:p>
        </w:tc>
        <w:tc>
          <w:tcPr>
            <w:tcW w:w="693"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19</w:t>
            </w:r>
          </w:p>
        </w:tc>
      </w:tr>
      <w:tr w:rsidR="00B617F2" w:rsidRPr="00C303CB" w:rsidTr="006D78FC">
        <w:trPr>
          <w:trHeight w:val="233"/>
        </w:trPr>
        <w:tc>
          <w:tcPr>
            <w:tcW w:w="338" w:type="pct"/>
            <w:tcBorders>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rPr>
            </w:pPr>
            <w:r w:rsidRPr="00C303CB">
              <w:rPr>
                <w:rFonts w:ascii="Arial Narrow" w:hAnsi="Arial Narrow"/>
              </w:rPr>
              <w:lastRenderedPageBreak/>
              <w:t>2005</w:t>
            </w:r>
          </w:p>
        </w:tc>
        <w:tc>
          <w:tcPr>
            <w:tcW w:w="570"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5972               2041</w:t>
            </w:r>
          </w:p>
        </w:tc>
        <w:tc>
          <w:tcPr>
            <w:tcW w:w="681"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99,93</w:t>
            </w:r>
          </w:p>
        </w:tc>
        <w:tc>
          <w:tcPr>
            <w:tcW w:w="63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33</w:t>
            </w:r>
          </w:p>
        </w:tc>
        <w:tc>
          <w:tcPr>
            <w:tcW w:w="57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47</w:t>
            </w:r>
          </w:p>
        </w:tc>
        <w:tc>
          <w:tcPr>
            <w:tcW w:w="66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-14</w:t>
            </w:r>
          </w:p>
        </w:tc>
        <w:tc>
          <w:tcPr>
            <w:tcW w:w="46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130</w:t>
            </w:r>
          </w:p>
        </w:tc>
        <w:tc>
          <w:tcPr>
            <w:tcW w:w="36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79</w:t>
            </w:r>
          </w:p>
        </w:tc>
        <w:tc>
          <w:tcPr>
            <w:tcW w:w="693"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51</w:t>
            </w:r>
          </w:p>
        </w:tc>
      </w:tr>
      <w:tr w:rsidR="00B617F2" w:rsidRPr="00C303CB" w:rsidTr="006D78FC">
        <w:trPr>
          <w:trHeight w:val="248"/>
        </w:trPr>
        <w:tc>
          <w:tcPr>
            <w:tcW w:w="338" w:type="pct"/>
            <w:tcBorders>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rPr>
            </w:pPr>
            <w:r w:rsidRPr="00C303CB">
              <w:rPr>
                <w:rFonts w:ascii="Arial Narrow" w:hAnsi="Arial Narrow"/>
              </w:rPr>
              <w:t>2006</w:t>
            </w:r>
          </w:p>
        </w:tc>
        <w:tc>
          <w:tcPr>
            <w:tcW w:w="570"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5935               2039</w:t>
            </w:r>
          </w:p>
        </w:tc>
        <w:tc>
          <w:tcPr>
            <w:tcW w:w="681"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99,38</w:t>
            </w:r>
          </w:p>
        </w:tc>
        <w:tc>
          <w:tcPr>
            <w:tcW w:w="63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48</w:t>
            </w:r>
          </w:p>
        </w:tc>
        <w:tc>
          <w:tcPr>
            <w:tcW w:w="57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42</w:t>
            </w:r>
          </w:p>
        </w:tc>
        <w:tc>
          <w:tcPr>
            <w:tcW w:w="66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6</w:t>
            </w:r>
          </w:p>
        </w:tc>
        <w:tc>
          <w:tcPr>
            <w:tcW w:w="46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150</w:t>
            </w:r>
          </w:p>
        </w:tc>
        <w:tc>
          <w:tcPr>
            <w:tcW w:w="36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90</w:t>
            </w:r>
          </w:p>
        </w:tc>
        <w:tc>
          <w:tcPr>
            <w:tcW w:w="693"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60</w:t>
            </w:r>
          </w:p>
        </w:tc>
      </w:tr>
      <w:tr w:rsidR="00B617F2" w:rsidRPr="00C303CB" w:rsidTr="006D78FC">
        <w:trPr>
          <w:trHeight w:val="233"/>
        </w:trPr>
        <w:tc>
          <w:tcPr>
            <w:tcW w:w="338" w:type="pct"/>
            <w:tcBorders>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rPr>
            </w:pPr>
            <w:r w:rsidRPr="00C303CB">
              <w:rPr>
                <w:rFonts w:ascii="Arial Narrow" w:hAnsi="Arial Narrow"/>
              </w:rPr>
              <w:t>2007</w:t>
            </w:r>
          </w:p>
        </w:tc>
        <w:tc>
          <w:tcPr>
            <w:tcW w:w="570"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5987               2041</w:t>
            </w:r>
          </w:p>
        </w:tc>
        <w:tc>
          <w:tcPr>
            <w:tcW w:w="681"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100,87</w:t>
            </w:r>
          </w:p>
        </w:tc>
        <w:tc>
          <w:tcPr>
            <w:tcW w:w="63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77</w:t>
            </w:r>
          </w:p>
        </w:tc>
        <w:tc>
          <w:tcPr>
            <w:tcW w:w="57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73</w:t>
            </w:r>
          </w:p>
        </w:tc>
        <w:tc>
          <w:tcPr>
            <w:tcW w:w="66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w:t>
            </w:r>
          </w:p>
        </w:tc>
        <w:tc>
          <w:tcPr>
            <w:tcW w:w="46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156</w:t>
            </w:r>
          </w:p>
        </w:tc>
        <w:tc>
          <w:tcPr>
            <w:tcW w:w="36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104</w:t>
            </w:r>
          </w:p>
        </w:tc>
        <w:tc>
          <w:tcPr>
            <w:tcW w:w="693"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52</w:t>
            </w:r>
          </w:p>
        </w:tc>
      </w:tr>
      <w:tr w:rsidR="00B617F2" w:rsidRPr="00C303CB" w:rsidTr="006D78FC">
        <w:trPr>
          <w:trHeight w:val="248"/>
        </w:trPr>
        <w:tc>
          <w:tcPr>
            <w:tcW w:w="338" w:type="pct"/>
            <w:tcBorders>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rPr>
            </w:pPr>
            <w:r w:rsidRPr="00C303CB">
              <w:rPr>
                <w:rFonts w:ascii="Arial Narrow" w:hAnsi="Arial Narrow"/>
              </w:rPr>
              <w:t>2008</w:t>
            </w:r>
          </w:p>
        </w:tc>
        <w:tc>
          <w:tcPr>
            <w:tcW w:w="570"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6047               2063</w:t>
            </w:r>
          </w:p>
        </w:tc>
        <w:tc>
          <w:tcPr>
            <w:tcW w:w="681"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100,30</w:t>
            </w:r>
          </w:p>
        </w:tc>
        <w:tc>
          <w:tcPr>
            <w:tcW w:w="63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86</w:t>
            </w:r>
          </w:p>
        </w:tc>
        <w:tc>
          <w:tcPr>
            <w:tcW w:w="57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70</w:t>
            </w:r>
          </w:p>
        </w:tc>
        <w:tc>
          <w:tcPr>
            <w:tcW w:w="66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16</w:t>
            </w:r>
          </w:p>
        </w:tc>
        <w:tc>
          <w:tcPr>
            <w:tcW w:w="46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124</w:t>
            </w:r>
          </w:p>
        </w:tc>
        <w:tc>
          <w:tcPr>
            <w:tcW w:w="36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80</w:t>
            </w:r>
          </w:p>
        </w:tc>
        <w:tc>
          <w:tcPr>
            <w:tcW w:w="693"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44</w:t>
            </w:r>
          </w:p>
        </w:tc>
      </w:tr>
      <w:tr w:rsidR="00B617F2" w:rsidRPr="00C303CB" w:rsidTr="006D78FC">
        <w:trPr>
          <w:trHeight w:val="248"/>
        </w:trPr>
        <w:tc>
          <w:tcPr>
            <w:tcW w:w="338" w:type="pct"/>
            <w:tcBorders>
              <w:left w:val="single" w:sz="4" w:space="0" w:color="000000"/>
              <w:bottom w:val="single" w:sz="4" w:space="0" w:color="000000"/>
            </w:tcBorders>
            <w:shd w:val="clear" w:color="auto" w:fill="auto"/>
          </w:tcPr>
          <w:p w:rsidR="00B617F2" w:rsidRPr="00C303CB" w:rsidRDefault="00B617F2" w:rsidP="006D78FC">
            <w:pPr>
              <w:jc w:val="both"/>
              <w:rPr>
                <w:rFonts w:ascii="Arial Narrow" w:hAnsi="Arial Narrow"/>
              </w:rPr>
            </w:pPr>
            <w:r w:rsidRPr="00C303CB">
              <w:rPr>
                <w:rFonts w:ascii="Arial Narrow" w:hAnsi="Arial Narrow"/>
              </w:rPr>
              <w:t>2009</w:t>
            </w:r>
          </w:p>
        </w:tc>
        <w:tc>
          <w:tcPr>
            <w:tcW w:w="570"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6077               2074</w:t>
            </w:r>
          </w:p>
        </w:tc>
        <w:tc>
          <w:tcPr>
            <w:tcW w:w="681"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100,5</w:t>
            </w:r>
          </w:p>
        </w:tc>
        <w:tc>
          <w:tcPr>
            <w:tcW w:w="63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83</w:t>
            </w:r>
          </w:p>
        </w:tc>
        <w:tc>
          <w:tcPr>
            <w:tcW w:w="57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69</w:t>
            </w:r>
          </w:p>
        </w:tc>
        <w:tc>
          <w:tcPr>
            <w:tcW w:w="666"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14</w:t>
            </w:r>
          </w:p>
        </w:tc>
        <w:tc>
          <w:tcPr>
            <w:tcW w:w="469"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88</w:t>
            </w:r>
          </w:p>
        </w:tc>
        <w:tc>
          <w:tcPr>
            <w:tcW w:w="368" w:type="pct"/>
            <w:tcBorders>
              <w:left w:val="single" w:sz="4" w:space="0" w:color="000000"/>
              <w:bottom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72</w:t>
            </w:r>
          </w:p>
        </w:tc>
        <w:tc>
          <w:tcPr>
            <w:tcW w:w="693"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jc w:val="center"/>
              <w:rPr>
                <w:rFonts w:ascii="Arial Narrow" w:hAnsi="Arial Narrow"/>
              </w:rPr>
            </w:pPr>
            <w:r w:rsidRPr="00C303CB">
              <w:rPr>
                <w:rFonts w:ascii="Arial Narrow" w:hAnsi="Arial Narrow"/>
              </w:rPr>
              <w:t>16</w:t>
            </w:r>
          </w:p>
        </w:tc>
      </w:tr>
    </w:tbl>
    <w:p w:rsidR="00B617F2" w:rsidRPr="005252CB" w:rsidRDefault="00B617F2" w:rsidP="00B617F2">
      <w:pPr>
        <w:tabs>
          <w:tab w:val="left" w:pos="360"/>
          <w:tab w:val="left" w:pos="936"/>
        </w:tabs>
        <w:ind w:right="-824"/>
        <w:rPr>
          <w:rFonts w:ascii="Arial Narrow" w:eastAsia="Calibri" w:hAnsi="Arial Narrow"/>
          <w:sz w:val="26"/>
          <w:szCs w:val="26"/>
        </w:rPr>
      </w:pPr>
    </w:p>
    <w:p w:rsidR="00B617F2" w:rsidRPr="00C303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t>По данным «</w:t>
      </w:r>
      <w:r w:rsidRPr="00C303CB">
        <w:rPr>
          <w:rFonts w:ascii="Arial Narrow" w:eastAsia="Calibri" w:hAnsi="Arial Narrow"/>
          <w:sz w:val="26"/>
          <w:szCs w:val="26"/>
        </w:rPr>
        <w:t xml:space="preserve">Аналитической записки по итогам социально-экономического развития Беляевского района за 2019 год» </w:t>
      </w:r>
      <w:r w:rsidRPr="005252CB">
        <w:rPr>
          <w:rFonts w:ascii="Arial Narrow" w:eastAsia="Calibri" w:hAnsi="Arial Narrow"/>
          <w:sz w:val="26"/>
          <w:szCs w:val="26"/>
        </w:rPr>
        <w:t>на 1 января 2019г численность населения в Беляевском районе составила 15389 человек Плотность населения составляет 8,5 чел./ кв.км, что в сравнении со среднеобластным показателем говорит об относительно высокой плотности сельского населения. Демографическое положение по району на протяжении последних лет имеет тенденцию к снижению показателей естественного прироста населения. Тем не менее, численность населения Беляевского поселения увеличивается за счет миграционного прироста населения и ведущих тенденций социально-экономического положения. По данным о демографической структуре населения Беляевского сельсовета на 01.01.2019г. численность населения составляет 6255 человек.</w:t>
      </w:r>
    </w:p>
    <w:p w:rsidR="00B617F2" w:rsidRPr="00C303CB" w:rsidRDefault="00B617F2" w:rsidP="00B617F2">
      <w:pPr>
        <w:spacing w:line="276" w:lineRule="auto"/>
        <w:ind w:firstLine="709"/>
        <w:jc w:val="both"/>
        <w:rPr>
          <w:rFonts w:ascii="Arial Narrow" w:eastAsia="Calibri" w:hAnsi="Arial Narrow"/>
          <w:sz w:val="26"/>
          <w:szCs w:val="26"/>
        </w:rPr>
      </w:pPr>
      <w:r w:rsidRPr="00C303CB">
        <w:rPr>
          <w:rFonts w:ascii="Arial Narrow" w:eastAsia="Calibri" w:hAnsi="Arial Narrow"/>
          <w:sz w:val="26"/>
          <w:szCs w:val="26"/>
        </w:rPr>
        <w:t>Основу градообразующих кадров составляют рабочие и служащие занятые в сельскохозяйственном производстве, обслуживающей группе населения. Прогноз численности населения постоянного проживания осуществлен исходя из демографической емкости территории, то есть количества людей, проживающих в жилищном фонде на территории с. Беляевка и пос. Жанаталап МО Беляевский сельсовет. Демографическая емкость территории сельского поселения определена с учетом функционально-пространственной организации территории:</w:t>
      </w:r>
    </w:p>
    <w:p w:rsidR="00B617F2" w:rsidRPr="00C303CB" w:rsidRDefault="00B617F2" w:rsidP="00B617F2">
      <w:pPr>
        <w:spacing w:line="276" w:lineRule="auto"/>
        <w:ind w:firstLine="709"/>
        <w:jc w:val="both"/>
        <w:rPr>
          <w:rFonts w:ascii="Arial Narrow" w:eastAsia="Calibri" w:hAnsi="Arial Narrow"/>
          <w:sz w:val="26"/>
          <w:szCs w:val="26"/>
        </w:rPr>
      </w:pPr>
      <w:r w:rsidRPr="00C303CB">
        <w:rPr>
          <w:rFonts w:ascii="Arial Narrow" w:eastAsia="Calibri" w:hAnsi="Arial Narrow"/>
          <w:sz w:val="26"/>
          <w:szCs w:val="26"/>
        </w:rPr>
        <w:t xml:space="preserve">- разработан проектный план градостроительного развития территории поселения; </w:t>
      </w:r>
    </w:p>
    <w:p w:rsidR="00B617F2" w:rsidRPr="00C303CB" w:rsidRDefault="00B617F2" w:rsidP="00B617F2">
      <w:pPr>
        <w:spacing w:line="276" w:lineRule="auto"/>
        <w:ind w:firstLine="709"/>
        <w:jc w:val="both"/>
        <w:rPr>
          <w:rFonts w:ascii="Arial Narrow" w:eastAsia="Calibri" w:hAnsi="Arial Narrow"/>
          <w:sz w:val="26"/>
          <w:szCs w:val="26"/>
        </w:rPr>
      </w:pPr>
      <w:r w:rsidRPr="00C303CB">
        <w:rPr>
          <w:rFonts w:ascii="Arial Narrow" w:eastAsia="Calibri" w:hAnsi="Arial Narrow"/>
          <w:sz w:val="26"/>
          <w:szCs w:val="26"/>
        </w:rPr>
        <w:t>- выявлены потенциальные площадки нового комплексного жилищного строительства;</w:t>
      </w:r>
    </w:p>
    <w:p w:rsidR="00B617F2" w:rsidRPr="00C303CB" w:rsidRDefault="00B617F2" w:rsidP="00B617F2">
      <w:pPr>
        <w:spacing w:line="276" w:lineRule="auto"/>
        <w:ind w:firstLine="709"/>
        <w:jc w:val="both"/>
        <w:rPr>
          <w:rFonts w:ascii="Arial Narrow" w:eastAsia="Calibri" w:hAnsi="Arial Narrow"/>
          <w:sz w:val="26"/>
          <w:szCs w:val="26"/>
        </w:rPr>
      </w:pPr>
      <w:r w:rsidRPr="00C303CB">
        <w:rPr>
          <w:rFonts w:ascii="Arial Narrow" w:eastAsia="Calibri" w:hAnsi="Arial Narrow"/>
          <w:sz w:val="26"/>
          <w:szCs w:val="26"/>
        </w:rPr>
        <w:t xml:space="preserve">- определена типология, структура и объемы новой жилой застройки; </w:t>
      </w:r>
    </w:p>
    <w:p w:rsidR="00B617F2" w:rsidRPr="00C303CB" w:rsidRDefault="00B617F2" w:rsidP="00B617F2">
      <w:pPr>
        <w:spacing w:line="276" w:lineRule="auto"/>
        <w:ind w:firstLine="709"/>
        <w:jc w:val="both"/>
        <w:rPr>
          <w:rFonts w:ascii="Arial Narrow" w:eastAsia="Calibri" w:hAnsi="Arial Narrow"/>
          <w:sz w:val="26"/>
          <w:szCs w:val="26"/>
        </w:rPr>
      </w:pPr>
      <w:r w:rsidRPr="00C303CB">
        <w:rPr>
          <w:rFonts w:ascii="Arial Narrow" w:eastAsia="Calibri" w:hAnsi="Arial Narrow"/>
          <w:sz w:val="26"/>
          <w:szCs w:val="26"/>
        </w:rPr>
        <w:t>- произведен расчет населения, которое можно расселить в расчетном жилищном фонде</w:t>
      </w:r>
    </w:p>
    <w:p w:rsidR="00B617F2" w:rsidRPr="00C303CB" w:rsidRDefault="00B617F2" w:rsidP="00B617F2">
      <w:pPr>
        <w:spacing w:line="276" w:lineRule="auto"/>
        <w:ind w:firstLine="709"/>
        <w:jc w:val="both"/>
        <w:rPr>
          <w:rFonts w:ascii="Arial Narrow" w:eastAsia="Calibri" w:hAnsi="Arial Narrow"/>
          <w:sz w:val="26"/>
          <w:szCs w:val="26"/>
        </w:rPr>
      </w:pPr>
      <w:r w:rsidRPr="00C303CB">
        <w:rPr>
          <w:rFonts w:ascii="Arial Narrow" w:eastAsia="Calibri" w:hAnsi="Arial Narrow"/>
          <w:sz w:val="26"/>
          <w:szCs w:val="26"/>
        </w:rPr>
        <w:t>- определен жилищный фонд, размещаемый на территории поселения, с учетом принятых в генеральном плане параметров;</w:t>
      </w:r>
    </w:p>
    <w:p w:rsidR="00B617F2" w:rsidRPr="00C303CB" w:rsidRDefault="00B617F2" w:rsidP="00B617F2">
      <w:pPr>
        <w:spacing w:line="276" w:lineRule="auto"/>
        <w:ind w:firstLine="709"/>
        <w:jc w:val="both"/>
        <w:rPr>
          <w:rFonts w:ascii="Arial Narrow" w:eastAsia="Calibri" w:hAnsi="Arial Narrow"/>
          <w:sz w:val="26"/>
          <w:szCs w:val="26"/>
        </w:rPr>
      </w:pPr>
      <w:r w:rsidRPr="00C303CB">
        <w:rPr>
          <w:rFonts w:ascii="Arial Narrow" w:eastAsia="Calibri" w:hAnsi="Arial Narrow"/>
          <w:sz w:val="26"/>
          <w:szCs w:val="26"/>
        </w:rPr>
        <w:t xml:space="preserve">Структура населения по возрастному составу соответствует усредненным показателям областного статистического управления и данным сельского Совета, характеризуется в таблице № 2                                                     </w:t>
      </w:r>
    </w:p>
    <w:p w:rsidR="00B617F2" w:rsidRPr="005252CB" w:rsidRDefault="00B617F2" w:rsidP="00B617F2">
      <w:pPr>
        <w:spacing w:line="276" w:lineRule="auto"/>
        <w:ind w:firstLine="709"/>
        <w:jc w:val="both"/>
        <w:rPr>
          <w:rFonts w:ascii="Arial Narrow" w:eastAsia="Calibri" w:hAnsi="Arial Narrow"/>
          <w:sz w:val="26"/>
          <w:szCs w:val="26"/>
        </w:rPr>
      </w:pPr>
      <w:r w:rsidRPr="005252CB">
        <w:rPr>
          <w:rFonts w:ascii="Arial Narrow" w:eastAsia="Calibri" w:hAnsi="Arial Narrow"/>
          <w:sz w:val="26"/>
          <w:szCs w:val="26"/>
        </w:rPr>
        <w:lastRenderedPageBreak/>
        <w:t xml:space="preserve">Таблица №2 </w:t>
      </w:r>
    </w:p>
    <w:tbl>
      <w:tblPr>
        <w:tblW w:w="5000" w:type="pct"/>
        <w:jc w:val="center"/>
        <w:tblLook w:val="0000" w:firstRow="0" w:lastRow="0" w:firstColumn="0" w:lastColumn="0" w:noHBand="0" w:noVBand="0"/>
      </w:tblPr>
      <w:tblGrid>
        <w:gridCol w:w="975"/>
        <w:gridCol w:w="2392"/>
        <w:gridCol w:w="1568"/>
        <w:gridCol w:w="1835"/>
        <w:gridCol w:w="1207"/>
        <w:gridCol w:w="1368"/>
      </w:tblGrid>
      <w:tr w:rsidR="00B617F2" w:rsidRPr="00C303CB" w:rsidTr="006D78FC">
        <w:trPr>
          <w:cantSplit/>
          <w:trHeight w:hRule="exact" w:val="673"/>
          <w:jc w:val="center"/>
        </w:trPr>
        <w:tc>
          <w:tcPr>
            <w:tcW w:w="521" w:type="pct"/>
            <w:vMerge w:val="restart"/>
            <w:tcBorders>
              <w:top w:val="single" w:sz="4" w:space="0" w:color="000000"/>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left="34" w:right="-1192"/>
              <w:rPr>
                <w:rFonts w:ascii="Arial Narrow" w:eastAsia="Calibri" w:hAnsi="Arial Narrow"/>
                <w:lang w:val="en-US"/>
              </w:rPr>
            </w:pPr>
            <w:r w:rsidRPr="00C303CB">
              <w:rPr>
                <w:rFonts w:ascii="Arial Narrow" w:eastAsia="Calibri" w:hAnsi="Arial Narrow"/>
                <w:lang w:val="en-US"/>
              </w:rPr>
              <w:t>№№</w:t>
            </w:r>
          </w:p>
          <w:p w:rsidR="00B617F2" w:rsidRPr="00C303CB" w:rsidRDefault="00B617F2" w:rsidP="006D78FC">
            <w:pPr>
              <w:snapToGrid w:val="0"/>
              <w:spacing w:line="240" w:lineRule="atLeast"/>
              <w:ind w:left="34" w:right="-1192"/>
              <w:jc w:val="center"/>
              <w:rPr>
                <w:rFonts w:ascii="Arial Narrow" w:eastAsia="Calibri" w:hAnsi="Arial Narrow"/>
              </w:rPr>
            </w:pPr>
          </w:p>
          <w:p w:rsidR="00B617F2" w:rsidRPr="00C303CB" w:rsidRDefault="00B617F2" w:rsidP="006D78FC">
            <w:pPr>
              <w:spacing w:line="240" w:lineRule="atLeast"/>
              <w:ind w:left="34" w:right="-1192"/>
              <w:jc w:val="center"/>
              <w:rPr>
                <w:rFonts w:ascii="Arial Narrow" w:eastAsia="Calibri" w:hAnsi="Arial Narrow"/>
                <w:lang w:val="en-US"/>
              </w:rPr>
            </w:pPr>
          </w:p>
          <w:p w:rsidR="00B617F2" w:rsidRPr="00C303CB" w:rsidRDefault="00B617F2" w:rsidP="006D78FC">
            <w:pPr>
              <w:spacing w:line="240" w:lineRule="atLeast"/>
              <w:ind w:left="34" w:right="-1192"/>
              <w:jc w:val="center"/>
              <w:rPr>
                <w:rFonts w:ascii="Arial Narrow" w:eastAsia="Calibri" w:hAnsi="Arial Narrow"/>
                <w:lang w:val="en-US"/>
              </w:rPr>
            </w:pPr>
          </w:p>
          <w:p w:rsidR="00B617F2" w:rsidRPr="00C303CB" w:rsidRDefault="00B617F2" w:rsidP="006D78FC">
            <w:pPr>
              <w:spacing w:line="240" w:lineRule="atLeast"/>
              <w:ind w:left="34" w:right="-1192"/>
              <w:jc w:val="center"/>
              <w:rPr>
                <w:rFonts w:ascii="Arial Narrow" w:eastAsia="Calibri" w:hAnsi="Arial Narrow"/>
                <w:lang w:val="en-US"/>
              </w:rPr>
            </w:pPr>
          </w:p>
        </w:tc>
        <w:tc>
          <w:tcPr>
            <w:tcW w:w="1280" w:type="pct"/>
            <w:vMerge w:val="restart"/>
            <w:tcBorders>
              <w:top w:val="single" w:sz="4" w:space="0" w:color="000000"/>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lang w:val="en-US"/>
              </w:rPr>
            </w:pPr>
            <w:r w:rsidRPr="00C303CB">
              <w:rPr>
                <w:rFonts w:ascii="Arial Narrow" w:eastAsia="Calibri" w:hAnsi="Arial Narrow"/>
                <w:lang w:val="en-US"/>
              </w:rPr>
              <w:t>Возрастная группа</w:t>
            </w:r>
          </w:p>
          <w:p w:rsidR="00B617F2" w:rsidRPr="00C303CB" w:rsidRDefault="00B617F2" w:rsidP="006D78FC">
            <w:pPr>
              <w:spacing w:line="240" w:lineRule="atLeast"/>
              <w:ind w:right="-1192"/>
              <w:rPr>
                <w:rFonts w:ascii="Arial Narrow" w:eastAsia="Calibri" w:hAnsi="Arial Narrow"/>
              </w:rPr>
            </w:pPr>
            <w:r w:rsidRPr="00C303CB">
              <w:rPr>
                <w:rFonts w:ascii="Arial Narrow" w:eastAsia="Calibri" w:hAnsi="Arial Narrow"/>
              </w:rPr>
              <w:t xml:space="preserve"> на</w:t>
            </w:r>
            <w:r w:rsidRPr="00C303CB">
              <w:rPr>
                <w:rFonts w:ascii="Arial Narrow" w:eastAsia="Calibri" w:hAnsi="Arial Narrow"/>
                <w:lang w:val="en-US"/>
              </w:rPr>
              <w:t>селения</w:t>
            </w:r>
          </w:p>
          <w:p w:rsidR="00B617F2" w:rsidRPr="00C303CB" w:rsidRDefault="00B617F2" w:rsidP="006D78FC">
            <w:pPr>
              <w:spacing w:line="240" w:lineRule="atLeast"/>
              <w:ind w:right="-1192"/>
              <w:rPr>
                <w:rFonts w:ascii="Arial Narrow" w:eastAsia="Calibri" w:hAnsi="Arial Narrow"/>
                <w:lang w:val="en-US"/>
              </w:rPr>
            </w:pPr>
          </w:p>
          <w:p w:rsidR="00B617F2" w:rsidRPr="00C303CB" w:rsidRDefault="00B617F2" w:rsidP="006D78FC">
            <w:pPr>
              <w:spacing w:line="240" w:lineRule="atLeast"/>
              <w:ind w:right="-1192"/>
              <w:rPr>
                <w:rFonts w:ascii="Arial Narrow" w:eastAsia="Calibri" w:hAnsi="Arial Narrow"/>
                <w:lang w:val="en-US"/>
              </w:rPr>
            </w:pPr>
          </w:p>
        </w:tc>
        <w:tc>
          <w:tcPr>
            <w:tcW w:w="3199" w:type="pct"/>
            <w:gridSpan w:val="4"/>
            <w:tcBorders>
              <w:top w:val="single" w:sz="4" w:space="0" w:color="000000"/>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Удельный вес возрастной группы в</w:t>
            </w:r>
          </w:p>
          <w:p w:rsidR="00B617F2" w:rsidRPr="00C303CB" w:rsidRDefault="00B617F2" w:rsidP="006D78FC">
            <w:pPr>
              <w:spacing w:line="240" w:lineRule="atLeast"/>
              <w:jc w:val="center"/>
              <w:rPr>
                <w:rFonts w:ascii="Arial Narrow" w:eastAsia="Calibri" w:hAnsi="Arial Narrow"/>
              </w:rPr>
            </w:pPr>
            <w:r w:rsidRPr="00C303CB">
              <w:rPr>
                <w:rFonts w:ascii="Arial Narrow" w:eastAsia="Calibri" w:hAnsi="Arial Narrow"/>
              </w:rPr>
              <w:t>общей численности населения %</w:t>
            </w:r>
          </w:p>
        </w:tc>
      </w:tr>
      <w:tr w:rsidR="00B617F2" w:rsidRPr="00C303CB" w:rsidTr="006D78FC">
        <w:trPr>
          <w:cantSplit/>
          <w:trHeight w:hRule="exact" w:val="307"/>
          <w:jc w:val="center"/>
        </w:trPr>
        <w:tc>
          <w:tcPr>
            <w:tcW w:w="521" w:type="pct"/>
            <w:vMerge/>
            <w:tcBorders>
              <w:top w:val="single" w:sz="4" w:space="0" w:color="000000"/>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p>
        </w:tc>
        <w:tc>
          <w:tcPr>
            <w:tcW w:w="1280" w:type="pct"/>
            <w:vMerge/>
            <w:tcBorders>
              <w:top w:val="single" w:sz="4" w:space="0" w:color="000000"/>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rPr>
                <w:rFonts w:ascii="Arial Narrow" w:eastAsia="Calibri" w:hAnsi="Arial Narrow"/>
              </w:rPr>
            </w:pPr>
          </w:p>
        </w:tc>
        <w:tc>
          <w:tcPr>
            <w:tcW w:w="839" w:type="pct"/>
            <w:vMerge w:val="restar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По данным</w:t>
            </w:r>
          </w:p>
          <w:p w:rsidR="00B617F2" w:rsidRPr="00C303CB" w:rsidRDefault="00B617F2" w:rsidP="006D78FC">
            <w:pPr>
              <w:spacing w:line="240" w:lineRule="atLeast"/>
              <w:jc w:val="center"/>
              <w:rPr>
                <w:rFonts w:ascii="Arial Narrow" w:eastAsia="Calibri" w:hAnsi="Arial Narrow"/>
              </w:rPr>
            </w:pPr>
            <w:r w:rsidRPr="00C303CB">
              <w:rPr>
                <w:rFonts w:ascii="Arial Narrow" w:eastAsia="Calibri" w:hAnsi="Arial Narrow"/>
              </w:rPr>
              <w:t>Беляевского</w:t>
            </w:r>
          </w:p>
          <w:p w:rsidR="00B617F2" w:rsidRPr="00C303CB" w:rsidRDefault="00B617F2" w:rsidP="006D78FC">
            <w:pPr>
              <w:spacing w:line="240" w:lineRule="atLeast"/>
              <w:jc w:val="center"/>
              <w:rPr>
                <w:rFonts w:ascii="Arial Narrow" w:eastAsia="Calibri" w:hAnsi="Arial Narrow"/>
              </w:rPr>
            </w:pPr>
            <w:r w:rsidRPr="00C303CB">
              <w:rPr>
                <w:rFonts w:ascii="Arial Narrow" w:eastAsia="Calibri" w:hAnsi="Arial Narrow"/>
              </w:rPr>
              <w:t>района</w:t>
            </w:r>
          </w:p>
          <w:p w:rsidR="00B617F2" w:rsidRPr="00C303CB" w:rsidRDefault="00B617F2" w:rsidP="006D78FC">
            <w:pPr>
              <w:spacing w:line="240" w:lineRule="atLeast"/>
              <w:jc w:val="center"/>
              <w:rPr>
                <w:rFonts w:ascii="Arial Narrow" w:eastAsia="Calibri" w:hAnsi="Arial Narrow"/>
              </w:rPr>
            </w:pPr>
          </w:p>
        </w:tc>
        <w:tc>
          <w:tcPr>
            <w:tcW w:w="2360" w:type="pct"/>
            <w:gridSpan w:val="3"/>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Всего по Беляевскому с/с</w:t>
            </w:r>
          </w:p>
          <w:p w:rsidR="00B617F2" w:rsidRPr="00C303CB" w:rsidRDefault="00B617F2" w:rsidP="006D78FC">
            <w:pPr>
              <w:spacing w:line="240" w:lineRule="atLeast"/>
              <w:jc w:val="center"/>
              <w:rPr>
                <w:rFonts w:ascii="Arial Narrow" w:eastAsia="Calibri" w:hAnsi="Arial Narrow"/>
              </w:rPr>
            </w:pPr>
          </w:p>
        </w:tc>
      </w:tr>
      <w:tr w:rsidR="00B617F2" w:rsidRPr="00C303CB" w:rsidTr="006D78FC">
        <w:trPr>
          <w:cantSplit/>
          <w:trHeight w:val="988"/>
          <w:jc w:val="center"/>
        </w:trPr>
        <w:tc>
          <w:tcPr>
            <w:tcW w:w="521" w:type="pct"/>
            <w:vMerge/>
            <w:tcBorders>
              <w:top w:val="single" w:sz="4" w:space="0" w:color="000000"/>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p>
        </w:tc>
        <w:tc>
          <w:tcPr>
            <w:tcW w:w="1280" w:type="pct"/>
            <w:vMerge/>
            <w:tcBorders>
              <w:top w:val="single" w:sz="4" w:space="0" w:color="000000"/>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rPr>
                <w:rFonts w:ascii="Arial Narrow" w:eastAsia="Calibri" w:hAnsi="Arial Narrow"/>
              </w:rPr>
            </w:pPr>
          </w:p>
        </w:tc>
        <w:tc>
          <w:tcPr>
            <w:tcW w:w="839" w:type="pct"/>
            <w:vMerge/>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По данным</w:t>
            </w:r>
          </w:p>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Беляевской</w:t>
            </w:r>
          </w:p>
          <w:p w:rsidR="00B617F2" w:rsidRPr="00C303CB" w:rsidRDefault="00B617F2" w:rsidP="006D78FC">
            <w:pPr>
              <w:spacing w:line="240" w:lineRule="atLeast"/>
              <w:jc w:val="center"/>
              <w:rPr>
                <w:rFonts w:ascii="Arial Narrow" w:eastAsia="Calibri" w:hAnsi="Arial Narrow"/>
              </w:rPr>
            </w:pPr>
            <w:r w:rsidRPr="00C303CB">
              <w:rPr>
                <w:rFonts w:ascii="Arial Narrow" w:eastAsia="Calibri" w:hAnsi="Arial Narrow"/>
              </w:rPr>
              <w:t>сельской</w:t>
            </w:r>
          </w:p>
          <w:p w:rsidR="00B617F2" w:rsidRPr="00C303CB" w:rsidRDefault="00B617F2" w:rsidP="006D78FC">
            <w:pPr>
              <w:spacing w:line="240" w:lineRule="atLeast"/>
              <w:jc w:val="center"/>
              <w:rPr>
                <w:rFonts w:ascii="Arial Narrow" w:eastAsia="Calibri" w:hAnsi="Arial Narrow"/>
              </w:rPr>
            </w:pPr>
            <w:r w:rsidRPr="00C303CB">
              <w:rPr>
                <w:rFonts w:ascii="Arial Narrow" w:eastAsia="Calibri" w:hAnsi="Arial Narrow"/>
              </w:rPr>
              <w:t>администрации</w:t>
            </w:r>
          </w:p>
          <w:p w:rsidR="00B617F2" w:rsidRPr="00C303CB" w:rsidRDefault="00B617F2" w:rsidP="006D78FC">
            <w:pPr>
              <w:spacing w:line="240" w:lineRule="atLeast"/>
              <w:jc w:val="center"/>
              <w:rPr>
                <w:rFonts w:ascii="Arial Narrow" w:eastAsia="Calibri" w:hAnsi="Arial Narrow"/>
              </w:rPr>
            </w:pP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lang w:val="en-US"/>
              </w:rPr>
            </w:pPr>
            <w:r w:rsidRPr="00C303CB">
              <w:rPr>
                <w:rFonts w:ascii="Arial Narrow" w:eastAsia="Calibri" w:hAnsi="Arial Narrow"/>
                <w:lang w:val="en-US"/>
              </w:rPr>
              <w:t>Первая</w:t>
            </w:r>
          </w:p>
          <w:p w:rsidR="00B617F2" w:rsidRPr="00C303CB" w:rsidRDefault="00B617F2" w:rsidP="006D78FC">
            <w:pPr>
              <w:spacing w:line="240" w:lineRule="atLeast"/>
              <w:jc w:val="center"/>
              <w:rPr>
                <w:rFonts w:ascii="Arial Narrow" w:eastAsia="Calibri" w:hAnsi="Arial Narrow"/>
                <w:lang w:val="en-US"/>
              </w:rPr>
            </w:pPr>
            <w:r w:rsidRPr="00C303CB">
              <w:rPr>
                <w:rFonts w:ascii="Arial Narrow" w:eastAsia="Calibri" w:hAnsi="Arial Narrow"/>
                <w:lang w:val="en-US"/>
              </w:rPr>
              <w:t>Очередь</w:t>
            </w:r>
          </w:p>
          <w:p w:rsidR="00B617F2" w:rsidRPr="00C303CB" w:rsidRDefault="00B617F2" w:rsidP="006D78FC">
            <w:pPr>
              <w:spacing w:line="240" w:lineRule="atLeast"/>
              <w:jc w:val="center"/>
              <w:rPr>
                <w:rFonts w:ascii="Arial Narrow" w:eastAsia="Calibri" w:hAnsi="Arial Narrow"/>
                <w:lang w:val="en-US"/>
              </w:rPr>
            </w:pPr>
          </w:p>
          <w:p w:rsidR="00B617F2" w:rsidRPr="00C303CB" w:rsidRDefault="00B617F2" w:rsidP="006D78FC">
            <w:pPr>
              <w:spacing w:line="240" w:lineRule="atLeast"/>
              <w:jc w:val="center"/>
              <w:rPr>
                <w:rFonts w:ascii="Arial Narrow" w:eastAsia="Calibri" w:hAnsi="Arial Narrow"/>
                <w:lang w:val="en-US"/>
              </w:rPr>
            </w:pP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lang w:val="en-US"/>
              </w:rPr>
            </w:pPr>
            <w:r w:rsidRPr="00C303CB">
              <w:rPr>
                <w:rFonts w:ascii="Arial Narrow" w:eastAsia="Calibri" w:hAnsi="Arial Narrow"/>
                <w:lang w:val="en-US"/>
              </w:rPr>
              <w:t>Расчетный</w:t>
            </w:r>
          </w:p>
          <w:p w:rsidR="00B617F2" w:rsidRPr="00C303CB" w:rsidRDefault="00B617F2" w:rsidP="006D78FC">
            <w:pPr>
              <w:spacing w:line="240" w:lineRule="atLeast"/>
              <w:jc w:val="center"/>
              <w:rPr>
                <w:rFonts w:ascii="Arial Narrow" w:eastAsia="Calibri" w:hAnsi="Arial Narrow"/>
                <w:lang w:val="en-US"/>
              </w:rPr>
            </w:pPr>
            <w:r w:rsidRPr="00C303CB">
              <w:rPr>
                <w:rFonts w:ascii="Arial Narrow" w:eastAsia="Calibri" w:hAnsi="Arial Narrow"/>
                <w:lang w:val="en-US"/>
              </w:rPr>
              <w:t>Срок</w:t>
            </w:r>
          </w:p>
          <w:p w:rsidR="00B617F2" w:rsidRPr="00C303CB" w:rsidRDefault="00B617F2" w:rsidP="006D78FC">
            <w:pPr>
              <w:spacing w:line="240" w:lineRule="atLeast"/>
              <w:jc w:val="center"/>
              <w:rPr>
                <w:rFonts w:ascii="Arial Narrow" w:eastAsia="Calibri" w:hAnsi="Arial Narrow"/>
                <w:lang w:val="en-US"/>
              </w:rPr>
            </w:pPr>
          </w:p>
          <w:p w:rsidR="00B617F2" w:rsidRPr="00C303CB" w:rsidRDefault="00B617F2" w:rsidP="006D78FC">
            <w:pPr>
              <w:spacing w:line="240" w:lineRule="atLeast"/>
              <w:jc w:val="center"/>
              <w:rPr>
                <w:rFonts w:ascii="Arial Narrow" w:eastAsia="Calibri" w:hAnsi="Arial Narrow"/>
                <w:lang w:val="en-US"/>
              </w:rPr>
            </w:pPr>
          </w:p>
        </w:tc>
      </w:tr>
      <w:tr w:rsidR="00B617F2" w:rsidRPr="00C303CB" w:rsidTr="006D78FC">
        <w:trPr>
          <w:cantSplit/>
          <w:trHeight w:val="172"/>
          <w:jc w:val="center"/>
        </w:trPr>
        <w:tc>
          <w:tcPr>
            <w:tcW w:w="521"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lang w:val="en-US"/>
              </w:rPr>
            </w:pPr>
            <w:r w:rsidRPr="00C303CB">
              <w:rPr>
                <w:rFonts w:ascii="Arial Narrow" w:eastAsia="Calibri" w:hAnsi="Arial Narrow"/>
                <w:lang w:val="en-US"/>
              </w:rPr>
              <w:t>1</w:t>
            </w:r>
          </w:p>
        </w:tc>
        <w:tc>
          <w:tcPr>
            <w:tcW w:w="1280"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lang w:val="en-US"/>
              </w:rPr>
            </w:pPr>
            <w:r w:rsidRPr="00C303CB">
              <w:rPr>
                <w:rFonts w:ascii="Arial Narrow" w:eastAsia="Calibri" w:hAnsi="Arial Narrow"/>
                <w:lang w:val="en-US"/>
              </w:rPr>
              <w:t xml:space="preserve">               2</w:t>
            </w:r>
          </w:p>
        </w:tc>
        <w:tc>
          <w:tcPr>
            <w:tcW w:w="839"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lang w:val="en-US"/>
              </w:rPr>
            </w:pPr>
            <w:r w:rsidRPr="00C303CB">
              <w:rPr>
                <w:rFonts w:ascii="Arial Narrow" w:eastAsia="Calibri" w:hAnsi="Arial Narrow"/>
                <w:lang w:val="en-US"/>
              </w:rPr>
              <w:t>3</w:t>
            </w: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lang w:val="en-US"/>
              </w:rPr>
            </w:pPr>
            <w:r w:rsidRPr="00C303CB">
              <w:rPr>
                <w:rFonts w:ascii="Arial Narrow" w:eastAsia="Calibri" w:hAnsi="Arial Narrow"/>
                <w:lang w:val="en-US"/>
              </w:rPr>
              <w:t>4</w:t>
            </w: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lang w:val="en-US"/>
              </w:rPr>
            </w:pPr>
            <w:r w:rsidRPr="00C303CB">
              <w:rPr>
                <w:rFonts w:ascii="Arial Narrow" w:eastAsia="Calibri" w:hAnsi="Arial Narrow"/>
                <w:lang w:val="en-US"/>
              </w:rPr>
              <w:t>5</w:t>
            </w: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lang w:val="en-US"/>
              </w:rPr>
            </w:pPr>
            <w:r w:rsidRPr="00C303CB">
              <w:rPr>
                <w:rFonts w:ascii="Arial Narrow" w:eastAsia="Calibri" w:hAnsi="Arial Narrow"/>
                <w:lang w:val="en-US"/>
              </w:rPr>
              <w:t>6</w:t>
            </w:r>
          </w:p>
        </w:tc>
      </w:tr>
      <w:tr w:rsidR="00B617F2" w:rsidRPr="00C303CB" w:rsidTr="006D78FC">
        <w:trPr>
          <w:cantSplit/>
          <w:trHeight w:val="172"/>
          <w:jc w:val="center"/>
        </w:trPr>
        <w:tc>
          <w:tcPr>
            <w:tcW w:w="521"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1.</w:t>
            </w:r>
          </w:p>
        </w:tc>
        <w:tc>
          <w:tcPr>
            <w:tcW w:w="1280"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 xml:space="preserve"> До 6 лет  </w:t>
            </w:r>
          </w:p>
        </w:tc>
        <w:tc>
          <w:tcPr>
            <w:tcW w:w="839"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7,4</w:t>
            </w: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6,2</w:t>
            </w: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6,5</w:t>
            </w: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6,8</w:t>
            </w:r>
          </w:p>
        </w:tc>
      </w:tr>
      <w:tr w:rsidR="00B617F2" w:rsidRPr="00C303CB" w:rsidTr="006D78FC">
        <w:trPr>
          <w:cantSplit/>
          <w:trHeight w:val="172"/>
          <w:jc w:val="center"/>
        </w:trPr>
        <w:tc>
          <w:tcPr>
            <w:tcW w:w="521"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2</w:t>
            </w:r>
          </w:p>
        </w:tc>
        <w:tc>
          <w:tcPr>
            <w:tcW w:w="1280"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 xml:space="preserve">От 6 до 17 лет    </w:t>
            </w:r>
          </w:p>
        </w:tc>
        <w:tc>
          <w:tcPr>
            <w:tcW w:w="839"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19,5</w:t>
            </w: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10,6</w:t>
            </w: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12,8</w:t>
            </w: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15.0</w:t>
            </w:r>
          </w:p>
        </w:tc>
      </w:tr>
      <w:tr w:rsidR="00B617F2" w:rsidRPr="00C303CB" w:rsidTr="006D78FC">
        <w:trPr>
          <w:cantSplit/>
          <w:trHeight w:val="172"/>
          <w:jc w:val="center"/>
        </w:trPr>
        <w:tc>
          <w:tcPr>
            <w:tcW w:w="521"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3.</w:t>
            </w:r>
          </w:p>
        </w:tc>
        <w:tc>
          <w:tcPr>
            <w:tcW w:w="1280"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 xml:space="preserve">Свыше 55/60 лет  </w:t>
            </w:r>
          </w:p>
        </w:tc>
        <w:tc>
          <w:tcPr>
            <w:tcW w:w="839"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19,2</w:t>
            </w: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14,4</w:t>
            </w: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15,6</w:t>
            </w: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16,8</w:t>
            </w:r>
          </w:p>
        </w:tc>
      </w:tr>
      <w:tr w:rsidR="00B617F2" w:rsidRPr="00C303CB" w:rsidTr="006D78FC">
        <w:trPr>
          <w:cantSplit/>
          <w:trHeight w:val="172"/>
          <w:jc w:val="center"/>
        </w:trPr>
        <w:tc>
          <w:tcPr>
            <w:tcW w:w="521"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p>
        </w:tc>
        <w:tc>
          <w:tcPr>
            <w:tcW w:w="1280"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Итого несамодеятельное</w:t>
            </w:r>
          </w:p>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 xml:space="preserve">население  </w:t>
            </w:r>
          </w:p>
        </w:tc>
        <w:tc>
          <w:tcPr>
            <w:tcW w:w="839"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46,1</w:t>
            </w: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31,2</w:t>
            </w: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34,9</w:t>
            </w: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38,6</w:t>
            </w:r>
          </w:p>
        </w:tc>
      </w:tr>
      <w:tr w:rsidR="00B617F2" w:rsidRPr="00C303CB" w:rsidTr="006D78FC">
        <w:trPr>
          <w:cantSplit/>
          <w:trHeight w:val="172"/>
          <w:jc w:val="center"/>
        </w:trPr>
        <w:tc>
          <w:tcPr>
            <w:tcW w:w="521"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4</w:t>
            </w:r>
          </w:p>
        </w:tc>
        <w:tc>
          <w:tcPr>
            <w:tcW w:w="1280"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 xml:space="preserve"> От 18 до 55/60 лет </w:t>
            </w:r>
          </w:p>
        </w:tc>
        <w:tc>
          <w:tcPr>
            <w:tcW w:w="839"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53,9</w:t>
            </w: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68,8</w:t>
            </w: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65,1</w:t>
            </w: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61,4</w:t>
            </w:r>
          </w:p>
        </w:tc>
      </w:tr>
      <w:tr w:rsidR="00B617F2" w:rsidRPr="00C303CB" w:rsidTr="006D78FC">
        <w:trPr>
          <w:cantSplit/>
          <w:trHeight w:val="172"/>
          <w:jc w:val="center"/>
        </w:trPr>
        <w:tc>
          <w:tcPr>
            <w:tcW w:w="521" w:type="pct"/>
            <w:tcBorders>
              <w:left w:val="single" w:sz="4" w:space="0" w:color="000000"/>
              <w:bottom w:val="single" w:sz="4" w:space="0" w:color="auto"/>
            </w:tcBorders>
            <w:shd w:val="clear" w:color="auto" w:fill="auto"/>
            <w:vAlign w:val="bottom"/>
          </w:tcPr>
          <w:p w:rsidR="00B617F2" w:rsidRPr="00C303CB" w:rsidRDefault="00B617F2" w:rsidP="006D78FC">
            <w:pPr>
              <w:snapToGrid w:val="0"/>
              <w:spacing w:line="240" w:lineRule="atLeast"/>
              <w:ind w:right="-1192"/>
              <w:rPr>
                <w:rFonts w:ascii="Arial Narrow" w:eastAsia="Calibri" w:hAnsi="Arial Narrow"/>
              </w:rPr>
            </w:pPr>
          </w:p>
        </w:tc>
        <w:tc>
          <w:tcPr>
            <w:tcW w:w="1280"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ind w:left="-142" w:right="-1192" w:firstLine="142"/>
              <w:rPr>
                <w:rFonts w:ascii="Arial Narrow" w:eastAsia="Calibri" w:hAnsi="Arial Narrow"/>
              </w:rPr>
            </w:pPr>
            <w:r w:rsidRPr="00C303CB">
              <w:rPr>
                <w:rFonts w:ascii="Arial Narrow" w:eastAsia="Calibri" w:hAnsi="Arial Narrow"/>
              </w:rPr>
              <w:t xml:space="preserve">Всего:  </w:t>
            </w:r>
          </w:p>
        </w:tc>
        <w:tc>
          <w:tcPr>
            <w:tcW w:w="839"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100,0</w:t>
            </w:r>
          </w:p>
        </w:tc>
        <w:tc>
          <w:tcPr>
            <w:tcW w:w="982"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100,0</w:t>
            </w:r>
          </w:p>
        </w:tc>
        <w:tc>
          <w:tcPr>
            <w:tcW w:w="646" w:type="pct"/>
            <w:tcBorders>
              <w:left w:val="single" w:sz="4" w:space="0" w:color="000000"/>
              <w:bottom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100,0</w:t>
            </w:r>
          </w:p>
        </w:tc>
        <w:tc>
          <w:tcPr>
            <w:tcW w:w="732" w:type="pct"/>
            <w:tcBorders>
              <w:left w:val="single" w:sz="4" w:space="0" w:color="000000"/>
              <w:bottom w:val="single" w:sz="4" w:space="0" w:color="000000"/>
              <w:right w:val="single" w:sz="4" w:space="0" w:color="000000"/>
            </w:tcBorders>
            <w:shd w:val="clear" w:color="auto" w:fill="auto"/>
            <w:vAlign w:val="bottom"/>
          </w:tcPr>
          <w:p w:rsidR="00B617F2" w:rsidRPr="00C303CB" w:rsidRDefault="00B617F2" w:rsidP="006D78FC">
            <w:pPr>
              <w:snapToGrid w:val="0"/>
              <w:spacing w:line="240" w:lineRule="atLeast"/>
              <w:jc w:val="center"/>
              <w:rPr>
                <w:rFonts w:ascii="Arial Narrow" w:eastAsia="Calibri" w:hAnsi="Arial Narrow"/>
              </w:rPr>
            </w:pPr>
            <w:r w:rsidRPr="00C303CB">
              <w:rPr>
                <w:rFonts w:ascii="Arial Narrow" w:eastAsia="Calibri" w:hAnsi="Arial Narrow"/>
              </w:rPr>
              <w:t>100,0</w:t>
            </w:r>
          </w:p>
        </w:tc>
      </w:tr>
    </w:tbl>
    <w:p w:rsidR="00B617F2" w:rsidRPr="005252CB" w:rsidRDefault="00B617F2" w:rsidP="00B617F2">
      <w:pPr>
        <w:spacing w:line="240" w:lineRule="atLeast"/>
        <w:ind w:right="-1192"/>
        <w:rPr>
          <w:rFonts w:ascii="Arial Narrow" w:eastAsia="Calibri" w:hAnsi="Arial Narrow"/>
          <w:sz w:val="26"/>
          <w:szCs w:val="26"/>
        </w:rPr>
      </w:pPr>
    </w:p>
    <w:p w:rsidR="00B617F2" w:rsidRPr="005252CB" w:rsidRDefault="00B617F2" w:rsidP="00B617F2">
      <w:pPr>
        <w:spacing w:line="240" w:lineRule="atLeast"/>
        <w:rPr>
          <w:rFonts w:ascii="Arial Narrow" w:eastAsia="Calibri" w:hAnsi="Arial Narrow"/>
          <w:b/>
          <w:bCs/>
          <w:sz w:val="26"/>
          <w:szCs w:val="26"/>
        </w:rPr>
      </w:pPr>
      <w:r w:rsidRPr="005252CB">
        <w:rPr>
          <w:rFonts w:ascii="Arial Narrow" w:eastAsia="Calibri" w:hAnsi="Arial Narrow"/>
          <w:b/>
          <w:bCs/>
          <w:sz w:val="26"/>
          <w:szCs w:val="26"/>
        </w:rPr>
        <w:t xml:space="preserve">Ожидаемая динамика отдельных групп населения </w:t>
      </w:r>
    </w:p>
    <w:p w:rsidR="00B617F2" w:rsidRPr="005252CB" w:rsidRDefault="00B617F2" w:rsidP="00B617F2">
      <w:pPr>
        <w:spacing w:line="240" w:lineRule="atLeast"/>
        <w:rPr>
          <w:rFonts w:ascii="Arial Narrow" w:eastAsia="Calibri" w:hAnsi="Arial Narrow"/>
          <w:sz w:val="26"/>
          <w:szCs w:val="26"/>
        </w:rPr>
      </w:pPr>
      <w:r w:rsidRPr="005252CB">
        <w:rPr>
          <w:rFonts w:ascii="Arial Narrow" w:eastAsia="Calibri" w:hAnsi="Arial Narrow"/>
          <w:sz w:val="26"/>
          <w:szCs w:val="26"/>
        </w:rPr>
        <w:t xml:space="preserve">                                                                                                                                Таблица №3 </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5" w:type="dxa"/>
          <w:left w:w="55" w:type="dxa"/>
          <w:bottom w:w="55" w:type="dxa"/>
          <w:right w:w="55" w:type="dxa"/>
        </w:tblCellMar>
        <w:tblLook w:val="0000" w:firstRow="0" w:lastRow="0" w:firstColumn="0" w:lastColumn="0" w:noHBand="0" w:noVBand="0"/>
      </w:tblPr>
      <w:tblGrid>
        <w:gridCol w:w="696"/>
        <w:gridCol w:w="2943"/>
        <w:gridCol w:w="1680"/>
        <w:gridCol w:w="1572"/>
        <w:gridCol w:w="1256"/>
        <w:gridCol w:w="1198"/>
      </w:tblGrid>
      <w:tr w:rsidR="00B617F2" w:rsidRPr="00C303CB" w:rsidTr="006D78FC">
        <w:tc>
          <w:tcPr>
            <w:tcW w:w="372" w:type="pct"/>
            <w:vMerge w:val="restart"/>
            <w:shd w:val="clear" w:color="auto" w:fill="auto"/>
            <w:vAlign w:val="center"/>
          </w:tcPr>
          <w:p w:rsidR="00B617F2" w:rsidRPr="00C303CB" w:rsidRDefault="00B617F2" w:rsidP="006D78FC">
            <w:pPr>
              <w:snapToGrid w:val="0"/>
              <w:spacing w:line="240" w:lineRule="atLeast"/>
              <w:rPr>
                <w:rFonts w:ascii="Arial Narrow" w:eastAsia="Calibri" w:hAnsi="Arial Narrow"/>
              </w:rPr>
            </w:pPr>
            <w:r w:rsidRPr="00C303CB">
              <w:rPr>
                <w:rFonts w:ascii="Arial Narrow" w:eastAsia="Calibri" w:hAnsi="Arial Narrow"/>
              </w:rPr>
              <w:t>№№</w:t>
            </w:r>
          </w:p>
          <w:p w:rsidR="00B617F2" w:rsidRPr="00C303CB" w:rsidRDefault="00B617F2" w:rsidP="006D78FC">
            <w:pPr>
              <w:spacing w:line="240" w:lineRule="atLeast"/>
              <w:rPr>
                <w:rFonts w:ascii="Arial Narrow" w:eastAsia="Calibri" w:hAnsi="Arial Narrow"/>
              </w:rPr>
            </w:pPr>
            <w:r w:rsidRPr="00C303CB">
              <w:rPr>
                <w:rFonts w:ascii="Arial Narrow" w:eastAsia="Calibri" w:hAnsi="Arial Narrow"/>
              </w:rPr>
              <w:t>пп</w:t>
            </w:r>
          </w:p>
        </w:tc>
        <w:tc>
          <w:tcPr>
            <w:tcW w:w="1574" w:type="pct"/>
            <w:vMerge w:val="restart"/>
            <w:shd w:val="clear" w:color="auto" w:fill="auto"/>
            <w:vAlign w:val="center"/>
          </w:tcPr>
          <w:p w:rsidR="00B617F2" w:rsidRPr="00C303CB" w:rsidRDefault="00B617F2" w:rsidP="006D78FC">
            <w:pPr>
              <w:snapToGrid w:val="0"/>
              <w:spacing w:line="240" w:lineRule="atLeast"/>
              <w:rPr>
                <w:rFonts w:ascii="Arial Narrow" w:eastAsia="Calibri" w:hAnsi="Arial Narrow"/>
              </w:rPr>
            </w:pPr>
            <w:r w:rsidRPr="00C303CB">
              <w:rPr>
                <w:rFonts w:ascii="Arial Narrow" w:eastAsia="Calibri" w:hAnsi="Arial Narrow"/>
              </w:rPr>
              <w:t xml:space="preserve"> Трудовые ресурсы    </w:t>
            </w:r>
          </w:p>
        </w:tc>
        <w:tc>
          <w:tcPr>
            <w:tcW w:w="899" w:type="pct"/>
            <w:vMerge w:val="restart"/>
            <w:shd w:val="clear" w:color="auto" w:fill="auto"/>
            <w:vAlign w:val="center"/>
          </w:tcPr>
          <w:p w:rsidR="00B617F2" w:rsidRPr="00C303CB" w:rsidRDefault="00B617F2" w:rsidP="006D78FC">
            <w:pPr>
              <w:snapToGrid w:val="0"/>
              <w:spacing w:line="240" w:lineRule="atLeast"/>
              <w:rPr>
                <w:rFonts w:ascii="Arial Narrow" w:eastAsia="Calibri" w:hAnsi="Arial Narrow"/>
              </w:rPr>
            </w:pPr>
            <w:r w:rsidRPr="00C303CB">
              <w:rPr>
                <w:rFonts w:ascii="Arial Narrow" w:eastAsia="Calibri" w:hAnsi="Arial Narrow"/>
              </w:rPr>
              <w:t xml:space="preserve">По данным   ТЭО в % </w:t>
            </w:r>
          </w:p>
          <w:p w:rsidR="00B617F2" w:rsidRPr="00C303CB" w:rsidRDefault="00B617F2" w:rsidP="006D78FC">
            <w:pPr>
              <w:spacing w:line="240" w:lineRule="atLeast"/>
              <w:rPr>
                <w:rFonts w:ascii="Arial Narrow" w:eastAsia="Calibri" w:hAnsi="Arial Narrow"/>
              </w:rPr>
            </w:pPr>
            <w:r w:rsidRPr="00C303CB">
              <w:rPr>
                <w:rFonts w:ascii="Arial Narrow" w:eastAsia="Calibri" w:hAnsi="Arial Narrow"/>
              </w:rPr>
              <w:t>населению</w:t>
            </w:r>
          </w:p>
          <w:p w:rsidR="00B617F2" w:rsidRPr="00C303CB" w:rsidRDefault="00B617F2" w:rsidP="006D78FC">
            <w:pPr>
              <w:spacing w:line="240" w:lineRule="atLeast"/>
              <w:rPr>
                <w:rFonts w:ascii="Arial Narrow" w:eastAsia="Calibri" w:hAnsi="Arial Narrow"/>
              </w:rPr>
            </w:pPr>
            <w:r w:rsidRPr="00C303CB">
              <w:rPr>
                <w:rFonts w:ascii="Arial Narrow" w:eastAsia="Calibri" w:hAnsi="Arial Narrow"/>
              </w:rPr>
              <w:t xml:space="preserve">района  </w:t>
            </w:r>
          </w:p>
          <w:p w:rsidR="00B617F2" w:rsidRPr="00C303CB" w:rsidRDefault="00B617F2" w:rsidP="006D78FC">
            <w:pPr>
              <w:spacing w:line="240" w:lineRule="atLeast"/>
              <w:rPr>
                <w:rFonts w:ascii="Arial Narrow" w:eastAsia="Calibri" w:hAnsi="Arial Narrow"/>
              </w:rPr>
            </w:pPr>
            <w:r w:rsidRPr="00C303CB">
              <w:rPr>
                <w:rFonts w:ascii="Arial Narrow" w:eastAsia="Calibri" w:hAnsi="Arial Narrow"/>
              </w:rPr>
              <w:t xml:space="preserve"> 2007 г    </w:t>
            </w:r>
          </w:p>
        </w:tc>
        <w:tc>
          <w:tcPr>
            <w:tcW w:w="841" w:type="pct"/>
            <w:vMerge w:val="restart"/>
            <w:shd w:val="clear" w:color="auto" w:fill="auto"/>
            <w:vAlign w:val="center"/>
          </w:tcPr>
          <w:p w:rsidR="00B617F2" w:rsidRPr="00C303CB" w:rsidRDefault="00B617F2" w:rsidP="006D78FC">
            <w:pPr>
              <w:snapToGrid w:val="0"/>
              <w:spacing w:line="240" w:lineRule="atLeast"/>
              <w:rPr>
                <w:rFonts w:ascii="Arial Narrow" w:eastAsia="Calibri" w:hAnsi="Arial Narrow"/>
              </w:rPr>
            </w:pPr>
            <w:r w:rsidRPr="00C303CB">
              <w:rPr>
                <w:rFonts w:ascii="Arial Narrow" w:eastAsia="Calibri" w:hAnsi="Arial Narrow"/>
              </w:rPr>
              <w:t>По данным к сельской администр. в % насел.</w:t>
            </w:r>
          </w:p>
          <w:p w:rsidR="00B617F2" w:rsidRPr="00C303CB" w:rsidRDefault="00B617F2" w:rsidP="006D78FC">
            <w:pPr>
              <w:spacing w:line="240" w:lineRule="atLeast"/>
              <w:rPr>
                <w:rFonts w:ascii="Arial Narrow" w:eastAsia="Calibri" w:hAnsi="Arial Narrow"/>
              </w:rPr>
            </w:pPr>
            <w:r w:rsidRPr="00C303CB">
              <w:rPr>
                <w:rFonts w:ascii="Arial Narrow" w:eastAsia="Calibri" w:hAnsi="Arial Narrow"/>
              </w:rPr>
              <w:t>2007 г</w:t>
            </w:r>
          </w:p>
        </w:tc>
        <w:tc>
          <w:tcPr>
            <w:tcW w:w="1313" w:type="pct"/>
            <w:gridSpan w:val="2"/>
            <w:shd w:val="clear" w:color="auto" w:fill="auto"/>
            <w:vAlign w:val="center"/>
          </w:tcPr>
          <w:p w:rsidR="00B617F2" w:rsidRPr="00C303CB" w:rsidRDefault="00B617F2" w:rsidP="006D78FC">
            <w:pPr>
              <w:snapToGrid w:val="0"/>
              <w:spacing w:line="240" w:lineRule="atLeast"/>
              <w:rPr>
                <w:rFonts w:ascii="Arial Narrow" w:eastAsia="Calibri" w:hAnsi="Arial Narrow"/>
              </w:rPr>
            </w:pPr>
            <w:r w:rsidRPr="00C303CB">
              <w:rPr>
                <w:rFonts w:ascii="Arial Narrow" w:eastAsia="Calibri" w:hAnsi="Arial Narrow"/>
              </w:rPr>
              <w:t>село Беляевка и</w:t>
            </w:r>
          </w:p>
          <w:p w:rsidR="00B617F2" w:rsidRPr="00C303CB" w:rsidRDefault="00B617F2" w:rsidP="006D78FC">
            <w:pPr>
              <w:spacing w:line="240" w:lineRule="atLeast"/>
              <w:rPr>
                <w:rFonts w:ascii="Arial Narrow" w:eastAsia="Calibri" w:hAnsi="Arial Narrow"/>
              </w:rPr>
            </w:pPr>
            <w:r w:rsidRPr="00C303CB">
              <w:rPr>
                <w:rFonts w:ascii="Arial Narrow" w:eastAsia="Calibri" w:hAnsi="Arial Narrow"/>
              </w:rPr>
              <w:t xml:space="preserve">пос. Жанаталап </w:t>
            </w:r>
          </w:p>
        </w:tc>
      </w:tr>
      <w:tr w:rsidR="00B617F2" w:rsidRPr="00C303CB" w:rsidTr="006D78FC">
        <w:tc>
          <w:tcPr>
            <w:tcW w:w="372" w:type="pct"/>
            <w:vMerge/>
            <w:shd w:val="clear" w:color="auto" w:fill="auto"/>
            <w:vAlign w:val="center"/>
          </w:tcPr>
          <w:p w:rsidR="00B617F2" w:rsidRPr="00C303CB" w:rsidRDefault="00B617F2" w:rsidP="006D78FC">
            <w:pPr>
              <w:snapToGrid w:val="0"/>
              <w:spacing w:line="240" w:lineRule="atLeast"/>
              <w:rPr>
                <w:rFonts w:ascii="Arial Narrow" w:eastAsia="Calibri" w:hAnsi="Arial Narrow"/>
              </w:rPr>
            </w:pPr>
          </w:p>
        </w:tc>
        <w:tc>
          <w:tcPr>
            <w:tcW w:w="1574" w:type="pct"/>
            <w:vMerge/>
            <w:shd w:val="clear" w:color="auto" w:fill="auto"/>
            <w:vAlign w:val="center"/>
          </w:tcPr>
          <w:p w:rsidR="00B617F2" w:rsidRPr="00C303CB" w:rsidRDefault="00B617F2" w:rsidP="006D78FC">
            <w:pPr>
              <w:snapToGrid w:val="0"/>
              <w:spacing w:line="240" w:lineRule="atLeast"/>
              <w:rPr>
                <w:rFonts w:ascii="Arial Narrow" w:eastAsia="Calibri" w:hAnsi="Arial Narrow"/>
              </w:rPr>
            </w:pPr>
          </w:p>
        </w:tc>
        <w:tc>
          <w:tcPr>
            <w:tcW w:w="899" w:type="pct"/>
            <w:vMerge/>
            <w:shd w:val="clear" w:color="auto" w:fill="auto"/>
            <w:vAlign w:val="center"/>
          </w:tcPr>
          <w:p w:rsidR="00B617F2" w:rsidRPr="00C303CB" w:rsidRDefault="00B617F2" w:rsidP="006D78FC">
            <w:pPr>
              <w:snapToGrid w:val="0"/>
              <w:spacing w:line="240" w:lineRule="atLeast"/>
              <w:rPr>
                <w:rFonts w:ascii="Arial Narrow" w:eastAsia="Calibri" w:hAnsi="Arial Narrow"/>
              </w:rPr>
            </w:pPr>
          </w:p>
        </w:tc>
        <w:tc>
          <w:tcPr>
            <w:tcW w:w="841" w:type="pct"/>
            <w:vMerge/>
            <w:shd w:val="clear" w:color="auto" w:fill="auto"/>
            <w:vAlign w:val="center"/>
          </w:tcPr>
          <w:p w:rsidR="00B617F2" w:rsidRPr="00C303CB" w:rsidRDefault="00B617F2" w:rsidP="006D78FC">
            <w:pPr>
              <w:snapToGrid w:val="0"/>
              <w:spacing w:line="240" w:lineRule="atLeast"/>
              <w:rPr>
                <w:rFonts w:ascii="Arial Narrow" w:eastAsia="Calibri" w:hAnsi="Arial Narrow"/>
              </w:rPr>
            </w:pPr>
          </w:p>
        </w:tc>
        <w:tc>
          <w:tcPr>
            <w:tcW w:w="672" w:type="pct"/>
            <w:shd w:val="clear" w:color="auto" w:fill="auto"/>
            <w:vAlign w:val="center"/>
          </w:tcPr>
          <w:p w:rsidR="00B617F2" w:rsidRPr="00C303CB" w:rsidRDefault="00B617F2" w:rsidP="006D78FC">
            <w:pPr>
              <w:snapToGrid w:val="0"/>
              <w:spacing w:line="240" w:lineRule="atLeast"/>
              <w:rPr>
                <w:rFonts w:ascii="Arial Narrow" w:eastAsia="Calibri" w:hAnsi="Arial Narrow"/>
              </w:rPr>
            </w:pPr>
            <w:r w:rsidRPr="00C303CB">
              <w:rPr>
                <w:rFonts w:ascii="Arial Narrow" w:eastAsia="Calibri" w:hAnsi="Arial Narrow"/>
              </w:rPr>
              <w:t xml:space="preserve">Первая   очередь   </w:t>
            </w:r>
          </w:p>
        </w:tc>
        <w:tc>
          <w:tcPr>
            <w:tcW w:w="641" w:type="pct"/>
            <w:shd w:val="clear" w:color="auto" w:fill="auto"/>
            <w:vAlign w:val="center"/>
          </w:tcPr>
          <w:p w:rsidR="00B617F2" w:rsidRPr="00C303CB" w:rsidRDefault="00B617F2" w:rsidP="006D78FC">
            <w:pPr>
              <w:snapToGrid w:val="0"/>
              <w:spacing w:line="240" w:lineRule="atLeast"/>
              <w:rPr>
                <w:rFonts w:ascii="Arial Narrow" w:eastAsia="Calibri" w:hAnsi="Arial Narrow"/>
              </w:rPr>
            </w:pPr>
            <w:r w:rsidRPr="00C303CB">
              <w:rPr>
                <w:rFonts w:ascii="Arial Narrow" w:eastAsia="Calibri" w:hAnsi="Arial Narrow"/>
              </w:rPr>
              <w:t>Расчетный</w:t>
            </w:r>
          </w:p>
          <w:p w:rsidR="00B617F2" w:rsidRPr="00C303CB" w:rsidRDefault="00B617F2" w:rsidP="006D78FC">
            <w:pPr>
              <w:spacing w:line="240" w:lineRule="atLeast"/>
              <w:rPr>
                <w:rFonts w:ascii="Arial Narrow" w:eastAsia="Calibri" w:hAnsi="Arial Narrow"/>
              </w:rPr>
            </w:pPr>
            <w:r w:rsidRPr="00C303CB">
              <w:rPr>
                <w:rFonts w:ascii="Arial Narrow" w:eastAsia="Calibri" w:hAnsi="Arial Narrow"/>
              </w:rPr>
              <w:t>срок</w:t>
            </w:r>
          </w:p>
        </w:tc>
      </w:tr>
      <w:tr w:rsidR="00B617F2" w:rsidRPr="00C303CB" w:rsidTr="006D78FC">
        <w:tc>
          <w:tcPr>
            <w:tcW w:w="372" w:type="pct"/>
            <w:shd w:val="clear" w:color="auto" w:fill="auto"/>
            <w:vAlign w:val="center"/>
          </w:tcPr>
          <w:p w:rsidR="00B617F2" w:rsidRPr="00C303CB" w:rsidRDefault="00B617F2" w:rsidP="006D78FC">
            <w:pPr>
              <w:snapToGrid w:val="0"/>
              <w:spacing w:line="240" w:lineRule="atLeast"/>
              <w:ind w:left="-38"/>
              <w:rPr>
                <w:rFonts w:ascii="Arial Narrow" w:eastAsia="Calibri" w:hAnsi="Arial Narrow"/>
              </w:rPr>
            </w:pPr>
            <w:r w:rsidRPr="00C303CB">
              <w:rPr>
                <w:rFonts w:ascii="Arial Narrow" w:eastAsia="Calibri" w:hAnsi="Arial Narrow"/>
              </w:rPr>
              <w:t xml:space="preserve">    1  </w:t>
            </w:r>
          </w:p>
        </w:tc>
        <w:tc>
          <w:tcPr>
            <w:tcW w:w="1574"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2    </w:t>
            </w:r>
          </w:p>
        </w:tc>
        <w:tc>
          <w:tcPr>
            <w:tcW w:w="899"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3     </w:t>
            </w:r>
          </w:p>
        </w:tc>
        <w:tc>
          <w:tcPr>
            <w:tcW w:w="8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4   </w:t>
            </w:r>
          </w:p>
        </w:tc>
        <w:tc>
          <w:tcPr>
            <w:tcW w:w="6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5 </w:t>
            </w:r>
          </w:p>
        </w:tc>
        <w:tc>
          <w:tcPr>
            <w:tcW w:w="6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6    </w:t>
            </w:r>
          </w:p>
        </w:tc>
      </w:tr>
      <w:tr w:rsidR="00B617F2" w:rsidRPr="00C303CB" w:rsidTr="006D78FC">
        <w:tc>
          <w:tcPr>
            <w:tcW w:w="3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1.</w:t>
            </w:r>
          </w:p>
        </w:tc>
        <w:tc>
          <w:tcPr>
            <w:tcW w:w="1574" w:type="pct"/>
            <w:shd w:val="clear" w:color="auto" w:fill="auto"/>
            <w:vAlign w:val="center"/>
          </w:tcPr>
          <w:p w:rsidR="00B617F2" w:rsidRPr="00C303CB" w:rsidRDefault="00B617F2" w:rsidP="006D78FC">
            <w:pPr>
              <w:snapToGrid w:val="0"/>
              <w:spacing w:line="240" w:lineRule="atLeast"/>
              <w:rPr>
                <w:rFonts w:ascii="Arial Narrow" w:hAnsi="Arial Narrow"/>
              </w:rPr>
            </w:pPr>
            <w:r w:rsidRPr="00C303CB">
              <w:rPr>
                <w:rFonts w:ascii="Arial Narrow" w:hAnsi="Arial Narrow"/>
              </w:rPr>
              <w:t xml:space="preserve">Самодеятельное население  </w:t>
            </w:r>
          </w:p>
        </w:tc>
        <w:tc>
          <w:tcPr>
            <w:tcW w:w="899"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53,9  </w:t>
            </w:r>
          </w:p>
        </w:tc>
        <w:tc>
          <w:tcPr>
            <w:tcW w:w="8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68,8     </w:t>
            </w:r>
          </w:p>
        </w:tc>
        <w:tc>
          <w:tcPr>
            <w:tcW w:w="6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65,1             </w:t>
            </w:r>
          </w:p>
        </w:tc>
        <w:tc>
          <w:tcPr>
            <w:tcW w:w="6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61,4</w:t>
            </w:r>
          </w:p>
        </w:tc>
      </w:tr>
      <w:tr w:rsidR="00B617F2" w:rsidRPr="00C303CB" w:rsidTr="006D78FC">
        <w:tc>
          <w:tcPr>
            <w:tcW w:w="3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tc>
        <w:tc>
          <w:tcPr>
            <w:tcW w:w="1574" w:type="pct"/>
            <w:shd w:val="clear" w:color="auto" w:fill="auto"/>
            <w:vAlign w:val="center"/>
          </w:tcPr>
          <w:p w:rsidR="00B617F2" w:rsidRPr="00C303CB" w:rsidRDefault="00B617F2" w:rsidP="006D78FC">
            <w:pPr>
              <w:snapToGrid w:val="0"/>
              <w:spacing w:line="240" w:lineRule="atLeast"/>
              <w:rPr>
                <w:rFonts w:ascii="Arial Narrow" w:hAnsi="Arial Narrow"/>
              </w:rPr>
            </w:pPr>
            <w:r w:rsidRPr="00C303CB">
              <w:rPr>
                <w:rFonts w:ascii="Arial Narrow" w:hAnsi="Arial Narrow"/>
              </w:rPr>
              <w:t xml:space="preserve"> в том числе:</w:t>
            </w:r>
          </w:p>
          <w:p w:rsidR="00B617F2" w:rsidRPr="00C303CB" w:rsidRDefault="00B617F2" w:rsidP="006D78FC">
            <w:pPr>
              <w:spacing w:line="240" w:lineRule="atLeast"/>
              <w:rPr>
                <w:rFonts w:ascii="Arial Narrow" w:hAnsi="Arial Narrow"/>
              </w:rPr>
            </w:pPr>
            <w:r w:rsidRPr="00C303CB">
              <w:rPr>
                <w:rFonts w:ascii="Arial Narrow" w:hAnsi="Arial Narrow"/>
              </w:rPr>
              <w:t>- градообразующая группа</w:t>
            </w:r>
          </w:p>
        </w:tc>
        <w:tc>
          <w:tcPr>
            <w:tcW w:w="899"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p w:rsidR="00B617F2" w:rsidRPr="00C303CB" w:rsidRDefault="00B617F2" w:rsidP="006D78FC">
            <w:pPr>
              <w:suppressLineNumbers/>
              <w:suppressAutoHyphens/>
              <w:spacing w:line="240" w:lineRule="atLeast"/>
              <w:jc w:val="both"/>
              <w:rPr>
                <w:rFonts w:ascii="Arial Narrow" w:hAnsi="Arial Narrow"/>
                <w:lang w:eastAsia="ar-SA"/>
              </w:rPr>
            </w:pPr>
            <w:r w:rsidRPr="00C303CB">
              <w:rPr>
                <w:rFonts w:ascii="Arial Narrow" w:hAnsi="Arial Narrow"/>
                <w:lang w:eastAsia="ar-SA"/>
              </w:rPr>
              <w:t xml:space="preserve"> 14,76    </w:t>
            </w:r>
          </w:p>
        </w:tc>
        <w:tc>
          <w:tcPr>
            <w:tcW w:w="8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p w:rsidR="00B617F2" w:rsidRPr="00C303CB" w:rsidRDefault="00B617F2" w:rsidP="006D78FC">
            <w:pPr>
              <w:suppressLineNumbers/>
              <w:suppressAutoHyphens/>
              <w:spacing w:line="240" w:lineRule="atLeast"/>
              <w:jc w:val="both"/>
              <w:rPr>
                <w:rFonts w:ascii="Arial Narrow" w:hAnsi="Arial Narrow"/>
                <w:lang w:eastAsia="ar-SA"/>
              </w:rPr>
            </w:pPr>
            <w:r w:rsidRPr="00C303CB">
              <w:rPr>
                <w:rFonts w:ascii="Arial Narrow" w:hAnsi="Arial Narrow"/>
                <w:lang w:eastAsia="ar-SA"/>
              </w:rPr>
              <w:t xml:space="preserve">15,15   </w:t>
            </w:r>
          </w:p>
        </w:tc>
        <w:tc>
          <w:tcPr>
            <w:tcW w:w="6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p w:rsidR="00B617F2" w:rsidRPr="00C303CB" w:rsidRDefault="00B617F2" w:rsidP="006D78FC">
            <w:pPr>
              <w:spacing w:line="240" w:lineRule="atLeast"/>
              <w:rPr>
                <w:rFonts w:ascii="Arial Narrow" w:hAnsi="Arial Narrow"/>
              </w:rPr>
            </w:pPr>
            <w:r w:rsidRPr="00C303CB">
              <w:rPr>
                <w:rFonts w:ascii="Arial Narrow" w:hAnsi="Arial Narrow"/>
              </w:rPr>
              <w:t xml:space="preserve"> 14,1   </w:t>
            </w:r>
          </w:p>
        </w:tc>
        <w:tc>
          <w:tcPr>
            <w:tcW w:w="6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p w:rsidR="00B617F2" w:rsidRPr="00C303CB" w:rsidRDefault="00B617F2" w:rsidP="006D78FC">
            <w:pPr>
              <w:spacing w:line="240" w:lineRule="atLeast"/>
              <w:rPr>
                <w:rFonts w:ascii="Arial Narrow" w:hAnsi="Arial Narrow"/>
              </w:rPr>
            </w:pPr>
            <w:r w:rsidRPr="00C303CB">
              <w:rPr>
                <w:rFonts w:ascii="Arial Narrow" w:hAnsi="Arial Narrow"/>
              </w:rPr>
              <w:t>13,1</w:t>
            </w:r>
          </w:p>
        </w:tc>
      </w:tr>
      <w:tr w:rsidR="00B617F2" w:rsidRPr="00C303CB" w:rsidTr="006D78FC">
        <w:tc>
          <w:tcPr>
            <w:tcW w:w="3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tc>
        <w:tc>
          <w:tcPr>
            <w:tcW w:w="1574" w:type="pct"/>
            <w:shd w:val="clear" w:color="auto" w:fill="auto"/>
            <w:vAlign w:val="center"/>
          </w:tcPr>
          <w:p w:rsidR="00B617F2" w:rsidRPr="00C303CB" w:rsidRDefault="00B617F2" w:rsidP="006D78FC">
            <w:pPr>
              <w:snapToGrid w:val="0"/>
              <w:spacing w:line="240" w:lineRule="atLeast"/>
              <w:rPr>
                <w:rFonts w:ascii="Arial Narrow" w:hAnsi="Arial Narrow"/>
              </w:rPr>
            </w:pPr>
            <w:r w:rsidRPr="00C303CB">
              <w:rPr>
                <w:rFonts w:ascii="Arial Narrow" w:hAnsi="Arial Narrow"/>
              </w:rPr>
              <w:t>- работающая на выезде</w:t>
            </w:r>
          </w:p>
        </w:tc>
        <w:tc>
          <w:tcPr>
            <w:tcW w:w="899"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tc>
        <w:tc>
          <w:tcPr>
            <w:tcW w:w="8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4,0 </w:t>
            </w:r>
          </w:p>
        </w:tc>
        <w:tc>
          <w:tcPr>
            <w:tcW w:w="6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4,0 </w:t>
            </w:r>
          </w:p>
        </w:tc>
        <w:tc>
          <w:tcPr>
            <w:tcW w:w="6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4,0 </w:t>
            </w:r>
          </w:p>
        </w:tc>
      </w:tr>
      <w:tr w:rsidR="00B617F2" w:rsidRPr="00C303CB" w:rsidTr="006D78FC">
        <w:tc>
          <w:tcPr>
            <w:tcW w:w="3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tc>
        <w:tc>
          <w:tcPr>
            <w:tcW w:w="1574" w:type="pct"/>
            <w:shd w:val="clear" w:color="auto" w:fill="auto"/>
            <w:vAlign w:val="center"/>
          </w:tcPr>
          <w:p w:rsidR="00B617F2" w:rsidRPr="00C303CB" w:rsidRDefault="00B617F2" w:rsidP="006D78FC">
            <w:pPr>
              <w:snapToGrid w:val="0"/>
              <w:spacing w:line="240" w:lineRule="atLeast"/>
              <w:rPr>
                <w:rFonts w:ascii="Arial Narrow" w:hAnsi="Arial Narrow"/>
              </w:rPr>
            </w:pPr>
            <w:r w:rsidRPr="00C303CB">
              <w:rPr>
                <w:rFonts w:ascii="Arial Narrow" w:hAnsi="Arial Narrow"/>
              </w:rPr>
              <w:t>- обслуживающая группа</w:t>
            </w:r>
          </w:p>
        </w:tc>
        <w:tc>
          <w:tcPr>
            <w:tcW w:w="899"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36,68  </w:t>
            </w:r>
          </w:p>
        </w:tc>
        <w:tc>
          <w:tcPr>
            <w:tcW w:w="8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49,65 </w:t>
            </w:r>
          </w:p>
        </w:tc>
        <w:tc>
          <w:tcPr>
            <w:tcW w:w="6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47,0   </w:t>
            </w:r>
          </w:p>
        </w:tc>
        <w:tc>
          <w:tcPr>
            <w:tcW w:w="6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44,3 </w:t>
            </w:r>
          </w:p>
        </w:tc>
      </w:tr>
      <w:tr w:rsidR="00B617F2" w:rsidRPr="00C303CB" w:rsidTr="006D78FC">
        <w:tc>
          <w:tcPr>
            <w:tcW w:w="3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2</w:t>
            </w:r>
          </w:p>
        </w:tc>
        <w:tc>
          <w:tcPr>
            <w:tcW w:w="1574" w:type="pct"/>
            <w:shd w:val="clear" w:color="auto" w:fill="auto"/>
            <w:vAlign w:val="center"/>
          </w:tcPr>
          <w:p w:rsidR="00B617F2" w:rsidRPr="00C303CB" w:rsidRDefault="00B617F2" w:rsidP="006D78FC">
            <w:pPr>
              <w:snapToGrid w:val="0"/>
              <w:spacing w:line="240" w:lineRule="atLeast"/>
              <w:ind w:right="-1192"/>
              <w:rPr>
                <w:rFonts w:ascii="Arial Narrow" w:eastAsia="Calibri" w:hAnsi="Arial Narrow"/>
              </w:rPr>
            </w:pPr>
            <w:r w:rsidRPr="00C303CB">
              <w:rPr>
                <w:rFonts w:ascii="Arial Narrow" w:eastAsia="Calibri" w:hAnsi="Arial Narrow"/>
              </w:rPr>
              <w:t xml:space="preserve">Несамодеятельное население </w:t>
            </w:r>
          </w:p>
        </w:tc>
        <w:tc>
          <w:tcPr>
            <w:tcW w:w="899"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46,1  </w:t>
            </w:r>
          </w:p>
        </w:tc>
        <w:tc>
          <w:tcPr>
            <w:tcW w:w="8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31,2    </w:t>
            </w:r>
          </w:p>
        </w:tc>
        <w:tc>
          <w:tcPr>
            <w:tcW w:w="6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34,9  </w:t>
            </w:r>
          </w:p>
        </w:tc>
        <w:tc>
          <w:tcPr>
            <w:tcW w:w="6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38,6</w:t>
            </w:r>
          </w:p>
        </w:tc>
      </w:tr>
      <w:tr w:rsidR="00B617F2" w:rsidRPr="00C303CB" w:rsidTr="006D78FC">
        <w:tc>
          <w:tcPr>
            <w:tcW w:w="3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p>
        </w:tc>
        <w:tc>
          <w:tcPr>
            <w:tcW w:w="1574" w:type="pct"/>
            <w:shd w:val="clear" w:color="auto" w:fill="auto"/>
            <w:vAlign w:val="center"/>
          </w:tcPr>
          <w:p w:rsidR="00B617F2" w:rsidRPr="00C303CB" w:rsidRDefault="00B617F2" w:rsidP="006D78FC">
            <w:pPr>
              <w:snapToGrid w:val="0"/>
              <w:spacing w:line="240" w:lineRule="atLeast"/>
              <w:ind w:right="-1192"/>
              <w:rPr>
                <w:rFonts w:ascii="Arial Narrow" w:hAnsi="Arial Narrow"/>
              </w:rPr>
            </w:pPr>
            <w:r w:rsidRPr="00C303CB">
              <w:rPr>
                <w:rFonts w:ascii="Arial Narrow" w:hAnsi="Arial Narrow"/>
              </w:rPr>
              <w:t xml:space="preserve"> Всего населения: </w:t>
            </w:r>
          </w:p>
        </w:tc>
        <w:tc>
          <w:tcPr>
            <w:tcW w:w="899"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 100,0     </w:t>
            </w:r>
          </w:p>
        </w:tc>
        <w:tc>
          <w:tcPr>
            <w:tcW w:w="8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100,0   </w:t>
            </w:r>
          </w:p>
        </w:tc>
        <w:tc>
          <w:tcPr>
            <w:tcW w:w="672"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 xml:space="preserve">100,0   </w:t>
            </w:r>
          </w:p>
        </w:tc>
        <w:tc>
          <w:tcPr>
            <w:tcW w:w="641" w:type="pct"/>
            <w:shd w:val="clear" w:color="auto" w:fill="auto"/>
            <w:vAlign w:val="center"/>
          </w:tcPr>
          <w:p w:rsidR="00B617F2" w:rsidRPr="00C303CB" w:rsidRDefault="00B617F2" w:rsidP="006D78FC">
            <w:pPr>
              <w:suppressLineNumbers/>
              <w:suppressAutoHyphens/>
              <w:snapToGrid w:val="0"/>
              <w:spacing w:line="240" w:lineRule="atLeast"/>
              <w:jc w:val="both"/>
              <w:rPr>
                <w:rFonts w:ascii="Arial Narrow" w:hAnsi="Arial Narrow"/>
                <w:lang w:eastAsia="ar-SA"/>
              </w:rPr>
            </w:pPr>
            <w:r w:rsidRPr="00C303CB">
              <w:rPr>
                <w:rFonts w:ascii="Arial Narrow" w:hAnsi="Arial Narrow"/>
                <w:lang w:eastAsia="ar-SA"/>
              </w:rPr>
              <w:t>100,0</w:t>
            </w:r>
          </w:p>
        </w:tc>
      </w:tr>
    </w:tbl>
    <w:p w:rsidR="00B617F2" w:rsidRPr="005252CB" w:rsidRDefault="00B617F2" w:rsidP="00B617F2">
      <w:pPr>
        <w:spacing w:line="240" w:lineRule="atLeast"/>
        <w:rPr>
          <w:rFonts w:ascii="Arial Narrow" w:eastAsia="Calibri" w:hAnsi="Arial Narrow"/>
          <w:sz w:val="26"/>
          <w:szCs w:val="26"/>
        </w:rPr>
      </w:pPr>
    </w:p>
    <w:p w:rsidR="00B617F2" w:rsidRPr="005252CB" w:rsidRDefault="00B617F2" w:rsidP="00B617F2">
      <w:pPr>
        <w:ind w:right="-1192"/>
        <w:rPr>
          <w:rFonts w:ascii="Arial Narrow" w:eastAsia="Calibri" w:hAnsi="Arial Narrow"/>
          <w:b/>
          <w:sz w:val="26"/>
          <w:szCs w:val="26"/>
          <w:u w:val="single"/>
        </w:rPr>
      </w:pPr>
      <w:r w:rsidRPr="005252CB">
        <w:rPr>
          <w:rFonts w:ascii="Arial Narrow" w:eastAsia="Calibri" w:hAnsi="Arial Narrow"/>
          <w:b/>
          <w:sz w:val="26"/>
          <w:szCs w:val="26"/>
          <w:u w:val="single"/>
        </w:rPr>
        <w:t>Оценка трудовых ресурсов</w:t>
      </w:r>
    </w:p>
    <w:p w:rsidR="00B617F2" w:rsidRPr="005252CB" w:rsidRDefault="00B617F2" w:rsidP="00B617F2">
      <w:pPr>
        <w:ind w:left="-851" w:right="-1192"/>
        <w:rPr>
          <w:rFonts w:ascii="Arial Narrow" w:eastAsia="Calibri" w:hAnsi="Arial Narrow"/>
          <w:b/>
          <w:sz w:val="26"/>
          <w:szCs w:val="26"/>
          <w:u w:val="single"/>
        </w:rPr>
      </w:pPr>
      <w:r w:rsidRPr="005252CB">
        <w:rPr>
          <w:rFonts w:ascii="Arial Narrow" w:eastAsia="Calibri" w:hAnsi="Arial Narrow"/>
          <w:sz w:val="26"/>
          <w:szCs w:val="26"/>
        </w:rPr>
        <w:t xml:space="preserve">           Таблица №4</w:t>
      </w:r>
    </w:p>
    <w:tbl>
      <w:tblPr>
        <w:tblW w:w="5000" w:type="pct"/>
        <w:tblLook w:val="0000" w:firstRow="0" w:lastRow="0" w:firstColumn="0" w:lastColumn="0" w:noHBand="0" w:noVBand="0"/>
      </w:tblPr>
      <w:tblGrid>
        <w:gridCol w:w="3369"/>
        <w:gridCol w:w="1792"/>
        <w:gridCol w:w="1951"/>
        <w:gridCol w:w="2233"/>
      </w:tblGrid>
      <w:tr w:rsidR="00B617F2" w:rsidRPr="00C303CB" w:rsidTr="006D78FC">
        <w:trPr>
          <w:trHeight w:val="351"/>
        </w:trPr>
        <w:tc>
          <w:tcPr>
            <w:tcW w:w="1802"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ind w:right="-1192"/>
              <w:rPr>
                <w:rFonts w:ascii="Arial Narrow" w:eastAsia="Calibri" w:hAnsi="Arial Narrow"/>
                <w:szCs w:val="26"/>
              </w:rPr>
            </w:pPr>
            <w:r w:rsidRPr="00C303CB">
              <w:rPr>
                <w:rFonts w:ascii="Arial Narrow" w:eastAsia="Calibri" w:hAnsi="Arial Narrow"/>
                <w:szCs w:val="26"/>
              </w:rPr>
              <w:t xml:space="preserve"> Показатели</w:t>
            </w:r>
          </w:p>
        </w:tc>
        <w:tc>
          <w:tcPr>
            <w:tcW w:w="959"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ind w:right="-1192"/>
              <w:rPr>
                <w:rFonts w:ascii="Arial Narrow" w:eastAsia="Calibri" w:hAnsi="Arial Narrow"/>
                <w:szCs w:val="26"/>
              </w:rPr>
            </w:pPr>
            <w:r w:rsidRPr="00C303CB">
              <w:rPr>
                <w:rFonts w:ascii="Arial Narrow" w:eastAsia="Calibri" w:hAnsi="Arial Narrow"/>
                <w:szCs w:val="26"/>
              </w:rPr>
              <w:t>Соврем.состоян.</w:t>
            </w:r>
          </w:p>
        </w:tc>
        <w:tc>
          <w:tcPr>
            <w:tcW w:w="1044"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ind w:right="-1192"/>
              <w:rPr>
                <w:rFonts w:ascii="Arial Narrow" w:eastAsia="Calibri" w:hAnsi="Arial Narrow"/>
                <w:szCs w:val="26"/>
              </w:rPr>
            </w:pPr>
            <w:r w:rsidRPr="00C303CB">
              <w:rPr>
                <w:rFonts w:ascii="Arial Narrow" w:eastAsia="Calibri" w:hAnsi="Arial Narrow"/>
                <w:szCs w:val="26"/>
              </w:rPr>
              <w:t>Первая очередь</w:t>
            </w:r>
          </w:p>
        </w:tc>
        <w:tc>
          <w:tcPr>
            <w:tcW w:w="1195" w:type="pct"/>
            <w:tcBorders>
              <w:top w:val="single" w:sz="4" w:space="0" w:color="000000"/>
              <w:left w:val="single" w:sz="4" w:space="0" w:color="000000"/>
              <w:bottom w:val="single" w:sz="4" w:space="0" w:color="000000"/>
              <w:right w:val="single" w:sz="4" w:space="0" w:color="000000"/>
            </w:tcBorders>
            <w:shd w:val="clear" w:color="auto" w:fill="auto"/>
          </w:tcPr>
          <w:p w:rsidR="00B617F2" w:rsidRPr="00C303CB" w:rsidRDefault="00B617F2" w:rsidP="006D78FC">
            <w:pPr>
              <w:snapToGrid w:val="0"/>
              <w:ind w:right="-1192"/>
              <w:rPr>
                <w:rFonts w:ascii="Arial Narrow" w:eastAsia="Calibri" w:hAnsi="Arial Narrow"/>
                <w:szCs w:val="26"/>
              </w:rPr>
            </w:pPr>
            <w:r w:rsidRPr="00C303CB">
              <w:rPr>
                <w:rFonts w:ascii="Arial Narrow" w:eastAsia="Calibri" w:hAnsi="Arial Narrow"/>
                <w:szCs w:val="26"/>
              </w:rPr>
              <w:t>Расчетный срок</w:t>
            </w:r>
          </w:p>
        </w:tc>
      </w:tr>
    </w:tbl>
    <w:p w:rsidR="00B617F2" w:rsidRPr="005252CB" w:rsidRDefault="00B617F2" w:rsidP="00B617F2">
      <w:pPr>
        <w:ind w:left="-851" w:right="-1192"/>
        <w:rPr>
          <w:rFonts w:ascii="Arial Narrow" w:eastAsia="Calibri" w:hAnsi="Arial Narrow"/>
          <w:sz w:val="26"/>
          <w:szCs w:val="26"/>
        </w:rPr>
      </w:pPr>
      <w:r w:rsidRPr="005252CB">
        <w:rPr>
          <w:rFonts w:ascii="Arial Narrow" w:eastAsia="Calibri" w:hAnsi="Arial Narrow"/>
          <w:sz w:val="26"/>
          <w:szCs w:val="26"/>
        </w:rPr>
        <w:t xml:space="preserve">                                                                         Человек    %          человек       %          человек     %</w:t>
      </w:r>
    </w:p>
    <w:tbl>
      <w:tblPr>
        <w:tblW w:w="5000" w:type="pct"/>
        <w:tblLook w:val="0000" w:firstRow="0" w:lastRow="0" w:firstColumn="0" w:lastColumn="0" w:noHBand="0" w:noVBand="0"/>
      </w:tblPr>
      <w:tblGrid>
        <w:gridCol w:w="3384"/>
        <w:gridCol w:w="813"/>
        <w:gridCol w:w="974"/>
        <w:gridCol w:w="987"/>
        <w:gridCol w:w="974"/>
        <w:gridCol w:w="987"/>
        <w:gridCol w:w="1226"/>
      </w:tblGrid>
      <w:tr w:rsidR="00B617F2" w:rsidRPr="00C303CB" w:rsidTr="006D78FC">
        <w:tc>
          <w:tcPr>
            <w:tcW w:w="1811"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Численность населения</w:t>
            </w:r>
          </w:p>
        </w:tc>
        <w:tc>
          <w:tcPr>
            <w:tcW w:w="435"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5987</w:t>
            </w:r>
          </w:p>
        </w:tc>
        <w:tc>
          <w:tcPr>
            <w:tcW w:w="521"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100</w:t>
            </w:r>
          </w:p>
        </w:tc>
        <w:tc>
          <w:tcPr>
            <w:tcW w:w="528"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7000</w:t>
            </w:r>
          </w:p>
        </w:tc>
        <w:tc>
          <w:tcPr>
            <w:tcW w:w="521"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100</w:t>
            </w:r>
          </w:p>
        </w:tc>
        <w:tc>
          <w:tcPr>
            <w:tcW w:w="528" w:type="pct"/>
            <w:tcBorders>
              <w:top w:val="single" w:sz="4" w:space="0" w:color="000000"/>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9000</w:t>
            </w:r>
          </w:p>
        </w:tc>
        <w:tc>
          <w:tcPr>
            <w:tcW w:w="656" w:type="pct"/>
            <w:tcBorders>
              <w:top w:val="single" w:sz="4" w:space="0" w:color="000000"/>
              <w:left w:val="single" w:sz="4" w:space="0" w:color="000000"/>
              <w:bottom w:val="single" w:sz="4" w:space="0" w:color="000000"/>
              <w:right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100</w:t>
            </w:r>
          </w:p>
        </w:tc>
      </w:tr>
      <w:tr w:rsidR="00B617F2" w:rsidRPr="00C303CB" w:rsidTr="006D78FC">
        <w:tc>
          <w:tcPr>
            <w:tcW w:w="181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Население в трудоспособном</w:t>
            </w:r>
          </w:p>
          <w:p w:rsidR="00B617F2" w:rsidRPr="00C303CB" w:rsidRDefault="00B617F2" w:rsidP="006D78FC">
            <w:pPr>
              <w:rPr>
                <w:rFonts w:ascii="Arial Narrow" w:eastAsia="Calibri" w:hAnsi="Arial Narrow"/>
              </w:rPr>
            </w:pPr>
            <w:r w:rsidRPr="00C303CB">
              <w:rPr>
                <w:rFonts w:ascii="Arial Narrow" w:eastAsia="Calibri" w:hAnsi="Arial Narrow"/>
              </w:rPr>
              <w:t>возрасте, из них</w:t>
            </w:r>
          </w:p>
        </w:tc>
        <w:tc>
          <w:tcPr>
            <w:tcW w:w="435"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4121</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68,8</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4557</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65,1</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5526</w:t>
            </w:r>
          </w:p>
        </w:tc>
        <w:tc>
          <w:tcPr>
            <w:tcW w:w="656"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61,4</w:t>
            </w:r>
          </w:p>
        </w:tc>
      </w:tr>
      <w:tr w:rsidR="00B617F2" w:rsidRPr="00C303CB" w:rsidTr="006D78FC">
        <w:tc>
          <w:tcPr>
            <w:tcW w:w="181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Занятые в домашнем и личном</w:t>
            </w:r>
          </w:p>
          <w:p w:rsidR="00B617F2" w:rsidRPr="00C303CB" w:rsidRDefault="00B617F2" w:rsidP="006D78FC">
            <w:pPr>
              <w:rPr>
                <w:rFonts w:ascii="Arial Narrow" w:eastAsia="Calibri" w:hAnsi="Arial Narrow"/>
              </w:rPr>
            </w:pPr>
            <w:r w:rsidRPr="00C303CB">
              <w:rPr>
                <w:rFonts w:ascii="Arial Narrow" w:eastAsia="Calibri" w:hAnsi="Arial Narrow"/>
              </w:rPr>
              <w:t>подсобном хозяйстве</w:t>
            </w:r>
          </w:p>
          <w:p w:rsidR="00B617F2" w:rsidRPr="00C303CB" w:rsidRDefault="00B617F2" w:rsidP="006D78FC">
            <w:pPr>
              <w:rPr>
                <w:rFonts w:ascii="Arial Narrow" w:eastAsia="Calibri" w:hAnsi="Arial Narrow"/>
              </w:rPr>
            </w:pPr>
            <w:r w:rsidRPr="00C303CB">
              <w:rPr>
                <w:rFonts w:ascii="Arial Narrow" w:eastAsia="Calibri" w:hAnsi="Arial Narrow"/>
              </w:rPr>
              <w:t>обучающиеся с отрывом произв.</w:t>
            </w:r>
          </w:p>
          <w:p w:rsidR="00B617F2" w:rsidRPr="00C303CB" w:rsidRDefault="00B617F2" w:rsidP="006D78FC">
            <w:pPr>
              <w:rPr>
                <w:rFonts w:ascii="Arial Narrow" w:eastAsia="Calibri" w:hAnsi="Arial Narrow"/>
              </w:rPr>
            </w:pPr>
            <w:r w:rsidRPr="00C303CB">
              <w:rPr>
                <w:rFonts w:ascii="Arial Narrow" w:eastAsia="Calibri" w:hAnsi="Arial Narrow"/>
              </w:rPr>
              <w:t>-неработающие инвалиды и</w:t>
            </w:r>
          </w:p>
          <w:p w:rsidR="00B617F2" w:rsidRPr="00C303CB" w:rsidRDefault="00B617F2" w:rsidP="006D78FC">
            <w:pPr>
              <w:rPr>
                <w:rFonts w:ascii="Arial Narrow" w:eastAsia="Calibri" w:hAnsi="Arial Narrow"/>
              </w:rPr>
            </w:pPr>
            <w:r w:rsidRPr="00C303CB">
              <w:rPr>
                <w:rFonts w:ascii="Arial Narrow" w:eastAsia="Calibri" w:hAnsi="Arial Narrow"/>
              </w:rPr>
              <w:t>льготные пенсионеры</w:t>
            </w:r>
          </w:p>
        </w:tc>
        <w:tc>
          <w:tcPr>
            <w:tcW w:w="435"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- 616</w:t>
            </w:r>
          </w:p>
          <w:p w:rsidR="00B617F2" w:rsidRPr="00C303CB" w:rsidRDefault="00B617F2" w:rsidP="006D78FC">
            <w:pPr>
              <w:rPr>
                <w:rFonts w:ascii="Arial Narrow" w:eastAsia="Calibri" w:hAnsi="Arial Narrow"/>
              </w:rPr>
            </w:pPr>
          </w:p>
          <w:p w:rsidR="00B617F2" w:rsidRPr="00C303CB" w:rsidRDefault="00B617F2" w:rsidP="006D78FC">
            <w:pPr>
              <w:rPr>
                <w:rFonts w:ascii="Arial Narrow" w:eastAsia="Calibri" w:hAnsi="Arial Narrow"/>
              </w:rPr>
            </w:pPr>
            <w:r w:rsidRPr="00C303CB">
              <w:rPr>
                <w:rFonts w:ascii="Arial Narrow" w:eastAsia="Calibri" w:hAnsi="Arial Narrow"/>
              </w:rPr>
              <w:t xml:space="preserve"> -253</w:t>
            </w:r>
          </w:p>
          <w:p w:rsidR="00B617F2" w:rsidRPr="00C303CB" w:rsidRDefault="00B617F2" w:rsidP="006D78FC">
            <w:pPr>
              <w:rPr>
                <w:rFonts w:ascii="Arial Narrow" w:eastAsia="Calibri" w:hAnsi="Arial Narrow"/>
              </w:rPr>
            </w:pPr>
            <w:r w:rsidRPr="00C303CB">
              <w:rPr>
                <w:rFonts w:ascii="Arial Narrow" w:eastAsia="Calibri" w:hAnsi="Arial Narrow"/>
              </w:rPr>
              <w:t xml:space="preserve"> -110</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-10,28</w:t>
            </w:r>
          </w:p>
          <w:p w:rsidR="00B617F2" w:rsidRPr="00C303CB" w:rsidRDefault="00B617F2" w:rsidP="006D78FC">
            <w:pPr>
              <w:rPr>
                <w:rFonts w:ascii="Arial Narrow" w:eastAsia="Calibri" w:hAnsi="Arial Narrow"/>
              </w:rPr>
            </w:pPr>
          </w:p>
          <w:p w:rsidR="00B617F2" w:rsidRPr="00C303CB" w:rsidRDefault="00B617F2" w:rsidP="006D78FC">
            <w:pPr>
              <w:rPr>
                <w:rFonts w:ascii="Arial Narrow" w:eastAsia="Calibri" w:hAnsi="Arial Narrow"/>
              </w:rPr>
            </w:pPr>
            <w:r w:rsidRPr="00C303CB">
              <w:rPr>
                <w:rFonts w:ascii="Arial Narrow" w:eastAsia="Calibri" w:hAnsi="Arial Narrow"/>
              </w:rPr>
              <w:t xml:space="preserve"> -4,22</w:t>
            </w:r>
          </w:p>
          <w:p w:rsidR="00B617F2" w:rsidRPr="00C303CB" w:rsidRDefault="00B617F2" w:rsidP="006D78FC">
            <w:pPr>
              <w:rPr>
                <w:rFonts w:ascii="Arial Narrow" w:eastAsia="Calibri" w:hAnsi="Arial Narrow"/>
              </w:rPr>
            </w:pPr>
            <w:r w:rsidRPr="00C303CB">
              <w:rPr>
                <w:rFonts w:ascii="Arial Narrow" w:eastAsia="Calibri" w:hAnsi="Arial Narrow"/>
              </w:rPr>
              <w:t xml:space="preserve"> - 1,84</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-719</w:t>
            </w:r>
          </w:p>
          <w:p w:rsidR="00B617F2" w:rsidRPr="00C303CB" w:rsidRDefault="00B617F2" w:rsidP="006D78FC">
            <w:pPr>
              <w:rPr>
                <w:rFonts w:ascii="Arial Narrow" w:eastAsia="Calibri" w:hAnsi="Arial Narrow"/>
              </w:rPr>
            </w:pPr>
          </w:p>
          <w:p w:rsidR="00B617F2" w:rsidRPr="00C303CB" w:rsidRDefault="00B617F2" w:rsidP="006D78FC">
            <w:pPr>
              <w:rPr>
                <w:rFonts w:ascii="Arial Narrow" w:eastAsia="Calibri" w:hAnsi="Arial Narrow"/>
              </w:rPr>
            </w:pPr>
            <w:r w:rsidRPr="00C303CB">
              <w:rPr>
                <w:rFonts w:ascii="Arial Narrow" w:eastAsia="Calibri" w:hAnsi="Arial Narrow"/>
              </w:rPr>
              <w:t xml:space="preserve"> - 295</w:t>
            </w:r>
          </w:p>
          <w:p w:rsidR="00B617F2" w:rsidRPr="00C303CB" w:rsidRDefault="00B617F2" w:rsidP="006D78FC">
            <w:pPr>
              <w:rPr>
                <w:rFonts w:ascii="Arial Narrow" w:eastAsia="Calibri" w:hAnsi="Arial Narrow"/>
              </w:rPr>
            </w:pPr>
            <w:r w:rsidRPr="00C303CB">
              <w:rPr>
                <w:rFonts w:ascii="Arial Narrow" w:eastAsia="Calibri" w:hAnsi="Arial Narrow"/>
              </w:rPr>
              <w:t xml:space="preserve"> -129</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-10,28</w:t>
            </w:r>
          </w:p>
          <w:p w:rsidR="00B617F2" w:rsidRPr="00C303CB" w:rsidRDefault="00B617F2" w:rsidP="006D78FC">
            <w:pPr>
              <w:rPr>
                <w:rFonts w:ascii="Arial Narrow" w:eastAsia="Calibri" w:hAnsi="Arial Narrow"/>
              </w:rPr>
            </w:pPr>
          </w:p>
          <w:p w:rsidR="00B617F2" w:rsidRPr="00C303CB" w:rsidRDefault="00B617F2" w:rsidP="006D78FC">
            <w:pPr>
              <w:rPr>
                <w:rFonts w:ascii="Arial Narrow" w:eastAsia="Calibri" w:hAnsi="Arial Narrow"/>
              </w:rPr>
            </w:pPr>
            <w:r w:rsidRPr="00C303CB">
              <w:rPr>
                <w:rFonts w:ascii="Arial Narrow" w:eastAsia="Calibri" w:hAnsi="Arial Narrow"/>
              </w:rPr>
              <w:t xml:space="preserve"> - 4,22</w:t>
            </w:r>
          </w:p>
          <w:p w:rsidR="00B617F2" w:rsidRPr="00C303CB" w:rsidRDefault="00B617F2" w:rsidP="006D78FC">
            <w:pPr>
              <w:rPr>
                <w:rFonts w:ascii="Arial Narrow" w:eastAsia="Calibri" w:hAnsi="Arial Narrow"/>
              </w:rPr>
            </w:pPr>
            <w:r w:rsidRPr="00C303CB">
              <w:rPr>
                <w:rFonts w:ascii="Arial Narrow" w:eastAsia="Calibri" w:hAnsi="Arial Narrow"/>
              </w:rPr>
              <w:t xml:space="preserve"> - 1,84</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-925</w:t>
            </w:r>
          </w:p>
          <w:p w:rsidR="00B617F2" w:rsidRPr="00C303CB" w:rsidRDefault="00B617F2" w:rsidP="006D78FC">
            <w:pPr>
              <w:rPr>
                <w:rFonts w:ascii="Arial Narrow" w:eastAsia="Calibri" w:hAnsi="Arial Narrow"/>
              </w:rPr>
            </w:pPr>
          </w:p>
          <w:p w:rsidR="00B617F2" w:rsidRPr="00C303CB" w:rsidRDefault="00B617F2" w:rsidP="006D78FC">
            <w:pPr>
              <w:rPr>
                <w:rFonts w:ascii="Arial Narrow" w:eastAsia="Calibri" w:hAnsi="Arial Narrow"/>
              </w:rPr>
            </w:pPr>
            <w:r w:rsidRPr="00C303CB">
              <w:rPr>
                <w:rFonts w:ascii="Arial Narrow" w:eastAsia="Calibri" w:hAnsi="Arial Narrow"/>
              </w:rPr>
              <w:t xml:space="preserve"> -380</w:t>
            </w:r>
          </w:p>
          <w:p w:rsidR="00B617F2" w:rsidRPr="00C303CB" w:rsidRDefault="00B617F2" w:rsidP="006D78FC">
            <w:pPr>
              <w:rPr>
                <w:rFonts w:ascii="Arial Narrow" w:eastAsia="Calibri" w:hAnsi="Arial Narrow"/>
              </w:rPr>
            </w:pPr>
            <w:r w:rsidRPr="00C303CB">
              <w:rPr>
                <w:rFonts w:ascii="Arial Narrow" w:eastAsia="Calibri" w:hAnsi="Arial Narrow"/>
              </w:rPr>
              <w:t xml:space="preserve"> -165</w:t>
            </w:r>
          </w:p>
        </w:tc>
        <w:tc>
          <w:tcPr>
            <w:tcW w:w="656"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-10,28</w:t>
            </w:r>
          </w:p>
          <w:p w:rsidR="00B617F2" w:rsidRPr="00C303CB" w:rsidRDefault="00B617F2" w:rsidP="006D78FC">
            <w:pPr>
              <w:rPr>
                <w:rFonts w:ascii="Arial Narrow" w:eastAsia="Calibri" w:hAnsi="Arial Narrow"/>
              </w:rPr>
            </w:pPr>
          </w:p>
          <w:p w:rsidR="00B617F2" w:rsidRPr="00C303CB" w:rsidRDefault="00B617F2" w:rsidP="006D78FC">
            <w:pPr>
              <w:rPr>
                <w:rFonts w:ascii="Arial Narrow" w:eastAsia="Calibri" w:hAnsi="Arial Narrow"/>
              </w:rPr>
            </w:pPr>
            <w:r w:rsidRPr="00C303CB">
              <w:rPr>
                <w:rFonts w:ascii="Arial Narrow" w:eastAsia="Calibri" w:hAnsi="Arial Narrow"/>
              </w:rPr>
              <w:t>- 4,22</w:t>
            </w:r>
          </w:p>
          <w:p w:rsidR="00B617F2" w:rsidRPr="00C303CB" w:rsidRDefault="00B617F2" w:rsidP="006D78FC">
            <w:pPr>
              <w:rPr>
                <w:rFonts w:ascii="Arial Narrow" w:eastAsia="Calibri" w:hAnsi="Arial Narrow"/>
              </w:rPr>
            </w:pPr>
            <w:r w:rsidRPr="00C303CB">
              <w:rPr>
                <w:rFonts w:ascii="Arial Narrow" w:eastAsia="Calibri" w:hAnsi="Arial Narrow"/>
              </w:rPr>
              <w:t xml:space="preserve"> -1,84</w:t>
            </w:r>
          </w:p>
        </w:tc>
      </w:tr>
      <w:tr w:rsidR="00B617F2" w:rsidRPr="00C303CB" w:rsidTr="006D78FC">
        <w:tc>
          <w:tcPr>
            <w:tcW w:w="181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работающие пенсионеры </w:t>
            </w:r>
          </w:p>
        </w:tc>
        <w:tc>
          <w:tcPr>
            <w:tcW w:w="435"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28</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0,47</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33</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0,47</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42</w:t>
            </w:r>
          </w:p>
        </w:tc>
        <w:tc>
          <w:tcPr>
            <w:tcW w:w="656"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0,47</w:t>
            </w:r>
          </w:p>
        </w:tc>
      </w:tr>
      <w:tr w:rsidR="00B617F2" w:rsidRPr="00C303CB" w:rsidTr="006D78FC">
        <w:tc>
          <w:tcPr>
            <w:tcW w:w="181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Всего трудовые ресурсы</w:t>
            </w:r>
          </w:p>
        </w:tc>
        <w:tc>
          <w:tcPr>
            <w:tcW w:w="435"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3170</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52,9</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3447</w:t>
            </w: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49,24</w:t>
            </w: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 xml:space="preserve"> 4098</w:t>
            </w:r>
          </w:p>
        </w:tc>
        <w:tc>
          <w:tcPr>
            <w:tcW w:w="656"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snapToGrid w:val="0"/>
              <w:rPr>
                <w:rFonts w:ascii="Arial Narrow" w:eastAsia="Calibri" w:hAnsi="Arial Narrow"/>
              </w:rPr>
            </w:pPr>
            <w:r w:rsidRPr="00C303CB">
              <w:rPr>
                <w:rFonts w:ascii="Arial Narrow" w:eastAsia="Calibri" w:hAnsi="Arial Narrow"/>
              </w:rPr>
              <w:t>45,53</w:t>
            </w:r>
          </w:p>
        </w:tc>
      </w:tr>
      <w:tr w:rsidR="00B617F2" w:rsidRPr="00C303CB" w:rsidTr="006D78FC">
        <w:tc>
          <w:tcPr>
            <w:tcW w:w="181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b/>
                <w:u w:val="single"/>
              </w:rPr>
            </w:pPr>
          </w:p>
        </w:tc>
        <w:tc>
          <w:tcPr>
            <w:tcW w:w="435"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b/>
                <w:u w:val="single"/>
              </w:rPr>
            </w:pP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b/>
                <w:u w:val="single"/>
              </w:rPr>
            </w:pP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b/>
                <w:u w:val="single"/>
              </w:rPr>
            </w:pPr>
          </w:p>
        </w:tc>
        <w:tc>
          <w:tcPr>
            <w:tcW w:w="521"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b/>
                <w:u w:val="single"/>
              </w:rPr>
            </w:pPr>
          </w:p>
        </w:tc>
        <w:tc>
          <w:tcPr>
            <w:tcW w:w="528" w:type="pct"/>
            <w:tcBorders>
              <w:left w:val="single" w:sz="4" w:space="0" w:color="000000"/>
              <w:bottom w:val="single" w:sz="4" w:space="0" w:color="000000"/>
            </w:tcBorders>
            <w:shd w:val="clear" w:color="auto" w:fill="auto"/>
          </w:tcPr>
          <w:p w:rsidR="00B617F2" w:rsidRPr="00C303CB" w:rsidRDefault="00B617F2" w:rsidP="006D78FC">
            <w:pPr>
              <w:snapToGrid w:val="0"/>
              <w:rPr>
                <w:rFonts w:ascii="Arial Narrow" w:eastAsia="Calibri" w:hAnsi="Arial Narrow"/>
                <w:b/>
                <w:u w:val="single"/>
              </w:rPr>
            </w:pPr>
          </w:p>
        </w:tc>
        <w:tc>
          <w:tcPr>
            <w:tcW w:w="656" w:type="pct"/>
            <w:tcBorders>
              <w:left w:val="single" w:sz="4" w:space="0" w:color="000000"/>
              <w:bottom w:val="single" w:sz="4" w:space="0" w:color="000000"/>
              <w:right w:val="single" w:sz="4" w:space="0" w:color="000000"/>
            </w:tcBorders>
            <w:shd w:val="clear" w:color="auto" w:fill="auto"/>
          </w:tcPr>
          <w:p w:rsidR="00B617F2" w:rsidRPr="00C303CB" w:rsidRDefault="00B617F2" w:rsidP="006D78FC">
            <w:pPr>
              <w:snapToGrid w:val="0"/>
              <w:rPr>
                <w:rFonts w:ascii="Arial Narrow" w:eastAsia="Calibri" w:hAnsi="Arial Narrow"/>
                <w:b/>
                <w:u w:val="single"/>
              </w:rPr>
            </w:pPr>
          </w:p>
        </w:tc>
      </w:tr>
    </w:tbl>
    <w:p w:rsidR="00B617F2" w:rsidRPr="006E422C" w:rsidRDefault="00B617F2" w:rsidP="00B617F2">
      <w:pPr>
        <w:widowControl w:val="0"/>
        <w:spacing w:line="276" w:lineRule="auto"/>
        <w:ind w:firstLine="709"/>
        <w:jc w:val="both"/>
        <w:rPr>
          <w:rFonts w:ascii="Arial Narrow" w:hAnsi="Arial Narrow"/>
          <w:bCs/>
          <w:sz w:val="26"/>
          <w:szCs w:val="26"/>
        </w:rPr>
      </w:pPr>
      <w:r w:rsidRPr="006E422C">
        <w:rPr>
          <w:rFonts w:ascii="Arial Narrow" w:hAnsi="Arial Narrow"/>
          <w:bCs/>
          <w:sz w:val="26"/>
          <w:szCs w:val="26"/>
        </w:rPr>
        <w:t>Из общей численности трудовых ресурсов исключается часть трудоспособного населения, не участвующего в хозяйственной деятельности (учащиеся с отрывом от производства, занятые домашним хозяйством. Величина трудовых ресурсов, за вычетом не занятых в экономике, представляет собой количество рабочих мест, на которые должна ориентироваться администрация сельского поселения.</w:t>
      </w:r>
    </w:p>
    <w:p w:rsidR="00B617F2" w:rsidRPr="006E422C" w:rsidRDefault="00B617F2" w:rsidP="00B617F2">
      <w:pPr>
        <w:widowControl w:val="0"/>
        <w:spacing w:line="276" w:lineRule="auto"/>
        <w:ind w:firstLine="709"/>
        <w:jc w:val="both"/>
        <w:rPr>
          <w:rFonts w:ascii="Arial Narrow" w:hAnsi="Arial Narrow"/>
          <w:bCs/>
          <w:sz w:val="26"/>
          <w:szCs w:val="26"/>
        </w:rPr>
      </w:pPr>
      <w:r w:rsidRPr="006E422C">
        <w:rPr>
          <w:rFonts w:ascii="Arial Narrow" w:hAnsi="Arial Narrow"/>
          <w:bCs/>
          <w:sz w:val="26"/>
          <w:szCs w:val="26"/>
        </w:rPr>
        <w:t>При условии сохранения существующих 1868 рабочих мест, потребность в создании дополнительных оценивается:</w:t>
      </w:r>
    </w:p>
    <w:p w:rsidR="00B617F2" w:rsidRPr="006E422C" w:rsidRDefault="00B617F2" w:rsidP="00B617F2">
      <w:pPr>
        <w:widowControl w:val="0"/>
        <w:spacing w:line="276" w:lineRule="auto"/>
        <w:ind w:firstLine="709"/>
        <w:jc w:val="both"/>
        <w:rPr>
          <w:rFonts w:ascii="Arial Narrow" w:hAnsi="Arial Narrow"/>
          <w:bCs/>
          <w:sz w:val="26"/>
          <w:szCs w:val="26"/>
        </w:rPr>
      </w:pPr>
      <w:r w:rsidRPr="006E422C">
        <w:rPr>
          <w:rFonts w:ascii="Arial Narrow" w:hAnsi="Arial Narrow"/>
          <w:bCs/>
          <w:sz w:val="26"/>
          <w:szCs w:val="26"/>
        </w:rPr>
        <w:t xml:space="preserve">- на первую очередь (2025 г.) - 1579 чел. ; </w:t>
      </w:r>
    </w:p>
    <w:p w:rsidR="00B617F2" w:rsidRPr="006E422C" w:rsidRDefault="00B617F2" w:rsidP="00B617F2">
      <w:pPr>
        <w:widowControl w:val="0"/>
        <w:spacing w:line="276" w:lineRule="auto"/>
        <w:ind w:firstLine="709"/>
        <w:jc w:val="both"/>
        <w:rPr>
          <w:rFonts w:ascii="Arial Narrow" w:hAnsi="Arial Narrow"/>
          <w:bCs/>
          <w:sz w:val="26"/>
          <w:szCs w:val="26"/>
        </w:rPr>
      </w:pPr>
      <w:r w:rsidRPr="006E422C">
        <w:rPr>
          <w:rFonts w:ascii="Arial Narrow" w:hAnsi="Arial Narrow"/>
          <w:bCs/>
          <w:sz w:val="26"/>
          <w:szCs w:val="26"/>
        </w:rPr>
        <w:t xml:space="preserve"> - на расчетный срок (2040 г.) - 2231 чел.</w:t>
      </w:r>
    </w:p>
    <w:p w:rsidR="00B617F2" w:rsidRPr="006E422C" w:rsidRDefault="00B617F2" w:rsidP="00B617F2">
      <w:pPr>
        <w:widowControl w:val="0"/>
        <w:spacing w:line="276" w:lineRule="auto"/>
        <w:ind w:firstLine="709"/>
        <w:jc w:val="both"/>
        <w:rPr>
          <w:rFonts w:ascii="Arial Narrow" w:hAnsi="Arial Narrow"/>
          <w:bCs/>
          <w:sz w:val="26"/>
          <w:szCs w:val="26"/>
        </w:rPr>
      </w:pPr>
      <w:r w:rsidRPr="006E422C">
        <w:rPr>
          <w:rFonts w:ascii="Arial Narrow" w:hAnsi="Arial Narrow"/>
          <w:bCs/>
          <w:sz w:val="26"/>
          <w:szCs w:val="26"/>
        </w:rPr>
        <w:t xml:space="preserve">Генеральным планом предлагается 400 га под размещение площадок объектов хозяйственной и производственной деятельности на территории сельского поселения, которые позволят организовать -1148 рабочих мест, в сфере обслуживания 2950 раб. место. Таким образом, при освоении территориальных ресурсов, планируемых под жилые функции в намеченном объеме в с. Беляевка и пос. Жанаталап, производственно-хозяйственный комплекс позволит обеспечить трудозанятость собственного населения. </w:t>
      </w:r>
    </w:p>
    <w:p w:rsidR="00B617F2" w:rsidRDefault="00B617F2" w:rsidP="00B617F2">
      <w:pPr>
        <w:ind w:firstLine="709"/>
        <w:jc w:val="both"/>
        <w:rPr>
          <w:rFonts w:ascii="Arial Narrow" w:hAnsi="Arial Narrow"/>
          <w:b/>
          <w:sz w:val="26"/>
          <w:szCs w:val="26"/>
        </w:rPr>
      </w:pPr>
    </w:p>
    <w:p w:rsidR="00B617F2" w:rsidRPr="005252CB" w:rsidRDefault="00B617F2" w:rsidP="00B617F2">
      <w:pPr>
        <w:ind w:firstLine="709"/>
        <w:jc w:val="both"/>
        <w:rPr>
          <w:rFonts w:ascii="Arial Narrow" w:hAnsi="Arial Narrow"/>
          <w:b/>
          <w:sz w:val="26"/>
          <w:szCs w:val="26"/>
        </w:rPr>
      </w:pPr>
      <w:r w:rsidRPr="005252CB">
        <w:rPr>
          <w:rFonts w:ascii="Arial Narrow" w:hAnsi="Arial Narrow"/>
          <w:b/>
          <w:sz w:val="26"/>
          <w:szCs w:val="26"/>
        </w:rPr>
        <w:t xml:space="preserve">Демографическая ситуация (прогноз численности населения) </w:t>
      </w:r>
    </w:p>
    <w:p w:rsidR="00B617F2" w:rsidRPr="005252CB" w:rsidRDefault="00B617F2" w:rsidP="00B617F2">
      <w:pPr>
        <w:ind w:firstLine="709"/>
        <w:jc w:val="both"/>
        <w:rPr>
          <w:rFonts w:ascii="Arial Narrow" w:hAnsi="Arial Narrow"/>
          <w:b/>
          <w:sz w:val="26"/>
          <w:szCs w:val="26"/>
        </w:rPr>
      </w:pPr>
      <w:r w:rsidRPr="005252CB">
        <w:rPr>
          <w:rFonts w:ascii="Arial Narrow" w:hAnsi="Arial Narrow"/>
          <w:b/>
          <w:sz w:val="26"/>
          <w:szCs w:val="26"/>
        </w:rPr>
        <w:t>(новая редакция 202</w:t>
      </w:r>
      <w:r>
        <w:rPr>
          <w:rFonts w:ascii="Arial Narrow" w:hAnsi="Arial Narrow"/>
          <w:b/>
          <w:sz w:val="26"/>
          <w:szCs w:val="26"/>
        </w:rPr>
        <w:t>6</w:t>
      </w:r>
      <w:r w:rsidRPr="005252CB">
        <w:rPr>
          <w:rFonts w:ascii="Arial Narrow" w:hAnsi="Arial Narrow"/>
          <w:b/>
          <w:sz w:val="26"/>
          <w:szCs w:val="26"/>
        </w:rPr>
        <w:t xml:space="preserve"> г.)</w:t>
      </w:r>
    </w:p>
    <w:p w:rsidR="00B617F2" w:rsidRPr="006E422C" w:rsidRDefault="00B617F2" w:rsidP="00B617F2">
      <w:pPr>
        <w:jc w:val="both"/>
        <w:rPr>
          <w:rFonts w:ascii="Arial Narrow" w:hAnsi="Arial Narrow"/>
          <w:sz w:val="26"/>
          <w:szCs w:val="26"/>
        </w:rPr>
      </w:pPr>
      <w:r w:rsidRPr="006E422C">
        <w:rPr>
          <w:rFonts w:ascii="Arial Narrow" w:hAnsi="Arial Narrow"/>
          <w:sz w:val="26"/>
          <w:szCs w:val="26"/>
        </w:rPr>
        <w:lastRenderedPageBreak/>
        <w:t>Таблица 2.2-1 - Численность населения сельских населенных пунктов, входящих в состав муниципального образования Беляевский сельсовет, чел.</w:t>
      </w:r>
    </w:p>
    <w:tbl>
      <w:tblPr>
        <w:tblW w:w="5000" w:type="pct"/>
        <w:tblLook w:val="04A0" w:firstRow="1" w:lastRow="0" w:firstColumn="1" w:lastColumn="0" w:noHBand="0" w:noVBand="1"/>
      </w:tblPr>
      <w:tblGrid>
        <w:gridCol w:w="2621"/>
        <w:gridCol w:w="4106"/>
        <w:gridCol w:w="2618"/>
      </w:tblGrid>
      <w:tr w:rsidR="00B617F2" w:rsidRPr="006E422C" w:rsidTr="006D78FC">
        <w:trPr>
          <w:trHeight w:val="312"/>
        </w:trPr>
        <w:tc>
          <w:tcPr>
            <w:tcW w:w="1402" w:type="pct"/>
            <w:vMerge w:val="restart"/>
            <w:tcBorders>
              <w:top w:val="single" w:sz="4" w:space="0" w:color="000000"/>
              <w:left w:val="single" w:sz="4" w:space="0" w:color="000000"/>
              <w:bottom w:val="nil"/>
              <w:right w:val="nil"/>
            </w:tcBorders>
            <w:vAlign w:val="center"/>
            <w:hideMark/>
          </w:tcPr>
          <w:p w:rsidR="00B617F2" w:rsidRPr="006E422C" w:rsidRDefault="00B617F2" w:rsidP="006D78FC">
            <w:pPr>
              <w:snapToGrid w:val="0"/>
              <w:jc w:val="center"/>
              <w:rPr>
                <w:rFonts w:ascii="Arial Narrow" w:hAnsi="Arial Narrow"/>
                <w:bCs/>
                <w:szCs w:val="26"/>
              </w:rPr>
            </w:pPr>
            <w:r w:rsidRPr="006E422C">
              <w:rPr>
                <w:rFonts w:ascii="Arial Narrow" w:hAnsi="Arial Narrow"/>
                <w:bCs/>
                <w:szCs w:val="26"/>
              </w:rPr>
              <w:t>на 1 января</w:t>
            </w:r>
          </w:p>
          <w:p w:rsidR="00B617F2" w:rsidRPr="006E422C" w:rsidRDefault="00B617F2" w:rsidP="006D78FC">
            <w:pPr>
              <w:snapToGrid w:val="0"/>
              <w:jc w:val="center"/>
              <w:rPr>
                <w:rFonts w:ascii="Arial Narrow" w:hAnsi="Arial Narrow"/>
                <w:bCs/>
                <w:szCs w:val="26"/>
              </w:rPr>
            </w:pPr>
            <w:r w:rsidRPr="006E422C">
              <w:rPr>
                <w:rFonts w:ascii="Arial Narrow" w:hAnsi="Arial Narrow"/>
                <w:bCs/>
                <w:szCs w:val="26"/>
              </w:rPr>
              <w:t>Годы</w:t>
            </w:r>
          </w:p>
        </w:tc>
        <w:tc>
          <w:tcPr>
            <w:tcW w:w="2197" w:type="pct"/>
            <w:tcBorders>
              <w:top w:val="single" w:sz="4" w:space="0" w:color="000000"/>
              <w:left w:val="single" w:sz="4" w:space="0" w:color="000000"/>
              <w:bottom w:val="single" w:sz="4" w:space="0" w:color="auto"/>
              <w:right w:val="single" w:sz="4" w:space="0" w:color="000000"/>
            </w:tcBorders>
            <w:vAlign w:val="center"/>
            <w:hideMark/>
          </w:tcPr>
          <w:p w:rsidR="00B617F2" w:rsidRPr="006E422C" w:rsidRDefault="00B617F2" w:rsidP="006D78FC">
            <w:pPr>
              <w:snapToGrid w:val="0"/>
              <w:ind w:left="-43" w:right="-53"/>
              <w:jc w:val="center"/>
              <w:rPr>
                <w:rFonts w:ascii="Arial Narrow" w:hAnsi="Arial Narrow"/>
                <w:bCs/>
                <w:szCs w:val="26"/>
              </w:rPr>
            </w:pPr>
            <w:r w:rsidRPr="006E422C">
              <w:rPr>
                <w:rFonts w:ascii="Arial Narrow" w:hAnsi="Arial Narrow"/>
                <w:bCs/>
                <w:szCs w:val="26"/>
              </w:rPr>
              <w:t>Численность населения</w:t>
            </w:r>
          </w:p>
        </w:tc>
        <w:tc>
          <w:tcPr>
            <w:tcW w:w="1401" w:type="pct"/>
            <w:vMerge w:val="restart"/>
            <w:tcBorders>
              <w:top w:val="single" w:sz="4" w:space="0" w:color="000000"/>
              <w:left w:val="single" w:sz="4" w:space="0" w:color="000000"/>
              <w:bottom w:val="nil"/>
              <w:right w:val="single" w:sz="4" w:space="0" w:color="auto"/>
            </w:tcBorders>
            <w:vAlign w:val="center"/>
          </w:tcPr>
          <w:p w:rsidR="00B617F2" w:rsidRPr="006E422C" w:rsidRDefault="00B617F2" w:rsidP="006D78FC">
            <w:pPr>
              <w:snapToGrid w:val="0"/>
              <w:ind w:left="-43" w:right="-53"/>
              <w:jc w:val="center"/>
              <w:rPr>
                <w:rFonts w:ascii="Arial Narrow" w:hAnsi="Arial Narrow"/>
                <w:bCs/>
                <w:szCs w:val="26"/>
              </w:rPr>
            </w:pPr>
            <w:r w:rsidRPr="006E422C">
              <w:rPr>
                <w:rFonts w:ascii="Arial Narrow" w:hAnsi="Arial Narrow"/>
                <w:bCs/>
                <w:szCs w:val="26"/>
              </w:rPr>
              <w:t>Прирост, убыль</w:t>
            </w:r>
          </w:p>
          <w:p w:rsidR="00B617F2" w:rsidRPr="006E422C" w:rsidRDefault="00B617F2" w:rsidP="006D78FC">
            <w:pPr>
              <w:snapToGrid w:val="0"/>
              <w:ind w:left="-43" w:right="-53"/>
              <w:jc w:val="center"/>
              <w:rPr>
                <w:rFonts w:ascii="Arial Narrow" w:hAnsi="Arial Narrow"/>
                <w:bCs/>
                <w:szCs w:val="26"/>
              </w:rPr>
            </w:pPr>
          </w:p>
        </w:tc>
      </w:tr>
      <w:tr w:rsidR="00B617F2" w:rsidRPr="006E422C" w:rsidTr="006D78FC">
        <w:trPr>
          <w:trHeight w:val="522"/>
        </w:trPr>
        <w:tc>
          <w:tcPr>
            <w:tcW w:w="1402" w:type="pct"/>
            <w:vMerge/>
            <w:tcBorders>
              <w:top w:val="single" w:sz="4" w:space="0" w:color="000000"/>
              <w:left w:val="single" w:sz="4" w:space="0" w:color="000000"/>
              <w:bottom w:val="nil"/>
              <w:right w:val="nil"/>
            </w:tcBorders>
            <w:vAlign w:val="center"/>
            <w:hideMark/>
          </w:tcPr>
          <w:p w:rsidR="00B617F2" w:rsidRPr="006E422C" w:rsidRDefault="00B617F2" w:rsidP="006D78FC">
            <w:pPr>
              <w:rPr>
                <w:rFonts w:ascii="Arial Narrow" w:hAnsi="Arial Narrow"/>
                <w:bCs/>
                <w:szCs w:val="26"/>
              </w:rPr>
            </w:pPr>
          </w:p>
        </w:tc>
        <w:tc>
          <w:tcPr>
            <w:tcW w:w="2197" w:type="pct"/>
            <w:tcBorders>
              <w:top w:val="single" w:sz="4" w:space="0" w:color="auto"/>
              <w:left w:val="single" w:sz="4" w:space="0" w:color="000000"/>
              <w:bottom w:val="nil"/>
              <w:right w:val="single" w:sz="4" w:space="0" w:color="000000"/>
            </w:tcBorders>
            <w:vAlign w:val="center"/>
            <w:hideMark/>
          </w:tcPr>
          <w:p w:rsidR="00B617F2" w:rsidRPr="006E422C" w:rsidRDefault="00B617F2" w:rsidP="006D78FC">
            <w:pPr>
              <w:snapToGrid w:val="0"/>
              <w:ind w:left="-43" w:right="-53"/>
              <w:jc w:val="center"/>
              <w:rPr>
                <w:rFonts w:ascii="Arial Narrow" w:hAnsi="Arial Narrow"/>
                <w:bCs/>
                <w:szCs w:val="26"/>
              </w:rPr>
            </w:pPr>
            <w:r w:rsidRPr="006E422C">
              <w:rPr>
                <w:rFonts w:ascii="Arial Narrow" w:hAnsi="Arial Narrow"/>
                <w:bCs/>
                <w:szCs w:val="26"/>
              </w:rPr>
              <w:t>МО*</w:t>
            </w:r>
          </w:p>
        </w:tc>
        <w:tc>
          <w:tcPr>
            <w:tcW w:w="1401" w:type="pct"/>
            <w:vMerge/>
            <w:tcBorders>
              <w:top w:val="single" w:sz="4" w:space="0" w:color="000000"/>
              <w:left w:val="single" w:sz="4" w:space="0" w:color="000000"/>
              <w:bottom w:val="nil"/>
              <w:right w:val="single" w:sz="4" w:space="0" w:color="auto"/>
            </w:tcBorders>
            <w:vAlign w:val="center"/>
            <w:hideMark/>
          </w:tcPr>
          <w:p w:rsidR="00B617F2" w:rsidRPr="006E422C" w:rsidRDefault="00B617F2" w:rsidP="006D78FC">
            <w:pPr>
              <w:rPr>
                <w:rFonts w:ascii="Arial Narrow" w:hAnsi="Arial Narrow"/>
                <w:bCs/>
                <w:szCs w:val="26"/>
              </w:rPr>
            </w:pP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tcPr>
          <w:p w:rsidR="00B617F2" w:rsidRPr="006E422C" w:rsidRDefault="00B617F2" w:rsidP="006D78FC">
            <w:pPr>
              <w:snapToGrid w:val="0"/>
              <w:jc w:val="center"/>
              <w:rPr>
                <w:rFonts w:ascii="Arial Narrow" w:hAnsi="Arial Narrow"/>
                <w:bCs/>
                <w:szCs w:val="26"/>
              </w:rPr>
            </w:pPr>
            <w:r w:rsidRPr="006E422C">
              <w:rPr>
                <w:rFonts w:ascii="Arial Narrow" w:hAnsi="Arial Narrow"/>
                <w:bCs/>
                <w:szCs w:val="26"/>
              </w:rPr>
              <w:t>2013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5167</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jc w:val="center"/>
              <w:rPr>
                <w:rFonts w:ascii="Arial Narrow" w:hAnsi="Arial Narrow"/>
                <w:bCs/>
                <w:szCs w:val="26"/>
              </w:rPr>
            </w:pPr>
            <w:r w:rsidRPr="006E422C">
              <w:rPr>
                <w:rFonts w:ascii="Arial Narrow" w:hAnsi="Arial Narrow"/>
                <w:bCs/>
                <w:szCs w:val="26"/>
              </w:rPr>
              <w:t>2014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5149</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-18</w:t>
            </w:r>
          </w:p>
        </w:tc>
      </w:tr>
      <w:tr w:rsidR="00B617F2" w:rsidRPr="006E422C" w:rsidTr="006D78FC">
        <w:trPr>
          <w:trHeight w:val="283"/>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jc w:val="center"/>
              <w:rPr>
                <w:rFonts w:ascii="Arial Narrow" w:hAnsi="Arial Narrow"/>
                <w:bCs/>
                <w:szCs w:val="26"/>
              </w:rPr>
            </w:pPr>
            <w:r w:rsidRPr="006E422C">
              <w:rPr>
                <w:rFonts w:ascii="Arial Narrow" w:hAnsi="Arial Narrow"/>
                <w:bCs/>
                <w:szCs w:val="26"/>
              </w:rPr>
              <w:t>2015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5094</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-55</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contextualSpacing/>
              <w:jc w:val="center"/>
              <w:rPr>
                <w:rFonts w:ascii="Arial Narrow" w:hAnsi="Arial Narrow"/>
                <w:bCs/>
                <w:szCs w:val="26"/>
              </w:rPr>
            </w:pPr>
            <w:r w:rsidRPr="006E422C">
              <w:rPr>
                <w:rFonts w:ascii="Arial Narrow" w:hAnsi="Arial Narrow"/>
                <w:bCs/>
                <w:szCs w:val="26"/>
              </w:rPr>
              <w:t>2016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5038</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-56</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contextualSpacing/>
              <w:jc w:val="center"/>
              <w:rPr>
                <w:rFonts w:ascii="Arial Narrow" w:hAnsi="Arial Narrow"/>
                <w:bCs/>
                <w:szCs w:val="26"/>
              </w:rPr>
            </w:pPr>
            <w:r w:rsidRPr="006E422C">
              <w:rPr>
                <w:rFonts w:ascii="Arial Narrow" w:hAnsi="Arial Narrow"/>
                <w:bCs/>
                <w:szCs w:val="26"/>
              </w:rPr>
              <w:t>2017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5077</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+39</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jc w:val="center"/>
              <w:rPr>
                <w:rFonts w:ascii="Arial Narrow" w:hAnsi="Arial Narrow"/>
                <w:bCs/>
                <w:szCs w:val="26"/>
              </w:rPr>
            </w:pPr>
            <w:r w:rsidRPr="006E422C">
              <w:rPr>
                <w:rFonts w:ascii="Arial Narrow" w:hAnsi="Arial Narrow"/>
                <w:bCs/>
                <w:szCs w:val="26"/>
              </w:rPr>
              <w:t>2018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5005</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-72</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jc w:val="center"/>
              <w:rPr>
                <w:rFonts w:ascii="Arial Narrow" w:hAnsi="Arial Narrow"/>
                <w:bCs/>
                <w:szCs w:val="26"/>
              </w:rPr>
            </w:pPr>
            <w:r w:rsidRPr="006E422C">
              <w:rPr>
                <w:rFonts w:ascii="Arial Narrow" w:hAnsi="Arial Narrow"/>
                <w:bCs/>
                <w:szCs w:val="26"/>
              </w:rPr>
              <w:t>2019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4898</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-107</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contextualSpacing/>
              <w:jc w:val="center"/>
              <w:rPr>
                <w:rFonts w:ascii="Arial Narrow" w:hAnsi="Arial Narrow"/>
                <w:bCs/>
                <w:szCs w:val="26"/>
              </w:rPr>
            </w:pPr>
            <w:r w:rsidRPr="006E422C">
              <w:rPr>
                <w:rFonts w:ascii="Arial Narrow" w:hAnsi="Arial Narrow"/>
                <w:bCs/>
                <w:szCs w:val="26"/>
              </w:rPr>
              <w:t>2020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4777</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-121</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contextualSpacing/>
              <w:jc w:val="center"/>
              <w:rPr>
                <w:rFonts w:ascii="Arial Narrow" w:hAnsi="Arial Narrow"/>
                <w:bCs/>
                <w:szCs w:val="26"/>
              </w:rPr>
            </w:pPr>
            <w:r w:rsidRPr="006E422C">
              <w:rPr>
                <w:rFonts w:ascii="Arial Narrow" w:hAnsi="Arial Narrow"/>
                <w:bCs/>
                <w:szCs w:val="26"/>
              </w:rPr>
              <w:t>2021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4707</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-70</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contextualSpacing/>
              <w:jc w:val="center"/>
              <w:rPr>
                <w:rFonts w:ascii="Arial Narrow" w:hAnsi="Arial Narrow"/>
                <w:bCs/>
                <w:szCs w:val="26"/>
              </w:rPr>
            </w:pPr>
            <w:r w:rsidRPr="006E422C">
              <w:rPr>
                <w:rFonts w:ascii="Arial Narrow" w:hAnsi="Arial Narrow"/>
                <w:bCs/>
                <w:szCs w:val="26"/>
              </w:rPr>
              <w:t>2022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4530</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-177</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napToGrid w:val="0"/>
              <w:contextualSpacing/>
              <w:jc w:val="center"/>
              <w:rPr>
                <w:rFonts w:ascii="Arial Narrow" w:hAnsi="Arial Narrow"/>
                <w:bCs/>
                <w:szCs w:val="26"/>
              </w:rPr>
            </w:pPr>
            <w:r w:rsidRPr="006E422C">
              <w:rPr>
                <w:rFonts w:ascii="Arial Narrow" w:hAnsi="Arial Narrow"/>
                <w:bCs/>
                <w:szCs w:val="26"/>
              </w:rPr>
              <w:t>2023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4570</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+40</w:t>
            </w:r>
          </w:p>
        </w:tc>
      </w:tr>
      <w:tr w:rsidR="00B617F2" w:rsidRPr="006E422C" w:rsidTr="006D78FC">
        <w:trPr>
          <w:trHeight w:val="239"/>
        </w:trPr>
        <w:tc>
          <w:tcPr>
            <w:tcW w:w="1402" w:type="pct"/>
            <w:tcBorders>
              <w:top w:val="single" w:sz="4" w:space="0" w:color="000000"/>
              <w:left w:val="single" w:sz="4" w:space="0" w:color="000000"/>
              <w:bottom w:val="single" w:sz="4" w:space="0" w:color="000000"/>
              <w:right w:val="nil"/>
            </w:tcBorders>
            <w:vAlign w:val="center"/>
          </w:tcPr>
          <w:p w:rsidR="00B617F2" w:rsidRPr="006E422C" w:rsidRDefault="00B617F2" w:rsidP="006D78FC">
            <w:pPr>
              <w:snapToGrid w:val="0"/>
              <w:contextualSpacing/>
              <w:jc w:val="center"/>
              <w:rPr>
                <w:rFonts w:ascii="Arial Narrow" w:hAnsi="Arial Narrow"/>
                <w:bCs/>
                <w:szCs w:val="26"/>
              </w:rPr>
            </w:pPr>
            <w:r w:rsidRPr="006E422C">
              <w:rPr>
                <w:rFonts w:ascii="Arial Narrow" w:hAnsi="Arial Narrow"/>
                <w:bCs/>
                <w:szCs w:val="26"/>
              </w:rPr>
              <w:t>2024 г.</w:t>
            </w:r>
          </w:p>
        </w:tc>
        <w:tc>
          <w:tcPr>
            <w:tcW w:w="2197" w:type="pct"/>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4506</w:t>
            </w:r>
          </w:p>
        </w:tc>
        <w:tc>
          <w:tcPr>
            <w:tcW w:w="1401" w:type="pct"/>
            <w:tcBorders>
              <w:top w:val="single" w:sz="4" w:space="0" w:color="000000"/>
              <w:left w:val="single" w:sz="4" w:space="0" w:color="000000"/>
              <w:bottom w:val="single" w:sz="4" w:space="0" w:color="000000"/>
              <w:right w:val="single" w:sz="4" w:space="0" w:color="auto"/>
            </w:tcBorders>
            <w:vAlign w:val="center"/>
          </w:tcPr>
          <w:p w:rsidR="00B617F2" w:rsidRPr="006E422C" w:rsidRDefault="00B617F2" w:rsidP="006D78FC">
            <w:pPr>
              <w:snapToGrid w:val="0"/>
              <w:ind w:left="-43" w:right="-53"/>
              <w:contextualSpacing/>
              <w:jc w:val="center"/>
              <w:rPr>
                <w:rFonts w:ascii="Arial Narrow" w:hAnsi="Arial Narrow"/>
                <w:szCs w:val="26"/>
              </w:rPr>
            </w:pPr>
            <w:r w:rsidRPr="006E422C">
              <w:rPr>
                <w:rFonts w:ascii="Arial Narrow" w:hAnsi="Arial Narrow"/>
                <w:szCs w:val="26"/>
              </w:rPr>
              <w:t>-64</w:t>
            </w:r>
          </w:p>
        </w:tc>
      </w:tr>
    </w:tbl>
    <w:p w:rsidR="00B617F2" w:rsidRPr="006E422C" w:rsidRDefault="00B617F2" w:rsidP="00B617F2">
      <w:pPr>
        <w:jc w:val="both"/>
        <w:rPr>
          <w:rFonts w:ascii="Arial Narrow" w:hAnsi="Arial Narrow"/>
          <w:bCs/>
          <w:sz w:val="26"/>
          <w:szCs w:val="26"/>
        </w:rPr>
      </w:pPr>
      <w:r w:rsidRPr="006E422C">
        <w:rPr>
          <w:rFonts w:ascii="Arial Narrow" w:hAnsi="Arial Narrow"/>
          <w:bCs/>
          <w:sz w:val="26"/>
          <w:szCs w:val="26"/>
        </w:rPr>
        <w:t>*- сведения из Оренстата</w:t>
      </w:r>
    </w:p>
    <w:p w:rsidR="00B617F2" w:rsidRPr="006E422C" w:rsidRDefault="00B617F2" w:rsidP="00B617F2">
      <w:pPr>
        <w:jc w:val="both"/>
        <w:rPr>
          <w:rFonts w:ascii="Arial Narrow" w:hAnsi="Arial Narrow"/>
          <w:bCs/>
          <w:sz w:val="26"/>
          <w:szCs w:val="26"/>
        </w:rPr>
      </w:pPr>
      <w:r w:rsidRPr="006E422C">
        <w:rPr>
          <w:rFonts w:ascii="Arial Narrow" w:hAnsi="Arial Narrow"/>
          <w:bCs/>
          <w:sz w:val="26"/>
          <w:szCs w:val="26"/>
        </w:rPr>
        <w:t>х – нет сведений</w:t>
      </w:r>
    </w:p>
    <w:p w:rsidR="00B617F2" w:rsidRPr="006E422C" w:rsidRDefault="00B617F2" w:rsidP="00B617F2">
      <w:pPr>
        <w:jc w:val="both"/>
        <w:rPr>
          <w:rFonts w:ascii="Arial Narrow" w:hAnsi="Arial Narrow"/>
          <w:bCs/>
          <w:sz w:val="26"/>
          <w:szCs w:val="26"/>
        </w:rPr>
      </w:pPr>
    </w:p>
    <w:p w:rsidR="00B617F2" w:rsidRPr="006E422C" w:rsidRDefault="00B617F2" w:rsidP="00B617F2">
      <w:pPr>
        <w:spacing w:line="20" w:lineRule="atLeast"/>
        <w:jc w:val="both"/>
        <w:rPr>
          <w:rFonts w:ascii="Arial Narrow" w:hAnsi="Arial Narrow"/>
          <w:sz w:val="26"/>
          <w:szCs w:val="26"/>
        </w:rPr>
      </w:pPr>
      <w:r w:rsidRPr="006E422C">
        <w:rPr>
          <w:rFonts w:ascii="Arial Narrow" w:hAnsi="Arial Narrow"/>
          <w:sz w:val="26"/>
          <w:szCs w:val="26"/>
        </w:rPr>
        <w:t>Таблица 2.2-2 - Показатели естественного и механического движения населения муниципального образования Беляевский сельсовет</w:t>
      </w:r>
    </w:p>
    <w:tbl>
      <w:tblPr>
        <w:tblW w:w="10075" w:type="dxa"/>
        <w:tblInd w:w="-5" w:type="dxa"/>
        <w:tblLayout w:type="fixed"/>
        <w:tblCellMar>
          <w:left w:w="0" w:type="dxa"/>
          <w:right w:w="0" w:type="dxa"/>
        </w:tblCellMar>
        <w:tblLook w:val="04A0" w:firstRow="1" w:lastRow="0" w:firstColumn="1" w:lastColumn="0" w:noHBand="0" w:noVBand="1"/>
      </w:tblPr>
      <w:tblGrid>
        <w:gridCol w:w="2640"/>
        <w:gridCol w:w="631"/>
        <w:gridCol w:w="708"/>
        <w:gridCol w:w="709"/>
        <w:gridCol w:w="662"/>
        <w:gridCol w:w="644"/>
        <w:gridCol w:w="644"/>
        <w:gridCol w:w="602"/>
        <w:gridCol w:w="708"/>
        <w:gridCol w:w="709"/>
        <w:gridCol w:w="709"/>
        <w:gridCol w:w="709"/>
      </w:tblGrid>
      <w:tr w:rsidR="00B617F2" w:rsidRPr="006E422C" w:rsidTr="006D78FC">
        <w:trPr>
          <w:trHeight w:val="521"/>
        </w:trPr>
        <w:tc>
          <w:tcPr>
            <w:tcW w:w="2640" w:type="dxa"/>
            <w:tcBorders>
              <w:top w:val="single" w:sz="4" w:space="0" w:color="auto"/>
              <w:left w:val="single" w:sz="4" w:space="0" w:color="000000"/>
              <w:bottom w:val="single" w:sz="4" w:space="0" w:color="auto"/>
              <w:right w:val="nil"/>
            </w:tcBorders>
            <w:vAlign w:val="center"/>
            <w:hideMark/>
          </w:tcPr>
          <w:p w:rsidR="00B617F2" w:rsidRPr="006E422C" w:rsidRDefault="00B617F2" w:rsidP="006D78FC">
            <w:pPr>
              <w:suppressAutoHyphens/>
              <w:snapToGrid w:val="0"/>
              <w:jc w:val="center"/>
              <w:rPr>
                <w:rFonts w:ascii="Arial Narrow" w:hAnsi="Arial Narrow"/>
                <w:i/>
                <w:iCs/>
                <w:lang w:eastAsia="ar-SA"/>
              </w:rPr>
            </w:pPr>
            <w:r w:rsidRPr="006E422C">
              <w:rPr>
                <w:rFonts w:ascii="Arial Narrow" w:hAnsi="Arial Narrow"/>
                <w:i/>
                <w:iCs/>
                <w:lang w:eastAsia="ar-SA"/>
              </w:rPr>
              <w:t>Естественное движение населения</w:t>
            </w:r>
          </w:p>
        </w:tc>
        <w:tc>
          <w:tcPr>
            <w:tcW w:w="631" w:type="dxa"/>
            <w:tcBorders>
              <w:top w:val="single" w:sz="4" w:space="0" w:color="auto"/>
              <w:left w:val="single" w:sz="4" w:space="0" w:color="000000"/>
              <w:bottom w:val="single" w:sz="4" w:space="0" w:color="auto"/>
              <w:right w:val="nil"/>
            </w:tcBorders>
            <w:vAlign w:val="center"/>
          </w:tcPr>
          <w:p w:rsidR="00B617F2" w:rsidRPr="006E422C" w:rsidRDefault="00B617F2" w:rsidP="006D78FC">
            <w:pPr>
              <w:suppressAutoHyphens/>
              <w:snapToGrid w:val="0"/>
              <w:jc w:val="center"/>
              <w:rPr>
                <w:rFonts w:ascii="Arial Narrow" w:hAnsi="Arial Narrow"/>
                <w:lang w:eastAsia="ar-SA"/>
              </w:rPr>
            </w:pPr>
          </w:p>
        </w:tc>
        <w:tc>
          <w:tcPr>
            <w:tcW w:w="708"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2014</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2015</w:t>
            </w:r>
          </w:p>
        </w:tc>
        <w:tc>
          <w:tcPr>
            <w:tcW w:w="662"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2016</w:t>
            </w:r>
          </w:p>
        </w:tc>
        <w:tc>
          <w:tcPr>
            <w:tcW w:w="644"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2017</w:t>
            </w:r>
          </w:p>
        </w:tc>
        <w:tc>
          <w:tcPr>
            <w:tcW w:w="644"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2018</w:t>
            </w:r>
          </w:p>
        </w:tc>
        <w:tc>
          <w:tcPr>
            <w:tcW w:w="602"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2019</w:t>
            </w:r>
          </w:p>
        </w:tc>
        <w:tc>
          <w:tcPr>
            <w:tcW w:w="708"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2020</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2021</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2022</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2023</w:t>
            </w:r>
          </w:p>
        </w:tc>
      </w:tr>
      <w:tr w:rsidR="00B617F2" w:rsidRPr="006E422C" w:rsidTr="006D78FC">
        <w:trPr>
          <w:trHeight w:val="324"/>
        </w:trPr>
        <w:tc>
          <w:tcPr>
            <w:tcW w:w="2640" w:type="dxa"/>
            <w:tcBorders>
              <w:top w:val="single" w:sz="4" w:space="0" w:color="auto"/>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число родившихся</w:t>
            </w:r>
          </w:p>
        </w:tc>
        <w:tc>
          <w:tcPr>
            <w:tcW w:w="631" w:type="dxa"/>
            <w:tcBorders>
              <w:top w:val="single" w:sz="4" w:space="0" w:color="auto"/>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чел.</w:t>
            </w:r>
          </w:p>
        </w:tc>
        <w:tc>
          <w:tcPr>
            <w:tcW w:w="708" w:type="dxa"/>
            <w:tcBorders>
              <w:top w:val="single" w:sz="4" w:space="0" w:color="auto"/>
              <w:left w:val="single" w:sz="4" w:space="0" w:color="000000"/>
              <w:bottom w:val="single" w:sz="4" w:space="0" w:color="000000"/>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х</w:t>
            </w:r>
          </w:p>
        </w:tc>
        <w:tc>
          <w:tcPr>
            <w:tcW w:w="709" w:type="dxa"/>
            <w:tcBorders>
              <w:top w:val="single" w:sz="4" w:space="0" w:color="auto"/>
              <w:left w:val="single" w:sz="4" w:space="0" w:color="000000"/>
              <w:bottom w:val="single" w:sz="4" w:space="0" w:color="000000"/>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х</w:t>
            </w:r>
          </w:p>
        </w:tc>
        <w:tc>
          <w:tcPr>
            <w:tcW w:w="662"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94</w:t>
            </w:r>
          </w:p>
        </w:tc>
        <w:tc>
          <w:tcPr>
            <w:tcW w:w="644"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67</w:t>
            </w:r>
          </w:p>
        </w:tc>
        <w:tc>
          <w:tcPr>
            <w:tcW w:w="644"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64</w:t>
            </w:r>
          </w:p>
        </w:tc>
        <w:tc>
          <w:tcPr>
            <w:tcW w:w="602"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46</w:t>
            </w:r>
          </w:p>
        </w:tc>
        <w:tc>
          <w:tcPr>
            <w:tcW w:w="708"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52</w:t>
            </w:r>
          </w:p>
        </w:tc>
        <w:tc>
          <w:tcPr>
            <w:tcW w:w="709"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46</w:t>
            </w:r>
          </w:p>
        </w:tc>
        <w:tc>
          <w:tcPr>
            <w:tcW w:w="709"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50</w:t>
            </w:r>
          </w:p>
        </w:tc>
        <w:tc>
          <w:tcPr>
            <w:tcW w:w="709" w:type="dxa"/>
            <w:tcBorders>
              <w:top w:val="single" w:sz="4" w:space="0" w:color="auto"/>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41</w:t>
            </w:r>
          </w:p>
        </w:tc>
      </w:tr>
      <w:tr w:rsidR="00B617F2" w:rsidRPr="006E422C" w:rsidTr="006D78FC">
        <w:trPr>
          <w:trHeight w:val="362"/>
        </w:trPr>
        <w:tc>
          <w:tcPr>
            <w:tcW w:w="2640"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число умерших</w:t>
            </w:r>
          </w:p>
        </w:tc>
        <w:tc>
          <w:tcPr>
            <w:tcW w:w="631"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чел.</w:t>
            </w:r>
          </w:p>
        </w:tc>
        <w:tc>
          <w:tcPr>
            <w:tcW w:w="708" w:type="dxa"/>
            <w:tcBorders>
              <w:top w:val="nil"/>
              <w:left w:val="single" w:sz="4" w:space="0" w:color="000000"/>
              <w:bottom w:val="single" w:sz="4" w:space="0" w:color="000000"/>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х</w:t>
            </w:r>
          </w:p>
        </w:tc>
        <w:tc>
          <w:tcPr>
            <w:tcW w:w="709" w:type="dxa"/>
            <w:tcBorders>
              <w:top w:val="nil"/>
              <w:left w:val="single" w:sz="4" w:space="0" w:color="000000"/>
              <w:bottom w:val="single" w:sz="4" w:space="0" w:color="000000"/>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х</w:t>
            </w:r>
          </w:p>
        </w:tc>
        <w:tc>
          <w:tcPr>
            <w:tcW w:w="66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54</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71</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83</w:t>
            </w:r>
          </w:p>
        </w:tc>
        <w:tc>
          <w:tcPr>
            <w:tcW w:w="60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62</w:t>
            </w:r>
          </w:p>
        </w:tc>
        <w:tc>
          <w:tcPr>
            <w:tcW w:w="708"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86</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106</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68</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59</w:t>
            </w:r>
          </w:p>
        </w:tc>
      </w:tr>
      <w:tr w:rsidR="00B617F2" w:rsidRPr="006E422C" w:rsidTr="006D78FC">
        <w:trPr>
          <w:trHeight w:val="534"/>
        </w:trPr>
        <w:tc>
          <w:tcPr>
            <w:tcW w:w="2640"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естественный прирост (убыль) населения (+,-)</w:t>
            </w:r>
          </w:p>
        </w:tc>
        <w:tc>
          <w:tcPr>
            <w:tcW w:w="631"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чел.</w:t>
            </w:r>
          </w:p>
        </w:tc>
        <w:tc>
          <w:tcPr>
            <w:tcW w:w="708" w:type="dxa"/>
            <w:tcBorders>
              <w:top w:val="nil"/>
              <w:left w:val="single" w:sz="4" w:space="0" w:color="000000"/>
              <w:bottom w:val="single" w:sz="4" w:space="0" w:color="000000"/>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х</w:t>
            </w:r>
          </w:p>
        </w:tc>
        <w:tc>
          <w:tcPr>
            <w:tcW w:w="709" w:type="dxa"/>
            <w:tcBorders>
              <w:top w:val="nil"/>
              <w:left w:val="single" w:sz="4" w:space="0" w:color="000000"/>
              <w:bottom w:val="single" w:sz="4" w:space="0" w:color="000000"/>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х</w:t>
            </w:r>
          </w:p>
        </w:tc>
        <w:tc>
          <w:tcPr>
            <w:tcW w:w="66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+40</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-16</w:t>
            </w:r>
          </w:p>
        </w:tc>
        <w:tc>
          <w:tcPr>
            <w:tcW w:w="60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-16</w:t>
            </w:r>
          </w:p>
        </w:tc>
        <w:tc>
          <w:tcPr>
            <w:tcW w:w="708"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-34</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-60</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-18</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-18</w:t>
            </w:r>
          </w:p>
        </w:tc>
      </w:tr>
      <w:tr w:rsidR="00B617F2" w:rsidRPr="006E422C" w:rsidTr="006D78FC">
        <w:trPr>
          <w:trHeight w:val="406"/>
        </w:trPr>
        <w:tc>
          <w:tcPr>
            <w:tcW w:w="2640"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i/>
                <w:iCs/>
                <w:lang w:eastAsia="ar-SA"/>
              </w:rPr>
            </w:pPr>
            <w:r w:rsidRPr="006E422C">
              <w:rPr>
                <w:rFonts w:ascii="Arial Narrow" w:hAnsi="Arial Narrow"/>
                <w:i/>
                <w:iCs/>
                <w:lang w:eastAsia="ar-SA"/>
              </w:rPr>
              <w:t>Миграция:</w:t>
            </w:r>
          </w:p>
        </w:tc>
        <w:tc>
          <w:tcPr>
            <w:tcW w:w="631" w:type="dxa"/>
            <w:tcBorders>
              <w:top w:val="nil"/>
              <w:left w:val="single" w:sz="4" w:space="0" w:color="000000"/>
              <w:bottom w:val="single" w:sz="4" w:space="0" w:color="000000"/>
              <w:right w:val="nil"/>
            </w:tcBorders>
            <w:vAlign w:val="center"/>
          </w:tcPr>
          <w:p w:rsidR="00B617F2" w:rsidRPr="006E422C" w:rsidRDefault="00B617F2" w:rsidP="006D78FC">
            <w:pPr>
              <w:suppressAutoHyphens/>
              <w:snapToGrid w:val="0"/>
              <w:jc w:val="center"/>
              <w:rPr>
                <w:rFonts w:ascii="Arial Narrow" w:hAnsi="Arial Narrow"/>
                <w:lang w:eastAsia="ar-SA"/>
              </w:rPr>
            </w:pPr>
          </w:p>
        </w:tc>
        <w:tc>
          <w:tcPr>
            <w:tcW w:w="708"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2014</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2015</w:t>
            </w:r>
          </w:p>
        </w:tc>
        <w:tc>
          <w:tcPr>
            <w:tcW w:w="662"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2016</w:t>
            </w:r>
          </w:p>
        </w:tc>
        <w:tc>
          <w:tcPr>
            <w:tcW w:w="644"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2017</w:t>
            </w:r>
          </w:p>
        </w:tc>
        <w:tc>
          <w:tcPr>
            <w:tcW w:w="644"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2018</w:t>
            </w:r>
          </w:p>
        </w:tc>
        <w:tc>
          <w:tcPr>
            <w:tcW w:w="602"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2019</w:t>
            </w:r>
          </w:p>
        </w:tc>
        <w:tc>
          <w:tcPr>
            <w:tcW w:w="708"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2020</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2021</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2022</w:t>
            </w:r>
          </w:p>
        </w:tc>
        <w:tc>
          <w:tcPr>
            <w:tcW w:w="709" w:type="dxa"/>
            <w:tcBorders>
              <w:top w:val="single" w:sz="4" w:space="0" w:color="auto"/>
              <w:left w:val="single" w:sz="4" w:space="0" w:color="000000"/>
              <w:bottom w:val="single" w:sz="4" w:space="0" w:color="auto"/>
              <w:right w:val="single" w:sz="4" w:space="0" w:color="000000"/>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2023</w:t>
            </w:r>
          </w:p>
        </w:tc>
      </w:tr>
      <w:tr w:rsidR="00B617F2" w:rsidRPr="006E422C" w:rsidTr="006D78FC">
        <w:trPr>
          <w:trHeight w:val="282"/>
        </w:trPr>
        <w:tc>
          <w:tcPr>
            <w:tcW w:w="2640"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число прибывших</w:t>
            </w:r>
          </w:p>
        </w:tc>
        <w:tc>
          <w:tcPr>
            <w:tcW w:w="631"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чел.</w:t>
            </w:r>
          </w:p>
        </w:tc>
        <w:tc>
          <w:tcPr>
            <w:tcW w:w="708"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132</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124</w:t>
            </w:r>
          </w:p>
        </w:tc>
        <w:tc>
          <w:tcPr>
            <w:tcW w:w="66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128</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96</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60</w:t>
            </w:r>
          </w:p>
        </w:tc>
        <w:tc>
          <w:tcPr>
            <w:tcW w:w="60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79</w:t>
            </w:r>
          </w:p>
        </w:tc>
        <w:tc>
          <w:tcPr>
            <w:tcW w:w="708"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89</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67</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48</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54</w:t>
            </w:r>
          </w:p>
        </w:tc>
      </w:tr>
      <w:tr w:rsidR="00B617F2" w:rsidRPr="006E422C" w:rsidTr="006D78FC">
        <w:trPr>
          <w:trHeight w:val="196"/>
        </w:trPr>
        <w:tc>
          <w:tcPr>
            <w:tcW w:w="2640"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число выбывших</w:t>
            </w:r>
          </w:p>
        </w:tc>
        <w:tc>
          <w:tcPr>
            <w:tcW w:w="631" w:type="dxa"/>
            <w:tcBorders>
              <w:top w:val="nil"/>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чел.</w:t>
            </w:r>
          </w:p>
        </w:tc>
        <w:tc>
          <w:tcPr>
            <w:tcW w:w="708"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176</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194</w:t>
            </w:r>
          </w:p>
        </w:tc>
        <w:tc>
          <w:tcPr>
            <w:tcW w:w="66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129</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164</w:t>
            </w:r>
          </w:p>
        </w:tc>
        <w:tc>
          <w:tcPr>
            <w:tcW w:w="644"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148</w:t>
            </w:r>
          </w:p>
        </w:tc>
        <w:tc>
          <w:tcPr>
            <w:tcW w:w="602"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184</w:t>
            </w:r>
          </w:p>
        </w:tc>
        <w:tc>
          <w:tcPr>
            <w:tcW w:w="708"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124</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184</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116</w:t>
            </w:r>
          </w:p>
        </w:tc>
        <w:tc>
          <w:tcPr>
            <w:tcW w:w="709" w:type="dxa"/>
            <w:tcBorders>
              <w:top w:val="nil"/>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100</w:t>
            </w:r>
          </w:p>
        </w:tc>
      </w:tr>
      <w:tr w:rsidR="00B617F2" w:rsidRPr="006E422C" w:rsidTr="006D78FC">
        <w:trPr>
          <w:trHeight w:val="448"/>
        </w:trPr>
        <w:tc>
          <w:tcPr>
            <w:tcW w:w="2640" w:type="dxa"/>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миграционный прирост (убыль) населения (+,-)</w:t>
            </w:r>
          </w:p>
        </w:tc>
        <w:tc>
          <w:tcPr>
            <w:tcW w:w="631" w:type="dxa"/>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lang w:eastAsia="ar-SA"/>
              </w:rPr>
            </w:pPr>
            <w:r w:rsidRPr="006E422C">
              <w:rPr>
                <w:rFonts w:ascii="Arial Narrow" w:hAnsi="Arial Narrow"/>
                <w:lang w:eastAsia="ar-SA"/>
              </w:rPr>
              <w:t>чел.</w:t>
            </w:r>
          </w:p>
        </w:tc>
        <w:tc>
          <w:tcPr>
            <w:tcW w:w="708"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-44</w:t>
            </w:r>
          </w:p>
        </w:tc>
        <w:tc>
          <w:tcPr>
            <w:tcW w:w="709"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-70</w:t>
            </w:r>
          </w:p>
        </w:tc>
        <w:tc>
          <w:tcPr>
            <w:tcW w:w="662"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w:t>
            </w:r>
          </w:p>
        </w:tc>
        <w:tc>
          <w:tcPr>
            <w:tcW w:w="644"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-68</w:t>
            </w:r>
          </w:p>
        </w:tc>
        <w:tc>
          <w:tcPr>
            <w:tcW w:w="644"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-88</w:t>
            </w:r>
          </w:p>
        </w:tc>
        <w:tc>
          <w:tcPr>
            <w:tcW w:w="602"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-105</w:t>
            </w:r>
          </w:p>
        </w:tc>
        <w:tc>
          <w:tcPr>
            <w:tcW w:w="708"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-35</w:t>
            </w:r>
          </w:p>
        </w:tc>
        <w:tc>
          <w:tcPr>
            <w:tcW w:w="709"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-117</w:t>
            </w:r>
          </w:p>
        </w:tc>
        <w:tc>
          <w:tcPr>
            <w:tcW w:w="709"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-68</w:t>
            </w:r>
          </w:p>
        </w:tc>
        <w:tc>
          <w:tcPr>
            <w:tcW w:w="709"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rPr>
            </w:pPr>
            <w:r w:rsidRPr="006E422C">
              <w:rPr>
                <w:rFonts w:ascii="Arial Narrow" w:hAnsi="Arial Narrow"/>
              </w:rPr>
              <w:t>-46</w:t>
            </w:r>
          </w:p>
        </w:tc>
      </w:tr>
      <w:tr w:rsidR="00B617F2" w:rsidRPr="006E422C" w:rsidTr="006D78FC">
        <w:trPr>
          <w:trHeight w:val="308"/>
        </w:trPr>
        <w:tc>
          <w:tcPr>
            <w:tcW w:w="2640" w:type="dxa"/>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i/>
                <w:lang w:eastAsia="ar-SA"/>
              </w:rPr>
            </w:pPr>
            <w:r w:rsidRPr="006E422C">
              <w:rPr>
                <w:rFonts w:ascii="Arial Narrow" w:hAnsi="Arial Narrow"/>
                <w:i/>
                <w:lang w:eastAsia="ar-SA"/>
              </w:rPr>
              <w:t>Всего убыль населения, чел.</w:t>
            </w:r>
          </w:p>
        </w:tc>
        <w:tc>
          <w:tcPr>
            <w:tcW w:w="631" w:type="dxa"/>
            <w:tcBorders>
              <w:top w:val="single" w:sz="4" w:space="0" w:color="000000"/>
              <w:left w:val="single" w:sz="4" w:space="0" w:color="000000"/>
              <w:bottom w:val="single" w:sz="4" w:space="0" w:color="000000"/>
              <w:right w:val="nil"/>
            </w:tcBorders>
            <w:vAlign w:val="center"/>
            <w:hideMark/>
          </w:tcPr>
          <w:p w:rsidR="00B617F2" w:rsidRPr="006E422C" w:rsidRDefault="00B617F2" w:rsidP="006D78FC">
            <w:pPr>
              <w:suppressAutoHyphens/>
              <w:snapToGrid w:val="0"/>
              <w:jc w:val="center"/>
              <w:rPr>
                <w:rFonts w:ascii="Arial Narrow" w:hAnsi="Arial Narrow"/>
                <w:i/>
                <w:lang w:eastAsia="ar-SA"/>
              </w:rPr>
            </w:pPr>
            <w:r w:rsidRPr="006E422C">
              <w:rPr>
                <w:rFonts w:ascii="Arial Narrow" w:hAnsi="Arial Narrow"/>
                <w:i/>
                <w:lang w:eastAsia="ar-SA"/>
              </w:rPr>
              <w:t>чел.</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B617F2" w:rsidRPr="006E422C" w:rsidRDefault="00B617F2" w:rsidP="006D78FC">
            <w:pPr>
              <w:jc w:val="center"/>
              <w:rPr>
                <w:rFonts w:ascii="Arial Narrow" w:hAnsi="Arial Narrow"/>
                <w:i/>
              </w:rPr>
            </w:pPr>
            <w:r w:rsidRPr="006E422C">
              <w:rPr>
                <w:rFonts w:ascii="Arial Narrow" w:hAnsi="Arial Narrow"/>
                <w:i/>
              </w:rPr>
              <w:t>х</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B617F2" w:rsidRPr="006E422C" w:rsidRDefault="00B617F2" w:rsidP="006D78FC">
            <w:pPr>
              <w:jc w:val="center"/>
              <w:rPr>
                <w:rFonts w:ascii="Arial Narrow" w:hAnsi="Arial Narrow"/>
                <w:i/>
              </w:rPr>
            </w:pPr>
            <w:r w:rsidRPr="006E422C">
              <w:rPr>
                <w:rFonts w:ascii="Arial Narrow" w:hAnsi="Arial Narrow"/>
                <w:i/>
              </w:rPr>
              <w:t>х</w:t>
            </w:r>
          </w:p>
        </w:tc>
        <w:tc>
          <w:tcPr>
            <w:tcW w:w="662"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+39</w:t>
            </w:r>
          </w:p>
        </w:tc>
        <w:tc>
          <w:tcPr>
            <w:tcW w:w="644"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-72</w:t>
            </w:r>
          </w:p>
        </w:tc>
        <w:tc>
          <w:tcPr>
            <w:tcW w:w="644"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-104</w:t>
            </w:r>
          </w:p>
        </w:tc>
        <w:tc>
          <w:tcPr>
            <w:tcW w:w="602"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-121</w:t>
            </w:r>
          </w:p>
        </w:tc>
        <w:tc>
          <w:tcPr>
            <w:tcW w:w="708"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-69</w:t>
            </w:r>
          </w:p>
        </w:tc>
        <w:tc>
          <w:tcPr>
            <w:tcW w:w="709"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-177</w:t>
            </w:r>
          </w:p>
        </w:tc>
        <w:tc>
          <w:tcPr>
            <w:tcW w:w="709"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-86</w:t>
            </w:r>
          </w:p>
        </w:tc>
        <w:tc>
          <w:tcPr>
            <w:tcW w:w="709" w:type="dxa"/>
            <w:tcBorders>
              <w:top w:val="single" w:sz="4" w:space="0" w:color="000000"/>
              <w:left w:val="single" w:sz="4" w:space="0" w:color="000000"/>
              <w:bottom w:val="single" w:sz="4" w:space="0" w:color="000000"/>
              <w:right w:val="single" w:sz="4" w:space="0" w:color="000000"/>
            </w:tcBorders>
            <w:vAlign w:val="center"/>
          </w:tcPr>
          <w:p w:rsidR="00B617F2" w:rsidRPr="006E422C" w:rsidRDefault="00B617F2" w:rsidP="006D78FC">
            <w:pPr>
              <w:jc w:val="center"/>
              <w:rPr>
                <w:rFonts w:ascii="Arial Narrow" w:hAnsi="Arial Narrow"/>
                <w:i/>
              </w:rPr>
            </w:pPr>
            <w:r w:rsidRPr="006E422C">
              <w:rPr>
                <w:rFonts w:ascii="Arial Narrow" w:hAnsi="Arial Narrow"/>
                <w:i/>
              </w:rPr>
              <w:t>-64</w:t>
            </w:r>
          </w:p>
        </w:tc>
      </w:tr>
    </w:tbl>
    <w:p w:rsidR="00B617F2" w:rsidRPr="006E422C" w:rsidRDefault="00B617F2" w:rsidP="00B617F2">
      <w:pPr>
        <w:widowControl w:val="0"/>
        <w:spacing w:line="20" w:lineRule="atLeast"/>
        <w:jc w:val="both"/>
        <w:rPr>
          <w:rFonts w:ascii="Arial Narrow" w:hAnsi="Arial Narrow"/>
          <w:bCs/>
          <w:sz w:val="26"/>
          <w:szCs w:val="26"/>
        </w:rPr>
      </w:pPr>
      <w:r w:rsidRPr="006E422C">
        <w:rPr>
          <w:rFonts w:ascii="Arial Narrow" w:hAnsi="Arial Narrow"/>
          <w:bCs/>
          <w:sz w:val="26"/>
          <w:szCs w:val="26"/>
        </w:rPr>
        <w:t>х – нет сведений</w:t>
      </w:r>
    </w:p>
    <w:p w:rsidR="00B617F2" w:rsidRPr="006E422C" w:rsidRDefault="00B617F2" w:rsidP="00B617F2">
      <w:pPr>
        <w:widowControl w:val="0"/>
        <w:spacing w:line="276" w:lineRule="auto"/>
        <w:ind w:firstLine="709"/>
        <w:jc w:val="both"/>
        <w:rPr>
          <w:rFonts w:ascii="Arial Narrow" w:hAnsi="Arial Narrow"/>
          <w:bCs/>
          <w:sz w:val="26"/>
          <w:szCs w:val="26"/>
        </w:rPr>
      </w:pPr>
      <w:r w:rsidRPr="005252CB">
        <w:rPr>
          <w:rFonts w:ascii="Arial Narrow" w:hAnsi="Arial Narrow"/>
          <w:bCs/>
          <w:sz w:val="26"/>
          <w:szCs w:val="26"/>
        </w:rPr>
        <w:t xml:space="preserve">Из представленных материалов видно, что в муниципальном образовании </w:t>
      </w:r>
      <w:r w:rsidRPr="006E422C">
        <w:rPr>
          <w:rFonts w:ascii="Arial Narrow" w:hAnsi="Arial Narrow"/>
          <w:bCs/>
          <w:sz w:val="26"/>
          <w:szCs w:val="26"/>
        </w:rPr>
        <w:t>Беляевский сельсовет</w:t>
      </w:r>
      <w:r w:rsidRPr="005252CB">
        <w:rPr>
          <w:rFonts w:ascii="Arial Narrow" w:hAnsi="Arial Narrow"/>
          <w:bCs/>
          <w:sz w:val="26"/>
          <w:szCs w:val="26"/>
        </w:rPr>
        <w:t xml:space="preserve"> складывается следующая демографическая ситуация: в течение последних лет численность постоянно проживающего населения ежегодно сокращается.</w:t>
      </w:r>
      <w:r w:rsidRPr="006E422C">
        <w:rPr>
          <w:rFonts w:ascii="Arial Narrow" w:hAnsi="Arial Narrow"/>
          <w:bCs/>
          <w:sz w:val="26"/>
          <w:szCs w:val="26"/>
        </w:rPr>
        <w:t xml:space="preserve"> В целом </w:t>
      </w:r>
      <w:r w:rsidRPr="006E422C">
        <w:rPr>
          <w:rFonts w:ascii="Arial Narrow" w:hAnsi="Arial Narrow"/>
          <w:bCs/>
          <w:sz w:val="26"/>
          <w:szCs w:val="26"/>
        </w:rPr>
        <w:lastRenderedPageBreak/>
        <w:t xml:space="preserve">численность населения сельсовета за период с 1 января 2014 г. по 1 января 2024 г. сократилась на 661 чел. Снижение численности населения связано с миграционной и естественной убылью. </w:t>
      </w:r>
    </w:p>
    <w:p w:rsidR="00B617F2" w:rsidRPr="006E422C" w:rsidRDefault="00B617F2" w:rsidP="00B617F2">
      <w:pPr>
        <w:widowControl w:val="0"/>
        <w:spacing w:line="276" w:lineRule="auto"/>
        <w:ind w:firstLine="709"/>
        <w:jc w:val="both"/>
        <w:rPr>
          <w:rFonts w:ascii="Arial Narrow" w:hAnsi="Arial Narrow"/>
          <w:bCs/>
          <w:sz w:val="26"/>
          <w:szCs w:val="26"/>
        </w:rPr>
      </w:pPr>
      <w:r w:rsidRPr="006E422C">
        <w:rPr>
          <w:rFonts w:ascii="Arial Narrow" w:hAnsi="Arial Narrow"/>
          <w:bCs/>
          <w:sz w:val="26"/>
          <w:szCs w:val="26"/>
        </w:rPr>
        <w:t xml:space="preserve">Используя имеющиеся сведения о численности населения муниципального образования Беляевский сельсовет, о ее динамике произведем расчет прогнозируемой численности населения, представленный ниже. </w:t>
      </w:r>
    </w:p>
    <w:p w:rsidR="00B617F2" w:rsidRPr="005252CB" w:rsidRDefault="00B617F2" w:rsidP="00B617F2">
      <w:pPr>
        <w:ind w:firstLine="709"/>
        <w:jc w:val="both"/>
        <w:rPr>
          <w:rFonts w:ascii="Arial Narrow" w:hAnsi="Arial Narrow"/>
          <w:sz w:val="26"/>
          <w:szCs w:val="26"/>
        </w:rPr>
      </w:pPr>
    </w:p>
    <w:p w:rsidR="00B617F2" w:rsidRPr="005252CB" w:rsidRDefault="00B617F2" w:rsidP="00B617F2">
      <w:pPr>
        <w:pStyle w:val="affff5"/>
        <w:spacing w:line="140" w:lineRule="atLeast"/>
        <w:rPr>
          <w:rFonts w:ascii="Arial Narrow" w:hAnsi="Arial Narrow"/>
          <w:b/>
          <w:sz w:val="26"/>
          <w:szCs w:val="26"/>
        </w:rPr>
      </w:pPr>
      <w:bookmarkStart w:id="39" w:name="_Toc38490756"/>
      <w:r w:rsidRPr="005252CB">
        <w:rPr>
          <w:rFonts w:ascii="Arial Narrow" w:hAnsi="Arial Narrow"/>
          <w:b/>
          <w:sz w:val="26"/>
          <w:szCs w:val="26"/>
        </w:rPr>
        <w:t>Прогноз численности населения к 2040 г. (новая редакция 202</w:t>
      </w:r>
      <w:r>
        <w:rPr>
          <w:rFonts w:ascii="Arial Narrow" w:hAnsi="Arial Narrow"/>
          <w:b/>
          <w:sz w:val="26"/>
          <w:szCs w:val="26"/>
        </w:rPr>
        <w:t>6</w:t>
      </w:r>
      <w:r w:rsidRPr="005252CB">
        <w:rPr>
          <w:rFonts w:ascii="Arial Narrow" w:hAnsi="Arial Narrow"/>
          <w:b/>
          <w:sz w:val="26"/>
          <w:szCs w:val="26"/>
        </w:rPr>
        <w:t xml:space="preserve"> г.)</w:t>
      </w:r>
      <w:bookmarkEnd w:id="39"/>
    </w:p>
    <w:p w:rsidR="00B617F2" w:rsidRDefault="00B617F2" w:rsidP="00B617F2">
      <w:pPr>
        <w:spacing w:line="140" w:lineRule="atLeast"/>
        <w:ind w:firstLine="709"/>
        <w:jc w:val="both"/>
        <w:rPr>
          <w:rFonts w:ascii="Arial Narrow" w:hAnsi="Arial Narrow"/>
          <w:sz w:val="26"/>
          <w:szCs w:val="26"/>
        </w:rPr>
      </w:pPr>
    </w:p>
    <w:p w:rsidR="00B617F2" w:rsidRPr="006E422C" w:rsidRDefault="00B617F2" w:rsidP="00B617F2">
      <w:pPr>
        <w:widowControl w:val="0"/>
        <w:spacing w:line="276" w:lineRule="auto"/>
        <w:ind w:firstLine="709"/>
        <w:jc w:val="both"/>
        <w:rPr>
          <w:rFonts w:ascii="Arial Narrow" w:hAnsi="Arial Narrow"/>
          <w:bCs/>
          <w:sz w:val="26"/>
          <w:szCs w:val="26"/>
        </w:rPr>
      </w:pPr>
      <w:r w:rsidRPr="006E422C">
        <w:rPr>
          <w:rFonts w:ascii="Arial Narrow" w:hAnsi="Arial Narrow"/>
          <w:bCs/>
          <w:sz w:val="26"/>
          <w:szCs w:val="26"/>
        </w:rPr>
        <w:t>Выбор направлений дальнейшего территориального развития муниципального образования Беляевский сельсовет, зависит от прогнозируемой численности населения, которые строятся на основе гипотез относительно будущей динамики рождаемости, смертности и миграции. Расчет перспективной численности населения произведен методом экстраполяции, который основывается на использовании данных об общем приросте населения (естественном и механическом), рассчитывается по формуле:</w:t>
      </w:r>
    </w:p>
    <w:p w:rsidR="00B617F2" w:rsidRPr="005252CB" w:rsidRDefault="00B617F2" w:rsidP="00B617F2">
      <w:pPr>
        <w:ind w:firstLine="851"/>
        <w:jc w:val="both"/>
        <w:rPr>
          <w:rFonts w:ascii="Arial Narrow" w:hAnsi="Arial Narrow"/>
          <w:sz w:val="26"/>
          <w:szCs w:val="26"/>
        </w:rPr>
      </w:pPr>
    </w:p>
    <w:p w:rsidR="00B617F2" w:rsidRPr="005252CB" w:rsidRDefault="00B617F2" w:rsidP="00B617F2">
      <w:pPr>
        <w:ind w:firstLine="709"/>
        <w:jc w:val="center"/>
        <w:rPr>
          <w:rFonts w:ascii="Arial Narrow" w:hAnsi="Arial Narrow"/>
          <w:sz w:val="26"/>
          <w:szCs w:val="26"/>
        </w:rPr>
      </w:pPr>
      <m:oMath>
        <m:sSub>
          <m:sSubPr>
            <m:ctrlPr>
              <w:rPr>
                <w:rFonts w:ascii="Cambria Math" w:hAnsi="Cambria Math"/>
                <w:i/>
                <w:sz w:val="26"/>
                <w:szCs w:val="26"/>
              </w:rPr>
            </m:ctrlPr>
          </m:sSubPr>
          <m:e>
            <m:r>
              <w:rPr>
                <w:rFonts w:ascii="Cambria Math" w:hAnsi="Cambria Math"/>
                <w:sz w:val="26"/>
                <w:szCs w:val="26"/>
                <w:lang w:val="en-US"/>
              </w:rPr>
              <m:t>S</m:t>
            </m:r>
          </m:e>
          <m:sub>
            <m:r>
              <w:rPr>
                <w:rFonts w:ascii="Cambria Math" w:hAnsi="Cambria Math"/>
                <w:sz w:val="26"/>
                <w:szCs w:val="26"/>
              </w:rPr>
              <m:t>h+</m:t>
            </m:r>
            <m:r>
              <w:rPr>
                <w:rFonts w:ascii="Cambria Math" w:hAnsi="Cambria Math"/>
                <w:sz w:val="26"/>
                <w:szCs w:val="26"/>
                <w:lang w:val="en-US"/>
              </w:rPr>
              <m:t>t</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S</m:t>
            </m:r>
          </m:e>
          <m:sub>
            <m:r>
              <w:rPr>
                <w:rFonts w:ascii="Cambria Math" w:hAnsi="Cambria Math"/>
                <w:sz w:val="26"/>
                <w:szCs w:val="26"/>
              </w:rPr>
              <m:t>h</m:t>
            </m:r>
          </m:sub>
        </m:sSub>
        <m:r>
          <w:rPr>
            <w:rFonts w:ascii="Cambria Math" w:hAnsi="Cambria Math"/>
            <w:sz w:val="26"/>
            <w:szCs w:val="26"/>
          </w:rPr>
          <m:t>×</m:t>
        </m:r>
        <m:rad>
          <m:radPr>
            <m:degHide m:val="1"/>
            <m:ctrlPr>
              <w:rPr>
                <w:rFonts w:ascii="Cambria Math" w:hAnsi="Cambria Math"/>
                <w:i/>
                <w:sz w:val="26"/>
                <w:szCs w:val="26"/>
              </w:rPr>
            </m:ctrlPr>
          </m:radPr>
          <m:deg/>
          <m:e>
            <m:sSup>
              <m:sSupPr>
                <m:ctrlPr>
                  <w:rPr>
                    <w:rFonts w:ascii="Cambria Math" w:hAnsi="Cambria Math"/>
                    <w:i/>
                    <w:sz w:val="26"/>
                    <w:szCs w:val="26"/>
                  </w:rPr>
                </m:ctrlPr>
              </m:sSupPr>
              <m:e>
                <m:d>
                  <m:dPr>
                    <m:ctrlPr>
                      <w:rPr>
                        <w:rFonts w:ascii="Cambria Math" w:hAnsi="Cambria Math"/>
                        <w:i/>
                        <w:sz w:val="26"/>
                        <w:szCs w:val="26"/>
                      </w:rPr>
                    </m:ctrlPr>
                  </m:dPr>
                  <m:e>
                    <m:r>
                      <w:rPr>
                        <w:rFonts w:ascii="Cambria Math" w:hAnsi="Cambria Math"/>
                        <w:sz w:val="26"/>
                        <w:szCs w:val="26"/>
                      </w:rPr>
                      <m:t>1+</m:t>
                    </m:r>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K</m:t>
                            </m:r>
                          </m:e>
                          <m:sub>
                            <m:r>
                              <w:rPr>
                                <w:rFonts w:ascii="Cambria Math" w:hAnsi="Cambria Math"/>
                                <w:sz w:val="26"/>
                                <w:szCs w:val="26"/>
                              </w:rPr>
                              <m:t>общ.пр.</m:t>
                            </m:r>
                          </m:sub>
                        </m:sSub>
                      </m:num>
                      <m:den>
                        <m:r>
                          <w:rPr>
                            <w:rFonts w:ascii="Cambria Math" w:hAnsi="Cambria Math"/>
                            <w:sz w:val="26"/>
                            <w:szCs w:val="26"/>
                          </w:rPr>
                          <m:t>1000</m:t>
                        </m:r>
                      </m:den>
                    </m:f>
                  </m:e>
                </m:d>
              </m:e>
              <m:sup>
                <m:r>
                  <w:rPr>
                    <w:rFonts w:ascii="Cambria Math" w:hAnsi="Cambria Math"/>
                    <w:sz w:val="26"/>
                    <w:szCs w:val="26"/>
                    <w:lang w:val="en-US"/>
                  </w:rPr>
                  <m:t>t</m:t>
                </m:r>
              </m:sup>
            </m:sSup>
          </m:e>
        </m:rad>
      </m:oMath>
      <w:r w:rsidRPr="005252CB">
        <w:rPr>
          <w:rFonts w:ascii="Arial Narrow" w:hAnsi="Arial Narrow"/>
          <w:sz w:val="26"/>
          <w:szCs w:val="26"/>
        </w:rPr>
        <w:tab/>
      </w:r>
      <w:r w:rsidRPr="005252CB">
        <w:rPr>
          <w:rFonts w:ascii="Arial Narrow" w:hAnsi="Arial Narrow"/>
          <w:sz w:val="26"/>
          <w:szCs w:val="26"/>
        </w:rPr>
        <w:tab/>
      </w:r>
      <w:r w:rsidRPr="005252CB">
        <w:rPr>
          <w:rFonts w:ascii="Arial Narrow" w:hAnsi="Arial Narrow"/>
          <w:sz w:val="26"/>
          <w:szCs w:val="26"/>
        </w:rPr>
        <w:tab/>
        <w:t>(1)</w:t>
      </w:r>
    </w:p>
    <w:p w:rsidR="00B617F2" w:rsidRPr="005252CB" w:rsidRDefault="00B617F2" w:rsidP="00B617F2">
      <w:pPr>
        <w:ind w:firstLine="709"/>
        <w:rPr>
          <w:rFonts w:ascii="Arial Narrow" w:hAnsi="Arial Narrow"/>
          <w:sz w:val="26"/>
          <w:szCs w:val="26"/>
        </w:rPr>
      </w:pPr>
      <w:r w:rsidRPr="005252CB">
        <w:rPr>
          <w:rFonts w:ascii="Arial Narrow" w:hAnsi="Arial Narrow"/>
          <w:sz w:val="26"/>
          <w:szCs w:val="26"/>
        </w:rPr>
        <w:t xml:space="preserve">где </w:t>
      </w:r>
      <w:r w:rsidRPr="005252CB">
        <w:rPr>
          <w:rFonts w:ascii="Arial Narrow" w:hAnsi="Arial Narrow"/>
          <w:i/>
          <w:sz w:val="26"/>
          <w:szCs w:val="26"/>
          <w:lang w:val="en-US"/>
        </w:rPr>
        <w:t>S</w:t>
      </w:r>
      <w:r w:rsidRPr="005252CB">
        <w:rPr>
          <w:rFonts w:ascii="Arial Narrow" w:hAnsi="Arial Narrow"/>
          <w:i/>
          <w:sz w:val="26"/>
          <w:szCs w:val="26"/>
          <w:vertAlign w:val="subscript"/>
          <w:lang w:val="en-US"/>
        </w:rPr>
        <w:t>h</w:t>
      </w:r>
      <w:r w:rsidRPr="005252CB">
        <w:rPr>
          <w:rFonts w:ascii="Arial Narrow" w:hAnsi="Arial Narrow"/>
          <w:sz w:val="26"/>
          <w:szCs w:val="26"/>
        </w:rPr>
        <w:t xml:space="preserve"> – численность населения на начало планируемого периода, чел.;  </w:t>
      </w:r>
    </w:p>
    <w:p w:rsidR="00B617F2" w:rsidRPr="005252CB" w:rsidRDefault="00B617F2" w:rsidP="00B617F2">
      <w:pPr>
        <w:ind w:firstLine="709"/>
        <w:rPr>
          <w:rFonts w:ascii="Arial Narrow" w:hAnsi="Arial Narrow"/>
          <w:sz w:val="26"/>
          <w:szCs w:val="26"/>
        </w:rPr>
      </w:pPr>
      <w:r w:rsidRPr="005252CB">
        <w:rPr>
          <w:rFonts w:ascii="Arial Narrow" w:hAnsi="Arial Narrow"/>
          <w:i/>
          <w:sz w:val="26"/>
          <w:szCs w:val="26"/>
          <w:lang w:val="en-US"/>
        </w:rPr>
        <w:t>t</w:t>
      </w:r>
      <w:r w:rsidRPr="005252CB">
        <w:rPr>
          <w:rFonts w:ascii="Arial Narrow" w:hAnsi="Arial Narrow"/>
          <w:sz w:val="26"/>
          <w:szCs w:val="26"/>
        </w:rPr>
        <w:t xml:space="preserve"> – число лет, на которое производится расчет;</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К</w:t>
      </w:r>
      <w:r w:rsidRPr="005252CB">
        <w:rPr>
          <w:rFonts w:ascii="Arial Narrow" w:hAnsi="Arial Narrow"/>
          <w:sz w:val="26"/>
          <w:szCs w:val="26"/>
          <w:vertAlign w:val="subscript"/>
        </w:rPr>
        <w:t>общ.пр</w:t>
      </w:r>
      <w:r w:rsidRPr="005252CB">
        <w:rPr>
          <w:rFonts w:ascii="Arial Narrow" w:hAnsi="Arial Narrow"/>
          <w:sz w:val="26"/>
          <w:szCs w:val="26"/>
        </w:rPr>
        <w:t>. – коэффициент общего прироста населения за период, предшествующий плановому, определяется как отношение общего прироста населения к среднегодовой численности населения.</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Расчет произведем для муниципального образования в целом, для расчета примем период с 2014 по 2024 гг. – 10 лет:</w:t>
      </w:r>
    </w:p>
    <w:p w:rsidR="00B617F2" w:rsidRPr="006E422C" w:rsidRDefault="00B617F2" w:rsidP="00B617F2">
      <w:pPr>
        <w:ind w:firstLine="709"/>
        <w:jc w:val="both"/>
        <w:rPr>
          <w:rFonts w:ascii="Arial Narrow" w:hAnsi="Arial Narrow"/>
          <w:sz w:val="26"/>
          <w:szCs w:val="26"/>
        </w:rPr>
      </w:pPr>
      <w:r w:rsidRPr="006E422C">
        <w:rPr>
          <w:rFonts w:ascii="Arial Narrow" w:hAnsi="Arial Narrow"/>
          <w:sz w:val="26"/>
          <w:szCs w:val="26"/>
        </w:rPr>
        <w:t>Таблица 2.2 – 3 - Варианты прогноза численности населения</w:t>
      </w:r>
    </w:p>
    <w:tbl>
      <w:tblPr>
        <w:tblStyle w:val="3c"/>
        <w:tblW w:w="9688" w:type="dxa"/>
        <w:tblLook w:val="04A0" w:firstRow="1" w:lastRow="0" w:firstColumn="1" w:lastColumn="0" w:noHBand="0" w:noVBand="1"/>
      </w:tblPr>
      <w:tblGrid>
        <w:gridCol w:w="2547"/>
        <w:gridCol w:w="1003"/>
        <w:gridCol w:w="3088"/>
        <w:gridCol w:w="3050"/>
      </w:tblGrid>
      <w:tr w:rsidR="00B617F2" w:rsidRPr="006E422C" w:rsidTr="006D78FC">
        <w:trPr>
          <w:trHeight w:val="194"/>
        </w:trPr>
        <w:tc>
          <w:tcPr>
            <w:tcW w:w="2547" w:type="dxa"/>
            <w:vMerge w:val="restart"/>
            <w:tcBorders>
              <w:top w:val="single" w:sz="4" w:space="0" w:color="auto"/>
              <w:left w:val="single" w:sz="4" w:space="0" w:color="auto"/>
              <w:bottom w:val="single" w:sz="4" w:space="0" w:color="auto"/>
              <w:right w:val="single" w:sz="4" w:space="0" w:color="auto"/>
            </w:tcBorders>
            <w:vAlign w:val="center"/>
          </w:tcPr>
          <w:p w:rsidR="00B617F2" w:rsidRPr="006E422C" w:rsidRDefault="00B617F2" w:rsidP="006D78FC">
            <w:pPr>
              <w:jc w:val="center"/>
              <w:rPr>
                <w:rFonts w:ascii="Arial Narrow" w:hAnsi="Arial Narrow"/>
                <w:szCs w:val="26"/>
              </w:rPr>
            </w:pPr>
          </w:p>
        </w:tc>
        <w:tc>
          <w:tcPr>
            <w:tcW w:w="1003" w:type="dxa"/>
            <w:vMerge w:val="restart"/>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2024 г.)</w:t>
            </w:r>
          </w:p>
        </w:tc>
        <w:tc>
          <w:tcPr>
            <w:tcW w:w="3088" w:type="dxa"/>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Пессимистичный вариант</w:t>
            </w:r>
          </w:p>
        </w:tc>
        <w:tc>
          <w:tcPr>
            <w:tcW w:w="3050" w:type="dxa"/>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Оптимистичный вариант</w:t>
            </w:r>
          </w:p>
        </w:tc>
      </w:tr>
      <w:tr w:rsidR="00B617F2" w:rsidRPr="006E422C" w:rsidTr="006D78FC">
        <w:trPr>
          <w:trHeight w:val="19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rPr>
                <w:rFonts w:ascii="Arial Narrow" w:hAnsi="Arial Narrow"/>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rPr>
                <w:rFonts w:ascii="Arial Narrow" w:hAnsi="Arial Narrow"/>
                <w:szCs w:val="26"/>
              </w:rPr>
            </w:pPr>
          </w:p>
        </w:tc>
        <w:tc>
          <w:tcPr>
            <w:tcW w:w="3088" w:type="dxa"/>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к 2040 г</w:t>
            </w:r>
          </w:p>
        </w:tc>
        <w:tc>
          <w:tcPr>
            <w:tcW w:w="3050" w:type="dxa"/>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к 2040 г</w:t>
            </w:r>
          </w:p>
        </w:tc>
      </w:tr>
      <w:tr w:rsidR="00B617F2" w:rsidRPr="006E422C" w:rsidTr="006D78FC">
        <w:trPr>
          <w:trHeight w:val="314"/>
        </w:trPr>
        <w:tc>
          <w:tcPr>
            <w:tcW w:w="2547" w:type="dxa"/>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Всего по муниципальному образованию</w:t>
            </w:r>
          </w:p>
        </w:tc>
        <w:tc>
          <w:tcPr>
            <w:tcW w:w="1003" w:type="dxa"/>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4506</w:t>
            </w:r>
          </w:p>
        </w:tc>
        <w:tc>
          <w:tcPr>
            <w:tcW w:w="3088" w:type="dxa"/>
            <w:tcBorders>
              <w:top w:val="single" w:sz="4" w:space="0" w:color="auto"/>
              <w:left w:val="single" w:sz="4" w:space="0" w:color="auto"/>
              <w:bottom w:val="single" w:sz="4" w:space="0" w:color="auto"/>
              <w:right w:val="single" w:sz="4" w:space="0" w:color="auto"/>
            </w:tcBorders>
            <w:vAlign w:val="center"/>
            <w:hideMark/>
          </w:tcPr>
          <w:p w:rsidR="00B617F2" w:rsidRPr="006E422C" w:rsidRDefault="00B617F2" w:rsidP="006D78FC">
            <w:pPr>
              <w:jc w:val="center"/>
              <w:rPr>
                <w:rFonts w:ascii="Arial Narrow" w:hAnsi="Arial Narrow"/>
                <w:szCs w:val="26"/>
              </w:rPr>
            </w:pPr>
            <w:r w:rsidRPr="006E422C">
              <w:rPr>
                <w:rFonts w:ascii="Arial Narrow" w:hAnsi="Arial Narrow"/>
                <w:szCs w:val="26"/>
              </w:rPr>
              <w:t>4321</w:t>
            </w:r>
          </w:p>
        </w:tc>
        <w:tc>
          <w:tcPr>
            <w:tcW w:w="3050" w:type="dxa"/>
            <w:tcBorders>
              <w:top w:val="single" w:sz="4" w:space="0" w:color="auto"/>
              <w:left w:val="single" w:sz="4" w:space="0" w:color="auto"/>
              <w:bottom w:val="single" w:sz="4" w:space="0" w:color="auto"/>
              <w:right w:val="single" w:sz="4" w:space="0" w:color="auto"/>
            </w:tcBorders>
            <w:vAlign w:val="center"/>
          </w:tcPr>
          <w:p w:rsidR="00B617F2" w:rsidRPr="006E422C" w:rsidRDefault="00B617F2" w:rsidP="006D78FC">
            <w:pPr>
              <w:jc w:val="center"/>
              <w:rPr>
                <w:rFonts w:ascii="Arial Narrow" w:hAnsi="Arial Narrow"/>
                <w:szCs w:val="26"/>
              </w:rPr>
            </w:pPr>
            <w:r w:rsidRPr="006E422C">
              <w:rPr>
                <w:rFonts w:ascii="Arial Narrow" w:hAnsi="Arial Narrow"/>
                <w:szCs w:val="26"/>
              </w:rPr>
              <w:t>4508</w:t>
            </w:r>
          </w:p>
        </w:tc>
      </w:tr>
    </w:tbl>
    <w:p w:rsidR="00B617F2" w:rsidRPr="005252CB" w:rsidRDefault="00B617F2" w:rsidP="00B617F2">
      <w:pPr>
        <w:ind w:firstLine="851"/>
        <w:jc w:val="both"/>
        <w:rPr>
          <w:rFonts w:ascii="Arial Narrow" w:hAnsi="Arial Narrow"/>
          <w:sz w:val="26"/>
          <w:szCs w:val="26"/>
        </w:rPr>
      </w:pP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Из таблицы следует, что в муниципальном образовании Беляевский сельсовет на расчетный срок (2040 г.) согласно сведениям о численности населения с 2014 по 2024 гг. при оптимистичном сценарии произойдет стабилизация величины численности населения. </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b/>
          <w:sz w:val="26"/>
          <w:szCs w:val="26"/>
        </w:rPr>
        <w:t>Пессимистичный вариант</w:t>
      </w:r>
      <w:r w:rsidRPr="005252CB">
        <w:rPr>
          <w:rFonts w:ascii="Arial Narrow" w:hAnsi="Arial Narrow"/>
          <w:sz w:val="26"/>
          <w:szCs w:val="26"/>
        </w:rPr>
        <w:t xml:space="preserve"> – наиболее вероятен. В перспективе такой сценарий приведет к резкому вымиранию населения, последствием большого оттока молодой части населения в другие города, приведет к постепенному сокращению трудоспособного </w:t>
      </w:r>
      <w:r w:rsidRPr="005252CB">
        <w:rPr>
          <w:rFonts w:ascii="Arial Narrow" w:hAnsi="Arial Narrow"/>
          <w:sz w:val="26"/>
          <w:szCs w:val="26"/>
        </w:rPr>
        <w:lastRenderedPageBreak/>
        <w:t>населения, сокращению образованности населения с последующим закрытием оставшихся предприятий.</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b/>
          <w:sz w:val="26"/>
          <w:szCs w:val="26"/>
        </w:rPr>
        <w:t>Оптимистичный вариант</w:t>
      </w:r>
      <w:r w:rsidRPr="005252CB">
        <w:rPr>
          <w:rFonts w:ascii="Arial Narrow" w:hAnsi="Arial Narrow"/>
          <w:sz w:val="26"/>
          <w:szCs w:val="26"/>
        </w:rPr>
        <w:t xml:space="preserve"> предполагает сохранение тенденции к увеличению естественного прироста населения и уменьшению механического оттока населения. </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sz w:val="26"/>
          <w:szCs w:val="26"/>
        </w:rPr>
        <w:t xml:space="preserve">Изменение численности населения будет зависеть от социально-экономического развития поселения, успешной политики занятости населения, в частности, создания новых рабочих мест. </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sz w:val="26"/>
          <w:szCs w:val="26"/>
        </w:rPr>
        <w:t>Успешная реализации ряда целевых программ, принятых на федеральном уровне, уровне субъекта федерации и муниципальном уровне, позволяет стабилизировать социально-экономического положение муниципального образования Беляевский сельсовет, повысить уровень и качества жизни сельского населения, что, в свою очередь, приведёт к вероятной стабилизации демографической ситуации с прогнозом численности населения:</w:t>
      </w:r>
    </w:p>
    <w:p w:rsidR="00B617F2" w:rsidRPr="005252CB" w:rsidRDefault="00B617F2" w:rsidP="00B617F2">
      <w:pPr>
        <w:tabs>
          <w:tab w:val="left" w:pos="851"/>
        </w:tabs>
        <w:spacing w:line="276" w:lineRule="auto"/>
        <w:ind w:firstLine="709"/>
        <w:jc w:val="both"/>
        <w:rPr>
          <w:rFonts w:ascii="Arial Narrow" w:hAnsi="Arial Narrow"/>
          <w:bCs/>
          <w:sz w:val="26"/>
          <w:szCs w:val="26"/>
        </w:rPr>
      </w:pPr>
      <w:r w:rsidRPr="005252CB">
        <w:rPr>
          <w:rFonts w:ascii="Arial Narrow" w:hAnsi="Arial Narrow"/>
          <w:bCs/>
          <w:sz w:val="26"/>
          <w:szCs w:val="26"/>
        </w:rPr>
        <w:t xml:space="preserve">к </w:t>
      </w:r>
      <w:r w:rsidRPr="005252CB">
        <w:rPr>
          <w:rFonts w:ascii="Arial Narrow" w:hAnsi="Arial Narrow"/>
          <w:b/>
          <w:bCs/>
          <w:sz w:val="26"/>
          <w:szCs w:val="26"/>
        </w:rPr>
        <w:t>2040</w:t>
      </w:r>
      <w:r w:rsidRPr="005252CB">
        <w:rPr>
          <w:rFonts w:ascii="Arial Narrow" w:hAnsi="Arial Narrow"/>
          <w:bCs/>
          <w:sz w:val="26"/>
          <w:szCs w:val="26"/>
        </w:rPr>
        <w:t xml:space="preserve"> году – </w:t>
      </w:r>
      <w:r w:rsidRPr="005252CB">
        <w:rPr>
          <w:rFonts w:ascii="Arial Narrow" w:hAnsi="Arial Narrow"/>
          <w:b/>
          <w:bCs/>
          <w:sz w:val="26"/>
          <w:szCs w:val="26"/>
        </w:rPr>
        <w:t xml:space="preserve">4508 </w:t>
      </w:r>
      <w:r w:rsidRPr="005252CB">
        <w:rPr>
          <w:rFonts w:ascii="Arial Narrow" w:hAnsi="Arial Narrow"/>
          <w:bCs/>
          <w:sz w:val="26"/>
          <w:szCs w:val="26"/>
        </w:rPr>
        <w:t>человек, ожидаемый прирост –</w:t>
      </w:r>
      <w:r w:rsidRPr="005252CB">
        <w:rPr>
          <w:rFonts w:ascii="Arial Narrow" w:hAnsi="Arial Narrow"/>
          <w:b/>
          <w:bCs/>
          <w:sz w:val="26"/>
          <w:szCs w:val="26"/>
        </w:rPr>
        <w:t xml:space="preserve"> 2 </w:t>
      </w:r>
      <w:r w:rsidRPr="005252CB">
        <w:rPr>
          <w:rFonts w:ascii="Arial Narrow" w:hAnsi="Arial Narrow"/>
          <w:bCs/>
          <w:sz w:val="26"/>
          <w:szCs w:val="26"/>
        </w:rPr>
        <w:t>чел.</w:t>
      </w:r>
    </w:p>
    <w:p w:rsidR="00B617F2" w:rsidRPr="005252CB" w:rsidRDefault="00B617F2" w:rsidP="00B617F2">
      <w:pPr>
        <w:tabs>
          <w:tab w:val="left" w:pos="851"/>
        </w:tabs>
        <w:ind w:firstLine="709"/>
        <w:jc w:val="both"/>
        <w:rPr>
          <w:rFonts w:ascii="Arial Narrow" w:hAnsi="Arial Narrow"/>
          <w:bCs/>
          <w:sz w:val="28"/>
          <w:szCs w:val="28"/>
        </w:rPr>
      </w:pPr>
    </w:p>
    <w:p w:rsidR="00B617F2" w:rsidRPr="006E422C" w:rsidRDefault="00B617F2" w:rsidP="00B617F2">
      <w:pPr>
        <w:pStyle w:val="2"/>
        <w:rPr>
          <w:rFonts w:ascii="Arial Narrow" w:hAnsi="Arial Narrow"/>
          <w:i/>
          <w:color w:val="auto"/>
          <w:sz w:val="28"/>
        </w:rPr>
      </w:pPr>
      <w:bookmarkStart w:id="40" w:name="_Toc221479054"/>
      <w:r w:rsidRPr="006E422C">
        <w:rPr>
          <w:rFonts w:ascii="Arial Narrow" w:hAnsi="Arial Narrow"/>
          <w:color w:val="auto"/>
          <w:sz w:val="28"/>
        </w:rPr>
        <w:t>2.3 Жилой фонд. Прогноз потребности в жилых территориях</w:t>
      </w:r>
      <w:bookmarkEnd w:id="40"/>
    </w:p>
    <w:p w:rsidR="00B617F2" w:rsidRPr="006E422C"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 xml:space="preserve">В Беляевском сельсовете жилищный фонд представлен в основном частной собственностью. Большинство домов одно этажные, кирпичные, панельные жилые дома. </w:t>
      </w:r>
    </w:p>
    <w:p w:rsidR="00B617F2" w:rsidRPr="006E422C"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С учетом сложившейся демографической ситуацией освоение новых территорий под жилищное строительство не требуется. Имеется достаточно свободных территорий в границах населенных пунктов (согласно ранее утвержденного Генерального плана) пригодных для расселения существующего населения.</w:t>
      </w:r>
    </w:p>
    <w:p w:rsidR="00B617F2" w:rsidRPr="005252CB" w:rsidRDefault="00B617F2" w:rsidP="00B617F2">
      <w:pPr>
        <w:pStyle w:val="2"/>
        <w:rPr>
          <w:rFonts w:ascii="Arial Narrow" w:hAnsi="Arial Narrow"/>
          <w:color w:val="auto"/>
          <w:sz w:val="28"/>
        </w:rPr>
      </w:pPr>
      <w:bookmarkStart w:id="41" w:name="_Toc221479055"/>
      <w:r w:rsidRPr="005252CB">
        <w:rPr>
          <w:rFonts w:ascii="Arial Narrow" w:hAnsi="Arial Narrow"/>
          <w:color w:val="auto"/>
          <w:sz w:val="28"/>
        </w:rPr>
        <w:t>2.4 Социальная сфера. Проблемы и направления развития</w:t>
      </w:r>
      <w:bookmarkEnd w:id="41"/>
    </w:p>
    <w:p w:rsidR="00B617F2" w:rsidRPr="005252CB" w:rsidRDefault="00B617F2" w:rsidP="00B617F2">
      <w:pPr>
        <w:pStyle w:val="affff5"/>
        <w:rPr>
          <w:rFonts w:ascii="Arial Narrow" w:hAnsi="Arial Narrow"/>
          <w:b/>
          <w:bCs/>
          <w:i/>
          <w:sz w:val="26"/>
          <w:szCs w:val="26"/>
        </w:rPr>
      </w:pPr>
      <w:r w:rsidRPr="005252CB">
        <w:rPr>
          <w:rFonts w:ascii="Arial Narrow" w:hAnsi="Arial Narrow"/>
          <w:b/>
          <w:bCs/>
          <w:i/>
          <w:sz w:val="26"/>
          <w:szCs w:val="26"/>
        </w:rPr>
        <w:t>Образование</w:t>
      </w:r>
    </w:p>
    <w:p w:rsidR="00B617F2" w:rsidRPr="005252CB" w:rsidRDefault="00B617F2" w:rsidP="00B617F2">
      <w:pPr>
        <w:spacing w:line="276" w:lineRule="auto"/>
        <w:ind w:firstLine="709"/>
        <w:jc w:val="both"/>
        <w:rPr>
          <w:rFonts w:ascii="Arial Narrow" w:hAnsi="Arial Narrow"/>
          <w:b/>
          <w:sz w:val="26"/>
          <w:szCs w:val="26"/>
        </w:rPr>
      </w:pPr>
      <w:r w:rsidRPr="005252CB">
        <w:rPr>
          <w:rFonts w:ascii="Arial Narrow" w:hAnsi="Arial Narrow"/>
          <w:b/>
          <w:sz w:val="26"/>
          <w:szCs w:val="26"/>
        </w:rPr>
        <w:t>(Из материалов генерального плана 2013-2022 г.)</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sz w:val="26"/>
          <w:szCs w:val="26"/>
        </w:rPr>
        <w:t xml:space="preserve">Система образования является основой для формирования конкурентоспособной экономики Оренбургской области. Высокий уровень и эффективность образовательного комплекса способствует созданию диверсифицированного рынка труда и многопрофильной структуры промышленности. </w:t>
      </w:r>
    </w:p>
    <w:p w:rsidR="00B617F2" w:rsidRPr="006E422C"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Согласно сведениям, предоставленным главой МО Беляевского сельсовета, система образования района включает следующие учреждения:</w:t>
      </w:r>
    </w:p>
    <w:p w:rsidR="00B617F2" w:rsidRPr="006E422C"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 xml:space="preserve">– 2 детский сада;  </w:t>
      </w:r>
    </w:p>
    <w:p w:rsidR="00B617F2" w:rsidRPr="006E422C"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 1 детские ясли.</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sz w:val="26"/>
          <w:szCs w:val="26"/>
        </w:rPr>
        <w:t>– 1 средняя школа</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sz w:val="26"/>
          <w:szCs w:val="26"/>
        </w:rPr>
        <w:t>– 1начальная школа</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sz w:val="26"/>
          <w:szCs w:val="26"/>
        </w:rPr>
        <w:lastRenderedPageBreak/>
        <w:t>Данные о дошкольных учреждениях и общеобразовательных школах в МО Беляевский сельсовет Беляевского района на 2019</w:t>
      </w:r>
      <w:r>
        <w:rPr>
          <w:rFonts w:ascii="Arial Narrow" w:hAnsi="Arial Narrow"/>
          <w:sz w:val="26"/>
          <w:szCs w:val="26"/>
        </w:rPr>
        <w:t xml:space="preserve"> </w:t>
      </w:r>
      <w:r w:rsidRPr="005252CB">
        <w:rPr>
          <w:rFonts w:ascii="Arial Narrow" w:hAnsi="Arial Narrow"/>
          <w:sz w:val="26"/>
          <w:szCs w:val="26"/>
        </w:rPr>
        <w:t>г:</w:t>
      </w:r>
    </w:p>
    <w:p w:rsidR="00B617F2" w:rsidRPr="005252CB" w:rsidRDefault="00B617F2" w:rsidP="00B617F2">
      <w:pPr>
        <w:spacing w:line="0" w:lineRule="atLeast"/>
        <w:rPr>
          <w:rFonts w:ascii="Arial Narrow" w:hAnsi="Arial Narrow"/>
          <w:sz w:val="26"/>
          <w:szCs w:val="26"/>
          <w:lang w:val="en-US" w:eastAsia="ar-SA" w:bidi="en-US"/>
        </w:rPr>
      </w:pPr>
      <w:r w:rsidRPr="005252CB">
        <w:rPr>
          <w:rFonts w:ascii="Arial Narrow" w:hAnsi="Arial Narrow"/>
          <w:bCs/>
          <w:sz w:val="26"/>
          <w:szCs w:val="26"/>
          <w:lang w:eastAsia="ar-SA" w:bidi="en-US"/>
        </w:rPr>
        <w:t xml:space="preserve">     Таблица </w:t>
      </w:r>
    </w:p>
    <w:tbl>
      <w:tblPr>
        <w:tblW w:w="5000" w:type="pct"/>
        <w:tblLook w:val="04A0" w:firstRow="1" w:lastRow="0" w:firstColumn="1" w:lastColumn="0" w:noHBand="0" w:noVBand="1"/>
      </w:tblPr>
      <w:tblGrid>
        <w:gridCol w:w="469"/>
        <w:gridCol w:w="2681"/>
        <w:gridCol w:w="1810"/>
        <w:gridCol w:w="783"/>
        <w:gridCol w:w="1006"/>
        <w:gridCol w:w="739"/>
        <w:gridCol w:w="1857"/>
      </w:tblGrid>
      <w:tr w:rsidR="00B617F2" w:rsidRPr="006E422C" w:rsidTr="006D78FC">
        <w:trPr>
          <w:trHeight w:val="399"/>
        </w:trPr>
        <w:tc>
          <w:tcPr>
            <w:tcW w:w="25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w:t>
            </w:r>
          </w:p>
        </w:tc>
        <w:tc>
          <w:tcPr>
            <w:tcW w:w="143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Наименование сельского населенного пункта</w:t>
            </w:r>
          </w:p>
        </w:tc>
        <w:tc>
          <w:tcPr>
            <w:tcW w:w="9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Наименование объекта</w:t>
            </w:r>
          </w:p>
        </w:tc>
        <w:tc>
          <w:tcPr>
            <w:tcW w:w="40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Кол-во</w:t>
            </w:r>
          </w:p>
        </w:tc>
        <w:tc>
          <w:tcPr>
            <w:tcW w:w="936" w:type="pct"/>
            <w:gridSpan w:val="2"/>
            <w:tcBorders>
              <w:top w:val="single" w:sz="4" w:space="0" w:color="auto"/>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Мощность (мест)</w:t>
            </w:r>
          </w:p>
        </w:tc>
        <w:tc>
          <w:tcPr>
            <w:tcW w:w="996" w:type="pct"/>
            <w:tcBorders>
              <w:top w:val="single" w:sz="4" w:space="0" w:color="auto"/>
              <w:left w:val="nil"/>
              <w:bottom w:val="nil"/>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Год ввода</w:t>
            </w:r>
          </w:p>
        </w:tc>
      </w:tr>
      <w:tr w:rsidR="00B617F2" w:rsidRPr="006E422C" w:rsidTr="006D78FC">
        <w:trPr>
          <w:trHeight w:val="399"/>
        </w:trPr>
        <w:tc>
          <w:tcPr>
            <w:tcW w:w="2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bCs/>
                <w:szCs w:val="26"/>
                <w:lang w:eastAsia="ar-SA" w:bidi="en-US"/>
              </w:rPr>
            </w:pPr>
          </w:p>
        </w:tc>
        <w:tc>
          <w:tcPr>
            <w:tcW w:w="143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bCs/>
                <w:szCs w:val="26"/>
                <w:lang w:eastAsia="ar-SA" w:bidi="en-US"/>
              </w:rPr>
            </w:pPr>
          </w:p>
        </w:tc>
        <w:tc>
          <w:tcPr>
            <w:tcW w:w="97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bCs/>
                <w:szCs w:val="26"/>
                <w:lang w:eastAsia="ar-SA" w:bidi="en-US"/>
              </w:rPr>
            </w:pP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bCs/>
                <w:szCs w:val="26"/>
                <w:lang w:eastAsia="ar-SA" w:bidi="en-US"/>
              </w:rPr>
            </w:pPr>
          </w:p>
        </w:tc>
        <w:tc>
          <w:tcPr>
            <w:tcW w:w="54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проект</w:t>
            </w:r>
          </w:p>
        </w:tc>
        <w:tc>
          <w:tcPr>
            <w:tcW w:w="397"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факт</w:t>
            </w:r>
          </w:p>
        </w:tc>
        <w:tc>
          <w:tcPr>
            <w:tcW w:w="996"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реконструкции</w:t>
            </w:r>
          </w:p>
        </w:tc>
      </w:tr>
      <w:tr w:rsidR="00B617F2" w:rsidRPr="006E422C" w:rsidTr="006D78FC">
        <w:trPr>
          <w:trHeight w:val="399"/>
        </w:trPr>
        <w:tc>
          <w:tcPr>
            <w:tcW w:w="25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1</w:t>
            </w:r>
          </w:p>
        </w:tc>
        <w:tc>
          <w:tcPr>
            <w:tcW w:w="143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с. Беляевка</w:t>
            </w:r>
          </w:p>
        </w:tc>
        <w:tc>
          <w:tcPr>
            <w:tcW w:w="97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МБДОУ</w:t>
            </w:r>
          </w:p>
        </w:tc>
        <w:tc>
          <w:tcPr>
            <w:tcW w:w="409"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1</w:t>
            </w:r>
          </w:p>
        </w:tc>
        <w:tc>
          <w:tcPr>
            <w:tcW w:w="54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220</w:t>
            </w:r>
          </w:p>
        </w:tc>
        <w:tc>
          <w:tcPr>
            <w:tcW w:w="397" w:type="pct"/>
            <w:tcBorders>
              <w:top w:val="nil"/>
              <w:left w:val="nil"/>
              <w:bottom w:val="single" w:sz="4" w:space="0" w:color="auto"/>
              <w:right w:val="single" w:sz="4" w:space="0" w:color="auto"/>
            </w:tcBorders>
            <w:shd w:val="clear" w:color="auto" w:fill="auto"/>
            <w:noWrap/>
            <w:vAlign w:val="center"/>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287</w:t>
            </w:r>
          </w:p>
        </w:tc>
        <w:tc>
          <w:tcPr>
            <w:tcW w:w="996" w:type="pct"/>
            <w:tcBorders>
              <w:top w:val="nil"/>
              <w:left w:val="nil"/>
              <w:bottom w:val="single" w:sz="4" w:space="0" w:color="auto"/>
              <w:right w:val="single" w:sz="4" w:space="0" w:color="auto"/>
            </w:tcBorders>
            <w:shd w:val="clear" w:color="auto" w:fill="auto"/>
            <w:noWrap/>
            <w:vAlign w:val="center"/>
          </w:tcPr>
          <w:p w:rsidR="00B617F2" w:rsidRPr="006E422C" w:rsidRDefault="00B617F2" w:rsidP="006D78FC">
            <w:pPr>
              <w:spacing w:line="0" w:lineRule="atLeast"/>
              <w:rPr>
                <w:rFonts w:ascii="Arial Narrow" w:hAnsi="Arial Narrow"/>
                <w:szCs w:val="26"/>
                <w:lang w:eastAsia="ar-SA" w:bidi="en-US"/>
              </w:rPr>
            </w:pPr>
          </w:p>
        </w:tc>
      </w:tr>
      <w:tr w:rsidR="00B617F2" w:rsidRPr="006E422C" w:rsidTr="006D78FC">
        <w:trPr>
          <w:trHeight w:val="399"/>
        </w:trPr>
        <w:tc>
          <w:tcPr>
            <w:tcW w:w="253" w:type="pct"/>
            <w:vMerge/>
            <w:tcBorders>
              <w:top w:val="nil"/>
              <w:left w:val="single" w:sz="4" w:space="0" w:color="auto"/>
              <w:bottom w:val="single" w:sz="4" w:space="0" w:color="000000"/>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szCs w:val="26"/>
                <w:lang w:eastAsia="ar-SA" w:bidi="en-US"/>
              </w:rPr>
            </w:pPr>
          </w:p>
        </w:tc>
        <w:tc>
          <w:tcPr>
            <w:tcW w:w="1436" w:type="pct"/>
            <w:vMerge/>
            <w:tcBorders>
              <w:top w:val="nil"/>
              <w:left w:val="single" w:sz="4" w:space="0" w:color="auto"/>
              <w:bottom w:val="single" w:sz="4" w:space="0" w:color="000000"/>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szCs w:val="26"/>
                <w:lang w:eastAsia="ar-SA" w:bidi="en-US"/>
              </w:rPr>
            </w:pPr>
          </w:p>
        </w:tc>
        <w:tc>
          <w:tcPr>
            <w:tcW w:w="97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школа</w:t>
            </w:r>
          </w:p>
        </w:tc>
        <w:tc>
          <w:tcPr>
            <w:tcW w:w="409"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Narrow" w:hAnsi="Arial Narrow"/>
                <w:bCs/>
                <w:szCs w:val="26"/>
                <w:lang w:eastAsia="ar-SA" w:bidi="en-US"/>
              </w:rPr>
              <w:t>1</w:t>
            </w:r>
          </w:p>
        </w:tc>
        <w:tc>
          <w:tcPr>
            <w:tcW w:w="54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635</w:t>
            </w:r>
          </w:p>
        </w:tc>
        <w:tc>
          <w:tcPr>
            <w:tcW w:w="397"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653</w:t>
            </w:r>
          </w:p>
        </w:tc>
        <w:tc>
          <w:tcPr>
            <w:tcW w:w="996"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2009</w:t>
            </w:r>
          </w:p>
        </w:tc>
      </w:tr>
      <w:tr w:rsidR="00B617F2" w:rsidRPr="006E422C" w:rsidTr="006D78FC">
        <w:trPr>
          <w:trHeight w:val="399"/>
        </w:trPr>
        <w:tc>
          <w:tcPr>
            <w:tcW w:w="25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2</w:t>
            </w:r>
          </w:p>
        </w:tc>
        <w:tc>
          <w:tcPr>
            <w:tcW w:w="143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п. Жанаталап</w:t>
            </w:r>
          </w:p>
        </w:tc>
        <w:tc>
          <w:tcPr>
            <w:tcW w:w="97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ДДУ</w:t>
            </w:r>
          </w:p>
        </w:tc>
        <w:tc>
          <w:tcPr>
            <w:tcW w:w="409"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w:hAnsi="Arial" w:cs="Arial"/>
                <w:bCs/>
                <w:szCs w:val="26"/>
                <w:lang w:eastAsia="ar-SA" w:bidi="en-US"/>
              </w:rPr>
              <w:t>‒</w:t>
            </w:r>
          </w:p>
        </w:tc>
        <w:tc>
          <w:tcPr>
            <w:tcW w:w="54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w:hAnsi="Arial" w:cs="Arial"/>
                <w:bCs/>
                <w:szCs w:val="26"/>
                <w:lang w:eastAsia="ar-SA" w:bidi="en-US"/>
              </w:rPr>
              <w:t>‒</w:t>
            </w:r>
          </w:p>
        </w:tc>
        <w:tc>
          <w:tcPr>
            <w:tcW w:w="397"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w:hAnsi="Arial" w:cs="Arial"/>
                <w:bCs/>
                <w:szCs w:val="26"/>
                <w:lang w:eastAsia="ar-SA" w:bidi="en-US"/>
              </w:rPr>
              <w:t>‒</w:t>
            </w:r>
          </w:p>
        </w:tc>
        <w:tc>
          <w:tcPr>
            <w:tcW w:w="996"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bCs/>
                <w:szCs w:val="26"/>
                <w:lang w:eastAsia="ar-SA" w:bidi="en-US"/>
              </w:rPr>
            </w:pPr>
            <w:r w:rsidRPr="006E422C">
              <w:rPr>
                <w:rFonts w:ascii="Arial" w:hAnsi="Arial" w:cs="Arial"/>
                <w:bCs/>
                <w:szCs w:val="26"/>
                <w:lang w:eastAsia="ar-SA" w:bidi="en-US"/>
              </w:rPr>
              <w:t>‒</w:t>
            </w:r>
          </w:p>
        </w:tc>
      </w:tr>
      <w:tr w:rsidR="00B617F2" w:rsidRPr="006E422C" w:rsidTr="006D78FC">
        <w:trPr>
          <w:trHeight w:val="399"/>
        </w:trPr>
        <w:tc>
          <w:tcPr>
            <w:tcW w:w="253" w:type="pct"/>
            <w:vMerge/>
            <w:tcBorders>
              <w:top w:val="nil"/>
              <w:left w:val="single" w:sz="4" w:space="0" w:color="auto"/>
              <w:bottom w:val="single" w:sz="4" w:space="0" w:color="000000"/>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szCs w:val="26"/>
                <w:lang w:eastAsia="ar-SA" w:bidi="en-US"/>
              </w:rPr>
            </w:pPr>
          </w:p>
        </w:tc>
        <w:tc>
          <w:tcPr>
            <w:tcW w:w="1436" w:type="pct"/>
            <w:vMerge/>
            <w:tcBorders>
              <w:top w:val="nil"/>
              <w:left w:val="single" w:sz="4" w:space="0" w:color="auto"/>
              <w:bottom w:val="single" w:sz="4" w:space="0" w:color="000000"/>
              <w:right w:val="single" w:sz="4" w:space="0" w:color="auto"/>
            </w:tcBorders>
            <w:shd w:val="clear" w:color="auto" w:fill="auto"/>
            <w:vAlign w:val="center"/>
            <w:hideMark/>
          </w:tcPr>
          <w:p w:rsidR="00B617F2" w:rsidRPr="006E422C" w:rsidRDefault="00B617F2" w:rsidP="006D78FC">
            <w:pPr>
              <w:spacing w:line="0" w:lineRule="atLeast"/>
              <w:rPr>
                <w:rFonts w:ascii="Arial Narrow" w:hAnsi="Arial Narrow"/>
                <w:szCs w:val="26"/>
                <w:lang w:eastAsia="ar-SA" w:bidi="en-US"/>
              </w:rPr>
            </w:pPr>
          </w:p>
        </w:tc>
        <w:tc>
          <w:tcPr>
            <w:tcW w:w="970" w:type="pct"/>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spacing w:line="0" w:lineRule="atLeast"/>
              <w:rPr>
                <w:rFonts w:ascii="Arial Narrow" w:hAnsi="Arial Narrow"/>
                <w:szCs w:val="26"/>
                <w:lang w:eastAsia="ar-SA" w:bidi="en-US"/>
              </w:rPr>
            </w:pPr>
            <w:r w:rsidRPr="006E422C">
              <w:rPr>
                <w:rFonts w:ascii="Arial Narrow" w:hAnsi="Arial Narrow"/>
                <w:szCs w:val="26"/>
                <w:lang w:eastAsia="ar-SA" w:bidi="en-US"/>
              </w:rPr>
              <w:t>школа</w:t>
            </w:r>
          </w:p>
        </w:tc>
        <w:tc>
          <w:tcPr>
            <w:tcW w:w="409" w:type="pct"/>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0" w:lineRule="atLeast"/>
              <w:rPr>
                <w:rFonts w:ascii="Arial Narrow" w:eastAsia="Calibri" w:hAnsi="Arial Narrow"/>
                <w:szCs w:val="26"/>
              </w:rPr>
            </w:pPr>
            <w:r w:rsidRPr="006E422C">
              <w:rPr>
                <w:rFonts w:ascii="Arial Narrow" w:hAnsi="Arial Narrow"/>
                <w:bCs/>
                <w:szCs w:val="26"/>
                <w:lang w:eastAsia="ar-SA" w:bidi="en-US"/>
              </w:rPr>
              <w:t>1</w:t>
            </w:r>
          </w:p>
        </w:tc>
        <w:tc>
          <w:tcPr>
            <w:tcW w:w="540" w:type="pct"/>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0" w:lineRule="atLeast"/>
              <w:rPr>
                <w:rFonts w:ascii="Arial Narrow" w:eastAsia="Calibri" w:hAnsi="Arial Narrow"/>
                <w:szCs w:val="26"/>
              </w:rPr>
            </w:pPr>
            <w:r w:rsidRPr="006E422C">
              <w:rPr>
                <w:rFonts w:ascii="Arial Narrow" w:hAnsi="Arial Narrow"/>
                <w:bCs/>
                <w:szCs w:val="26"/>
                <w:lang w:eastAsia="ar-SA" w:bidi="en-US"/>
              </w:rPr>
              <w:t>190</w:t>
            </w:r>
          </w:p>
        </w:tc>
        <w:tc>
          <w:tcPr>
            <w:tcW w:w="397" w:type="pct"/>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0" w:lineRule="atLeast"/>
              <w:rPr>
                <w:rFonts w:ascii="Arial Narrow" w:eastAsia="Calibri" w:hAnsi="Arial Narrow"/>
                <w:szCs w:val="26"/>
              </w:rPr>
            </w:pPr>
            <w:r w:rsidRPr="006E422C">
              <w:rPr>
                <w:rFonts w:ascii="Arial Narrow" w:eastAsia="Calibri" w:hAnsi="Arial Narrow"/>
                <w:szCs w:val="26"/>
              </w:rPr>
              <w:t>53</w:t>
            </w:r>
          </w:p>
        </w:tc>
        <w:tc>
          <w:tcPr>
            <w:tcW w:w="996" w:type="pct"/>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0" w:lineRule="atLeast"/>
              <w:rPr>
                <w:rFonts w:ascii="Arial Narrow" w:eastAsia="Calibri" w:hAnsi="Arial Narrow"/>
                <w:szCs w:val="26"/>
              </w:rPr>
            </w:pPr>
            <w:r w:rsidRPr="006E422C">
              <w:rPr>
                <w:rFonts w:ascii="Arial Narrow" w:hAnsi="Arial Narrow"/>
                <w:bCs/>
                <w:szCs w:val="26"/>
                <w:lang w:eastAsia="ar-SA" w:bidi="en-US"/>
              </w:rPr>
              <w:t>1970</w:t>
            </w:r>
          </w:p>
        </w:tc>
      </w:tr>
    </w:tbl>
    <w:p w:rsidR="00B617F2" w:rsidRPr="005252CB" w:rsidRDefault="00B617F2" w:rsidP="00B617F2">
      <w:pPr>
        <w:spacing w:line="240" w:lineRule="atLeast"/>
        <w:rPr>
          <w:rFonts w:ascii="Arial Narrow" w:hAnsi="Arial Narrow"/>
          <w:bCs/>
          <w:sz w:val="26"/>
          <w:szCs w:val="26"/>
          <w:lang w:eastAsia="ar-SA" w:bidi="en-US"/>
        </w:rPr>
      </w:pPr>
    </w:p>
    <w:p w:rsidR="00B617F2" w:rsidRPr="005252CB" w:rsidRDefault="00B617F2" w:rsidP="00B617F2">
      <w:pPr>
        <w:spacing w:line="240" w:lineRule="atLeast"/>
        <w:rPr>
          <w:rFonts w:ascii="Arial Narrow" w:hAnsi="Arial Narrow"/>
          <w:bCs/>
          <w:sz w:val="26"/>
          <w:szCs w:val="26"/>
          <w:lang w:eastAsia="ar-SA" w:bidi="en-US"/>
        </w:rPr>
      </w:pPr>
      <w:r w:rsidRPr="005252CB">
        <w:rPr>
          <w:rFonts w:ascii="Arial Narrow" w:hAnsi="Arial Narrow"/>
          <w:bCs/>
          <w:sz w:val="26"/>
          <w:szCs w:val="26"/>
          <w:lang w:eastAsia="ar-SA" w:bidi="en-US"/>
        </w:rPr>
        <w:t>Таблица– Число учащихся дневных общеобразовательных учреждений и детей в возрасте от 0 до 6 лет на 2019г: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
        <w:gridCol w:w="2619"/>
        <w:gridCol w:w="1118"/>
        <w:gridCol w:w="1118"/>
        <w:gridCol w:w="1118"/>
        <w:gridCol w:w="977"/>
        <w:gridCol w:w="977"/>
        <w:gridCol w:w="944"/>
      </w:tblGrid>
      <w:tr w:rsidR="00B617F2" w:rsidRPr="006E422C" w:rsidTr="006D78FC">
        <w:trPr>
          <w:trHeight w:val="699"/>
        </w:trPr>
        <w:tc>
          <w:tcPr>
            <w:tcW w:w="253"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w:t>
            </w:r>
          </w:p>
        </w:tc>
        <w:tc>
          <w:tcPr>
            <w:tcW w:w="1401"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Наименование населенного пункта</w:t>
            </w:r>
          </w:p>
        </w:tc>
        <w:tc>
          <w:tcPr>
            <w:tcW w:w="598"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2013/</w:t>
            </w:r>
          </w:p>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2014</w:t>
            </w:r>
          </w:p>
        </w:tc>
        <w:tc>
          <w:tcPr>
            <w:tcW w:w="598"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2014/</w:t>
            </w:r>
          </w:p>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2015</w:t>
            </w:r>
          </w:p>
        </w:tc>
        <w:tc>
          <w:tcPr>
            <w:tcW w:w="598"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2015/ 2016</w:t>
            </w:r>
          </w:p>
        </w:tc>
        <w:tc>
          <w:tcPr>
            <w:tcW w:w="523"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2016/ 2017</w:t>
            </w:r>
          </w:p>
        </w:tc>
        <w:tc>
          <w:tcPr>
            <w:tcW w:w="523"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2017/ 2018</w:t>
            </w:r>
          </w:p>
        </w:tc>
        <w:tc>
          <w:tcPr>
            <w:tcW w:w="505" w:type="pct"/>
            <w:shd w:val="clear" w:color="auto" w:fill="auto"/>
            <w:vAlign w:val="center"/>
            <w:hideMark/>
          </w:tcPr>
          <w:p w:rsidR="00B617F2" w:rsidRPr="006E422C" w:rsidRDefault="00B617F2" w:rsidP="006D78FC">
            <w:pPr>
              <w:rPr>
                <w:rFonts w:ascii="Arial Narrow" w:hAnsi="Arial Narrow"/>
                <w:bCs/>
                <w:szCs w:val="26"/>
                <w:lang w:eastAsia="ar-SA" w:bidi="en-US"/>
              </w:rPr>
            </w:pPr>
            <w:r w:rsidRPr="006E422C">
              <w:rPr>
                <w:rFonts w:ascii="Arial Narrow" w:hAnsi="Arial Narrow"/>
                <w:bCs/>
                <w:szCs w:val="26"/>
                <w:lang w:eastAsia="ar-SA" w:bidi="en-US"/>
              </w:rPr>
              <w:t>2018/ 2019</w:t>
            </w:r>
          </w:p>
        </w:tc>
      </w:tr>
      <w:tr w:rsidR="00B617F2" w:rsidRPr="006E422C" w:rsidTr="006D78FC">
        <w:trPr>
          <w:trHeight w:val="399"/>
        </w:trPr>
        <w:tc>
          <w:tcPr>
            <w:tcW w:w="253"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1</w:t>
            </w:r>
          </w:p>
        </w:tc>
        <w:tc>
          <w:tcPr>
            <w:tcW w:w="1401"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с. Беляевка</w:t>
            </w:r>
          </w:p>
        </w:tc>
        <w:tc>
          <w:tcPr>
            <w:tcW w:w="598"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463</w:t>
            </w:r>
          </w:p>
        </w:tc>
        <w:tc>
          <w:tcPr>
            <w:tcW w:w="598"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460</w:t>
            </w:r>
          </w:p>
        </w:tc>
        <w:tc>
          <w:tcPr>
            <w:tcW w:w="598"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460</w:t>
            </w:r>
          </w:p>
        </w:tc>
        <w:tc>
          <w:tcPr>
            <w:tcW w:w="523"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455</w:t>
            </w:r>
          </w:p>
        </w:tc>
        <w:tc>
          <w:tcPr>
            <w:tcW w:w="523"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451</w:t>
            </w:r>
          </w:p>
        </w:tc>
        <w:tc>
          <w:tcPr>
            <w:tcW w:w="505"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451</w:t>
            </w:r>
          </w:p>
        </w:tc>
      </w:tr>
      <w:tr w:rsidR="00B617F2" w:rsidRPr="006E422C" w:rsidTr="006D78FC">
        <w:trPr>
          <w:trHeight w:val="399"/>
        </w:trPr>
        <w:tc>
          <w:tcPr>
            <w:tcW w:w="253"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2</w:t>
            </w:r>
          </w:p>
        </w:tc>
        <w:tc>
          <w:tcPr>
            <w:tcW w:w="1401"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п. Жанаталап</w:t>
            </w:r>
          </w:p>
        </w:tc>
        <w:tc>
          <w:tcPr>
            <w:tcW w:w="598"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50</w:t>
            </w:r>
          </w:p>
        </w:tc>
        <w:tc>
          <w:tcPr>
            <w:tcW w:w="598"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47</w:t>
            </w:r>
          </w:p>
        </w:tc>
        <w:tc>
          <w:tcPr>
            <w:tcW w:w="598"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47</w:t>
            </w:r>
          </w:p>
        </w:tc>
        <w:tc>
          <w:tcPr>
            <w:tcW w:w="523"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43</w:t>
            </w:r>
          </w:p>
        </w:tc>
        <w:tc>
          <w:tcPr>
            <w:tcW w:w="523"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39</w:t>
            </w:r>
          </w:p>
        </w:tc>
        <w:tc>
          <w:tcPr>
            <w:tcW w:w="505" w:type="pct"/>
            <w:shd w:val="clear" w:color="auto" w:fill="auto"/>
            <w:noWrap/>
            <w:vAlign w:val="center"/>
            <w:hideMark/>
          </w:tcPr>
          <w:p w:rsidR="00B617F2" w:rsidRPr="006E422C" w:rsidRDefault="00B617F2" w:rsidP="006D78FC">
            <w:pPr>
              <w:rPr>
                <w:rFonts w:ascii="Arial Narrow" w:hAnsi="Arial Narrow"/>
                <w:szCs w:val="26"/>
                <w:lang w:eastAsia="ar-SA" w:bidi="en-US"/>
              </w:rPr>
            </w:pPr>
            <w:r w:rsidRPr="006E422C">
              <w:rPr>
                <w:rFonts w:ascii="Arial Narrow" w:hAnsi="Arial Narrow"/>
                <w:szCs w:val="26"/>
                <w:lang w:eastAsia="ar-SA" w:bidi="en-US"/>
              </w:rPr>
              <w:t>39</w:t>
            </w:r>
          </w:p>
        </w:tc>
      </w:tr>
    </w:tbl>
    <w:p w:rsidR="00B617F2" w:rsidRPr="005252CB" w:rsidRDefault="00B617F2" w:rsidP="00B617F2">
      <w:pPr>
        <w:rPr>
          <w:rFonts w:ascii="Arial Narrow" w:hAnsi="Arial Narrow"/>
          <w:sz w:val="26"/>
          <w:szCs w:val="26"/>
          <w:highlight w:val="yellow"/>
          <w:lang w:eastAsia="ar-SA" w:bidi="en-US"/>
        </w:rPr>
      </w:pPr>
    </w:p>
    <w:p w:rsidR="00B617F2" w:rsidRPr="005252CB" w:rsidRDefault="00B617F2" w:rsidP="00B617F2">
      <w:pPr>
        <w:tabs>
          <w:tab w:val="left" w:pos="851"/>
        </w:tabs>
        <w:spacing w:line="276" w:lineRule="auto"/>
        <w:ind w:firstLine="709"/>
        <w:jc w:val="both"/>
        <w:rPr>
          <w:rFonts w:ascii="Arial Narrow" w:hAnsi="Arial Narrow"/>
          <w:sz w:val="26"/>
          <w:szCs w:val="26"/>
        </w:rPr>
      </w:pPr>
      <w:r w:rsidRPr="005252CB">
        <w:rPr>
          <w:rFonts w:ascii="Arial Narrow" w:hAnsi="Arial Narrow"/>
          <w:sz w:val="26"/>
          <w:szCs w:val="26"/>
        </w:rPr>
        <w:t>На 01.09.2019</w:t>
      </w:r>
      <w:r>
        <w:rPr>
          <w:rFonts w:ascii="Arial Narrow" w:hAnsi="Arial Narrow"/>
          <w:sz w:val="26"/>
          <w:szCs w:val="26"/>
        </w:rPr>
        <w:t xml:space="preserve"> </w:t>
      </w:r>
      <w:r w:rsidRPr="005252CB">
        <w:rPr>
          <w:rFonts w:ascii="Arial Narrow" w:hAnsi="Arial Narrow"/>
          <w:sz w:val="26"/>
          <w:szCs w:val="26"/>
        </w:rPr>
        <w:t xml:space="preserve">г. количество учеников в Беляевской школе составило </w:t>
      </w:r>
      <w:r w:rsidRPr="006E422C">
        <w:rPr>
          <w:rFonts w:ascii="Arial Narrow" w:hAnsi="Arial Narrow"/>
          <w:sz w:val="26"/>
          <w:szCs w:val="26"/>
        </w:rPr>
        <w:t>653</w:t>
      </w:r>
      <w:r w:rsidRPr="005252CB">
        <w:rPr>
          <w:rFonts w:ascii="Arial Narrow" w:hAnsi="Arial Narrow"/>
          <w:sz w:val="26"/>
          <w:szCs w:val="26"/>
        </w:rPr>
        <w:t xml:space="preserve"> человек, в детском дошкольном учреждении – 287 человек.</w:t>
      </w:r>
    </w:p>
    <w:p w:rsidR="00B617F2" w:rsidRPr="005252CB"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Вывод:</w:t>
      </w:r>
      <w:r w:rsidRPr="005252CB">
        <w:rPr>
          <w:rFonts w:ascii="Arial Narrow" w:hAnsi="Arial Narrow"/>
          <w:sz w:val="26"/>
          <w:szCs w:val="26"/>
        </w:rPr>
        <w:t xml:space="preserve"> Число учащихся в школе и детском дошкольном учреждении с. Беляевка превышает мощность объектов образования. </w:t>
      </w:r>
    </w:p>
    <w:p w:rsidR="00B617F2" w:rsidRPr="006E422C"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 xml:space="preserve">Дополнительное образование, кружки </w:t>
      </w:r>
    </w:p>
    <w:p w:rsidR="00B617F2" w:rsidRPr="006E422C" w:rsidRDefault="00B617F2" w:rsidP="00B617F2">
      <w:pPr>
        <w:tabs>
          <w:tab w:val="left" w:pos="851"/>
        </w:tabs>
        <w:spacing w:line="276" w:lineRule="auto"/>
        <w:ind w:firstLine="709"/>
        <w:jc w:val="both"/>
        <w:rPr>
          <w:rFonts w:ascii="Arial Narrow" w:hAnsi="Arial Narrow"/>
          <w:sz w:val="26"/>
          <w:szCs w:val="26"/>
        </w:rPr>
      </w:pPr>
      <w:r w:rsidRPr="006E422C">
        <w:rPr>
          <w:rFonts w:ascii="Arial Narrow" w:hAnsi="Arial Narrow"/>
          <w:sz w:val="26"/>
          <w:szCs w:val="26"/>
        </w:rPr>
        <w:t>Таблица</w:t>
      </w:r>
      <w:r>
        <w:rPr>
          <w:rFonts w:ascii="Arial Narrow" w:hAnsi="Arial Narrow"/>
          <w:sz w:val="26"/>
          <w:szCs w:val="26"/>
        </w:rPr>
        <w:t xml:space="preserve"> </w:t>
      </w:r>
      <w:r w:rsidRPr="006E422C">
        <w:rPr>
          <w:rFonts w:ascii="Arial Narrow" w:hAnsi="Arial Narrow"/>
          <w:sz w:val="26"/>
          <w:szCs w:val="26"/>
        </w:rPr>
        <w:t xml:space="preserve">– Дополнительное образование, кружки в </w:t>
      </w:r>
      <w:r w:rsidRPr="005252CB">
        <w:rPr>
          <w:rFonts w:ascii="Arial Narrow" w:hAnsi="Arial Narrow"/>
          <w:sz w:val="26"/>
          <w:szCs w:val="26"/>
        </w:rPr>
        <w:t>МО Беляевский сельсовет:</w:t>
      </w:r>
    </w:p>
    <w:tbl>
      <w:tblPr>
        <w:tblW w:w="0" w:type="auto"/>
        <w:tblInd w:w="93" w:type="dxa"/>
        <w:tblLook w:val="04A0" w:firstRow="1" w:lastRow="0" w:firstColumn="1" w:lastColumn="0" w:noHBand="0" w:noVBand="1"/>
      </w:tblPr>
      <w:tblGrid>
        <w:gridCol w:w="410"/>
        <w:gridCol w:w="1599"/>
        <w:gridCol w:w="5921"/>
        <w:gridCol w:w="1322"/>
      </w:tblGrid>
      <w:tr w:rsidR="00B617F2" w:rsidRPr="006E422C" w:rsidTr="006D78FC">
        <w:trPr>
          <w:trHeight w:val="458"/>
        </w:trPr>
        <w:tc>
          <w:tcPr>
            <w:tcW w:w="0" w:type="auto"/>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hideMark/>
          </w:tcPr>
          <w:p w:rsidR="00B617F2" w:rsidRPr="006E422C" w:rsidRDefault="00B617F2" w:rsidP="006D78FC">
            <w:pPr>
              <w:spacing w:line="240" w:lineRule="atLeast"/>
              <w:rPr>
                <w:rFonts w:ascii="Arial Narrow" w:hAnsi="Arial Narrow"/>
                <w:bCs/>
                <w:szCs w:val="26"/>
                <w:lang w:eastAsia="ar-SA" w:bidi="en-US"/>
              </w:rPr>
            </w:pPr>
            <w:r w:rsidRPr="006E422C">
              <w:rPr>
                <w:rFonts w:ascii="Arial Narrow" w:hAnsi="Arial Narrow"/>
                <w:bCs/>
                <w:szCs w:val="26"/>
                <w:lang w:eastAsia="ar-SA" w:bidi="en-US"/>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hideMark/>
          </w:tcPr>
          <w:p w:rsidR="00B617F2" w:rsidRPr="006E422C" w:rsidRDefault="00B617F2" w:rsidP="006D78FC">
            <w:pPr>
              <w:spacing w:line="240" w:lineRule="atLeast"/>
              <w:rPr>
                <w:rFonts w:ascii="Arial Narrow" w:hAnsi="Arial Narrow"/>
                <w:bCs/>
                <w:szCs w:val="26"/>
                <w:lang w:eastAsia="ar-SA" w:bidi="en-US"/>
              </w:rPr>
            </w:pPr>
            <w:r w:rsidRPr="006E422C">
              <w:rPr>
                <w:rFonts w:ascii="Arial Narrow" w:hAnsi="Arial Narrow"/>
                <w:bCs/>
                <w:szCs w:val="26"/>
                <w:lang w:eastAsia="ar-SA" w:bidi="en-US"/>
              </w:rPr>
              <w:t>База (Школа, СДК)</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hideMark/>
          </w:tcPr>
          <w:p w:rsidR="00B617F2" w:rsidRPr="006E422C" w:rsidRDefault="00B617F2" w:rsidP="006D78FC">
            <w:pPr>
              <w:spacing w:line="240" w:lineRule="atLeast"/>
              <w:rPr>
                <w:rFonts w:ascii="Arial Narrow" w:hAnsi="Arial Narrow"/>
                <w:bCs/>
                <w:szCs w:val="26"/>
                <w:lang w:eastAsia="ar-SA" w:bidi="en-US"/>
              </w:rPr>
            </w:pPr>
            <w:r w:rsidRPr="006E422C">
              <w:rPr>
                <w:rFonts w:ascii="Arial Narrow" w:hAnsi="Arial Narrow"/>
                <w:bCs/>
                <w:szCs w:val="26"/>
                <w:lang w:eastAsia="ar-SA" w:bidi="en-US"/>
              </w:rPr>
              <w:t>Название кружка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hideMark/>
          </w:tcPr>
          <w:p w:rsidR="00B617F2" w:rsidRPr="006E422C" w:rsidRDefault="00B617F2" w:rsidP="006D78FC">
            <w:pPr>
              <w:spacing w:line="240" w:lineRule="atLeast"/>
              <w:rPr>
                <w:rFonts w:ascii="Arial Narrow" w:hAnsi="Arial Narrow"/>
                <w:bCs/>
                <w:szCs w:val="26"/>
                <w:lang w:eastAsia="ar-SA" w:bidi="en-US"/>
              </w:rPr>
            </w:pPr>
            <w:r w:rsidRPr="006E422C">
              <w:rPr>
                <w:rFonts w:ascii="Arial Narrow" w:hAnsi="Arial Narrow"/>
                <w:bCs/>
                <w:szCs w:val="26"/>
                <w:lang w:eastAsia="ar-SA" w:bidi="en-US"/>
              </w:rPr>
              <w:t>Количество детей</w:t>
            </w:r>
          </w:p>
        </w:tc>
      </w:tr>
      <w:tr w:rsidR="00B617F2" w:rsidRPr="006E422C" w:rsidTr="006D78FC">
        <w:trPr>
          <w:trHeight w:val="458"/>
        </w:trPr>
        <w:tc>
          <w:tcPr>
            <w:tcW w:w="0" w:type="auto"/>
            <w:vMerge/>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rsidR="00B617F2" w:rsidRPr="006E422C" w:rsidRDefault="00B617F2" w:rsidP="006D78FC">
            <w:pPr>
              <w:spacing w:line="240" w:lineRule="atLeast"/>
              <w:rPr>
                <w:rFonts w:ascii="Arial Narrow" w:hAnsi="Arial Narrow"/>
                <w:bCs/>
                <w:szCs w:val="26"/>
                <w:lang w:eastAsia="ar-SA" w:bidi="en-US"/>
              </w:rPr>
            </w:pPr>
          </w:p>
        </w:tc>
        <w:tc>
          <w:tcPr>
            <w:tcW w:w="0" w:type="auto"/>
            <w:vMerge/>
            <w:tcBorders>
              <w:top w:val="single" w:sz="4" w:space="0" w:color="auto"/>
              <w:left w:val="single" w:sz="4" w:space="0" w:color="auto"/>
              <w:bottom w:val="single" w:sz="4" w:space="0" w:color="000000"/>
              <w:right w:val="single" w:sz="4" w:space="0" w:color="auto"/>
            </w:tcBorders>
            <w:shd w:val="clear" w:color="auto" w:fill="EDEDED" w:themeFill="accent3" w:themeFillTint="33"/>
            <w:hideMark/>
          </w:tcPr>
          <w:p w:rsidR="00B617F2" w:rsidRPr="006E422C" w:rsidRDefault="00B617F2" w:rsidP="006D78FC">
            <w:pPr>
              <w:spacing w:line="240" w:lineRule="atLeast"/>
              <w:rPr>
                <w:rFonts w:ascii="Arial Narrow" w:hAnsi="Arial Narrow"/>
                <w:bCs/>
                <w:szCs w:val="26"/>
                <w:lang w:eastAsia="ar-SA" w:bidi="en-US"/>
              </w:rPr>
            </w:pPr>
          </w:p>
        </w:tc>
        <w:tc>
          <w:tcPr>
            <w:tcW w:w="0" w:type="auto"/>
            <w:vMerge/>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rsidR="00B617F2" w:rsidRPr="006E422C" w:rsidRDefault="00B617F2" w:rsidP="006D78FC">
            <w:pPr>
              <w:spacing w:line="240" w:lineRule="atLeast"/>
              <w:rPr>
                <w:rFonts w:ascii="Arial Narrow" w:hAnsi="Arial Narrow"/>
                <w:bCs/>
                <w:szCs w:val="26"/>
                <w:lang w:eastAsia="ar-SA" w:bidi="en-US"/>
              </w:rPr>
            </w:pPr>
          </w:p>
        </w:tc>
        <w:tc>
          <w:tcPr>
            <w:tcW w:w="0" w:type="auto"/>
            <w:vMerge/>
            <w:tcBorders>
              <w:top w:val="single" w:sz="4" w:space="0" w:color="auto"/>
              <w:left w:val="single" w:sz="4" w:space="0" w:color="auto"/>
              <w:bottom w:val="single" w:sz="4" w:space="0" w:color="000000"/>
              <w:right w:val="single" w:sz="4" w:space="0" w:color="auto"/>
            </w:tcBorders>
            <w:shd w:val="clear" w:color="auto" w:fill="EDEDED" w:themeFill="accent3" w:themeFillTint="33"/>
            <w:hideMark/>
          </w:tcPr>
          <w:p w:rsidR="00B617F2" w:rsidRPr="006E422C" w:rsidRDefault="00B617F2" w:rsidP="006D78FC">
            <w:pPr>
              <w:spacing w:line="240" w:lineRule="atLeast"/>
              <w:rPr>
                <w:rFonts w:ascii="Arial Narrow" w:hAnsi="Arial Narrow"/>
                <w:bCs/>
                <w:szCs w:val="26"/>
                <w:lang w:eastAsia="ar-SA" w:bidi="en-US"/>
              </w:rPr>
            </w:pPr>
          </w:p>
        </w:tc>
      </w:tr>
      <w:tr w:rsidR="00B617F2" w:rsidRPr="006E422C" w:rsidTr="006D78FC">
        <w:tc>
          <w:tcPr>
            <w:tcW w:w="0" w:type="auto"/>
            <w:tcBorders>
              <w:top w:val="nil"/>
              <w:left w:val="single" w:sz="4" w:space="0" w:color="auto"/>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1</w:t>
            </w:r>
          </w:p>
        </w:tc>
        <w:tc>
          <w:tcPr>
            <w:tcW w:w="0" w:type="auto"/>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Школа</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Моё Оренбуржье</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jc w:val="center"/>
              <w:rPr>
                <w:rFonts w:ascii="Arial Narrow" w:hAnsi="Arial Narrow"/>
                <w:szCs w:val="26"/>
                <w:lang w:eastAsia="ar-SA" w:bidi="en-US"/>
              </w:rPr>
            </w:pPr>
            <w:r w:rsidRPr="006E422C">
              <w:rPr>
                <w:rFonts w:ascii="Arial Narrow" w:hAnsi="Arial Narrow"/>
                <w:szCs w:val="26"/>
                <w:lang w:eastAsia="ar-SA" w:bidi="en-US"/>
              </w:rPr>
              <w:t>120</w:t>
            </w:r>
          </w:p>
        </w:tc>
      </w:tr>
      <w:tr w:rsidR="00B617F2" w:rsidRPr="006E422C" w:rsidTr="006D78FC">
        <w:tc>
          <w:tcPr>
            <w:tcW w:w="0" w:type="auto"/>
            <w:tcBorders>
              <w:top w:val="nil"/>
              <w:left w:val="single" w:sz="4" w:space="0" w:color="auto"/>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2</w:t>
            </w:r>
          </w:p>
        </w:tc>
        <w:tc>
          <w:tcPr>
            <w:tcW w:w="0" w:type="auto"/>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Школа</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Юный шахматист</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jc w:val="center"/>
              <w:rPr>
                <w:rFonts w:ascii="Arial Narrow" w:hAnsi="Arial Narrow"/>
                <w:szCs w:val="26"/>
                <w:lang w:eastAsia="ar-SA" w:bidi="en-US"/>
              </w:rPr>
            </w:pPr>
            <w:r w:rsidRPr="006E422C">
              <w:rPr>
                <w:rFonts w:ascii="Arial Narrow" w:hAnsi="Arial Narrow"/>
                <w:szCs w:val="26"/>
                <w:lang w:eastAsia="ar-SA" w:bidi="en-US"/>
              </w:rPr>
              <w:t>50</w:t>
            </w:r>
          </w:p>
        </w:tc>
      </w:tr>
      <w:tr w:rsidR="00B617F2" w:rsidRPr="006E422C" w:rsidTr="006D78FC">
        <w:tc>
          <w:tcPr>
            <w:tcW w:w="0" w:type="auto"/>
            <w:tcBorders>
              <w:top w:val="nil"/>
              <w:left w:val="single" w:sz="4" w:space="0" w:color="auto"/>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3</w:t>
            </w:r>
          </w:p>
        </w:tc>
        <w:tc>
          <w:tcPr>
            <w:tcW w:w="0" w:type="auto"/>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Школа</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Робототехника</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jc w:val="center"/>
              <w:rPr>
                <w:rFonts w:ascii="Arial Narrow" w:hAnsi="Arial Narrow"/>
                <w:szCs w:val="26"/>
                <w:lang w:eastAsia="ar-SA" w:bidi="en-US"/>
              </w:rPr>
            </w:pPr>
            <w:r w:rsidRPr="006E422C">
              <w:rPr>
                <w:rFonts w:ascii="Arial Narrow" w:hAnsi="Arial Narrow"/>
                <w:szCs w:val="26"/>
                <w:lang w:eastAsia="ar-SA" w:bidi="en-US"/>
              </w:rPr>
              <w:t>24</w:t>
            </w:r>
          </w:p>
        </w:tc>
      </w:tr>
      <w:tr w:rsidR="00B617F2" w:rsidRPr="006E422C" w:rsidTr="006D78FC">
        <w:tc>
          <w:tcPr>
            <w:tcW w:w="0" w:type="auto"/>
            <w:tcBorders>
              <w:top w:val="nil"/>
              <w:left w:val="single" w:sz="4" w:space="0" w:color="auto"/>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4</w:t>
            </w:r>
          </w:p>
        </w:tc>
        <w:tc>
          <w:tcPr>
            <w:tcW w:w="0" w:type="auto"/>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Школа</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Информашка</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jc w:val="center"/>
              <w:rPr>
                <w:rFonts w:ascii="Arial Narrow" w:hAnsi="Arial Narrow"/>
                <w:szCs w:val="26"/>
                <w:lang w:eastAsia="ar-SA" w:bidi="en-US"/>
              </w:rPr>
            </w:pPr>
            <w:r w:rsidRPr="006E422C">
              <w:rPr>
                <w:rFonts w:ascii="Arial Narrow" w:hAnsi="Arial Narrow"/>
                <w:szCs w:val="26"/>
                <w:lang w:eastAsia="ar-SA" w:bidi="en-US"/>
              </w:rPr>
              <w:t>12</w:t>
            </w:r>
          </w:p>
        </w:tc>
      </w:tr>
      <w:tr w:rsidR="00B617F2" w:rsidRPr="006E422C" w:rsidTr="006D78FC">
        <w:tc>
          <w:tcPr>
            <w:tcW w:w="0" w:type="auto"/>
            <w:tcBorders>
              <w:top w:val="nil"/>
              <w:left w:val="single" w:sz="4" w:space="0" w:color="auto"/>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5</w:t>
            </w:r>
          </w:p>
        </w:tc>
        <w:tc>
          <w:tcPr>
            <w:tcW w:w="0" w:type="auto"/>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СДК</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eastAsia="Calibri" w:hAnsi="Arial Narrow"/>
                <w:szCs w:val="26"/>
              </w:rPr>
              <w:t>Три народных коллектива: «Беляевский народный хор», трио «Мелодия», мужской ансамбль</w:t>
            </w:r>
            <w:r>
              <w:rPr>
                <w:rFonts w:ascii="Arial Narrow" w:eastAsia="Calibri" w:hAnsi="Arial Narrow"/>
                <w:szCs w:val="26"/>
              </w:rPr>
              <w:t xml:space="preserve"> казачий песни «Казачий круг».</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jc w:val="center"/>
              <w:rPr>
                <w:rFonts w:ascii="Arial Narrow" w:hAnsi="Arial Narrow"/>
                <w:szCs w:val="26"/>
                <w:lang w:eastAsia="ar-SA" w:bidi="en-US"/>
              </w:rPr>
            </w:pPr>
            <w:r w:rsidRPr="006E422C">
              <w:rPr>
                <w:rFonts w:ascii="Arial Narrow" w:hAnsi="Arial Narrow"/>
                <w:szCs w:val="26"/>
                <w:lang w:eastAsia="ar-SA" w:bidi="en-US"/>
              </w:rPr>
              <w:t>25</w:t>
            </w:r>
          </w:p>
        </w:tc>
      </w:tr>
      <w:tr w:rsidR="00B617F2" w:rsidRPr="006E422C" w:rsidTr="006D78FC">
        <w:tc>
          <w:tcPr>
            <w:tcW w:w="0" w:type="auto"/>
            <w:tcBorders>
              <w:top w:val="nil"/>
              <w:left w:val="single" w:sz="4" w:space="0" w:color="auto"/>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6</w:t>
            </w:r>
          </w:p>
        </w:tc>
        <w:tc>
          <w:tcPr>
            <w:tcW w:w="0" w:type="auto"/>
            <w:tcBorders>
              <w:top w:val="nil"/>
              <w:left w:val="nil"/>
              <w:bottom w:val="single" w:sz="4" w:space="0" w:color="auto"/>
              <w:right w:val="single" w:sz="4" w:space="0" w:color="auto"/>
            </w:tcBorders>
            <w:shd w:val="clear" w:color="auto" w:fill="auto"/>
            <w:noWrap/>
            <w:hideMark/>
          </w:tcPr>
          <w:p w:rsidR="00B617F2" w:rsidRPr="006E422C" w:rsidRDefault="00B617F2" w:rsidP="006D78FC">
            <w:pPr>
              <w:spacing w:line="240" w:lineRule="atLeast"/>
              <w:rPr>
                <w:rFonts w:ascii="Arial Narrow" w:hAnsi="Arial Narrow"/>
                <w:szCs w:val="26"/>
                <w:lang w:eastAsia="ar-SA" w:bidi="en-US"/>
              </w:rPr>
            </w:pPr>
            <w:r w:rsidRPr="006E422C">
              <w:rPr>
                <w:rFonts w:ascii="Arial Narrow" w:hAnsi="Arial Narrow"/>
                <w:szCs w:val="26"/>
                <w:lang w:eastAsia="ar-SA" w:bidi="en-US"/>
              </w:rPr>
              <w:t>Школа искусств</w:t>
            </w: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jc w:val="both"/>
              <w:rPr>
                <w:rFonts w:ascii="Arial Narrow" w:eastAsia="Calibri" w:hAnsi="Arial Narrow"/>
                <w:szCs w:val="26"/>
              </w:rPr>
            </w:pPr>
            <w:r w:rsidRPr="006E422C">
              <w:rPr>
                <w:rFonts w:ascii="Arial Narrow" w:eastAsia="Calibri" w:hAnsi="Arial Narrow"/>
                <w:szCs w:val="26"/>
              </w:rPr>
              <w:t xml:space="preserve">«Детская школа искусств» </w:t>
            </w:r>
            <w:r>
              <w:rPr>
                <w:rFonts w:ascii="Arial Narrow" w:eastAsia="Calibri" w:hAnsi="Arial Narrow"/>
                <w:szCs w:val="26"/>
              </w:rPr>
              <w:t>5 отделений: фортепианное, отделение народных инстру</w:t>
            </w:r>
            <w:r w:rsidRPr="006E422C">
              <w:rPr>
                <w:rFonts w:ascii="Arial Narrow" w:eastAsia="Calibri" w:hAnsi="Arial Narrow"/>
                <w:szCs w:val="26"/>
              </w:rPr>
              <w:t>ментов,</w:t>
            </w:r>
            <w:r>
              <w:rPr>
                <w:rFonts w:ascii="Arial Narrow" w:eastAsia="Calibri" w:hAnsi="Arial Narrow"/>
                <w:szCs w:val="26"/>
              </w:rPr>
              <w:t xml:space="preserve"> художественное отделение, художественно – эстетическое отде</w:t>
            </w:r>
            <w:r w:rsidRPr="006E422C">
              <w:rPr>
                <w:rFonts w:ascii="Arial Narrow" w:eastAsia="Calibri" w:hAnsi="Arial Narrow"/>
                <w:szCs w:val="26"/>
              </w:rPr>
              <w:t xml:space="preserve">ление (компьютерная графика), хореографическое отделение. </w:t>
            </w:r>
          </w:p>
          <w:p w:rsidR="00B617F2" w:rsidRPr="006E422C" w:rsidRDefault="00B617F2" w:rsidP="006D78FC">
            <w:pPr>
              <w:spacing w:line="240" w:lineRule="atLeast"/>
              <w:rPr>
                <w:rFonts w:ascii="Arial Narrow" w:hAnsi="Arial Narrow"/>
                <w:szCs w:val="26"/>
                <w:lang w:eastAsia="ar-SA" w:bidi="en-US"/>
              </w:rPr>
            </w:pPr>
          </w:p>
        </w:tc>
        <w:tc>
          <w:tcPr>
            <w:tcW w:w="0" w:type="auto"/>
            <w:tcBorders>
              <w:top w:val="nil"/>
              <w:left w:val="nil"/>
              <w:bottom w:val="single" w:sz="4" w:space="0" w:color="auto"/>
              <w:right w:val="single" w:sz="4" w:space="0" w:color="auto"/>
            </w:tcBorders>
            <w:shd w:val="clear" w:color="auto" w:fill="auto"/>
            <w:hideMark/>
          </w:tcPr>
          <w:p w:rsidR="00B617F2" w:rsidRPr="006E422C" w:rsidRDefault="00B617F2" w:rsidP="006D78FC">
            <w:pPr>
              <w:spacing w:line="240" w:lineRule="atLeast"/>
              <w:jc w:val="center"/>
              <w:rPr>
                <w:rFonts w:ascii="Arial Narrow" w:hAnsi="Arial Narrow"/>
                <w:szCs w:val="26"/>
                <w:lang w:eastAsia="ar-SA" w:bidi="en-US"/>
              </w:rPr>
            </w:pPr>
            <w:r w:rsidRPr="006E422C">
              <w:rPr>
                <w:rFonts w:ascii="Arial Narrow" w:hAnsi="Arial Narrow"/>
                <w:szCs w:val="26"/>
                <w:lang w:eastAsia="ar-SA" w:bidi="en-US"/>
              </w:rPr>
              <w:lastRenderedPageBreak/>
              <w:t>112</w:t>
            </w:r>
          </w:p>
        </w:tc>
      </w:tr>
    </w:tbl>
    <w:p w:rsidR="00B617F2" w:rsidRPr="005252CB" w:rsidRDefault="00B617F2" w:rsidP="00B617F2">
      <w:pPr>
        <w:spacing w:line="276" w:lineRule="auto"/>
        <w:ind w:firstLine="709"/>
        <w:jc w:val="both"/>
        <w:rPr>
          <w:rFonts w:ascii="Arial Narrow" w:hAnsi="Arial Narrow"/>
          <w:b/>
          <w:sz w:val="26"/>
          <w:szCs w:val="26"/>
        </w:rPr>
      </w:pPr>
      <w:r w:rsidRPr="005252CB">
        <w:rPr>
          <w:rFonts w:ascii="Arial Narrow" w:hAnsi="Arial Narrow"/>
          <w:b/>
          <w:sz w:val="26"/>
          <w:szCs w:val="26"/>
        </w:rPr>
        <w:lastRenderedPageBreak/>
        <w:t xml:space="preserve"> (новая редакция 2025 г.)</w:t>
      </w:r>
    </w:p>
    <w:p w:rsidR="00B617F2" w:rsidRPr="005252CB" w:rsidRDefault="00B617F2" w:rsidP="00B617F2">
      <w:pPr>
        <w:spacing w:line="276" w:lineRule="auto"/>
        <w:rPr>
          <w:rFonts w:ascii="Arial Narrow" w:hAnsi="Arial Narrow"/>
          <w:sz w:val="26"/>
          <w:szCs w:val="26"/>
        </w:rPr>
      </w:pPr>
      <w:r w:rsidRPr="005252CB">
        <w:rPr>
          <w:rFonts w:ascii="Arial Narrow" w:hAnsi="Arial Narrow"/>
          <w:sz w:val="26"/>
          <w:szCs w:val="26"/>
        </w:rPr>
        <w:t>Сведения об образовательных учреждениях в МО Беляевский сельсовет (объекты местного значения муниципального района)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75"/>
        <w:gridCol w:w="2129"/>
        <w:gridCol w:w="994"/>
        <w:gridCol w:w="992"/>
        <w:gridCol w:w="992"/>
        <w:gridCol w:w="1132"/>
        <w:gridCol w:w="1132"/>
      </w:tblGrid>
      <w:tr w:rsidR="00B617F2" w:rsidRPr="006E422C" w:rsidTr="006D78FC">
        <w:tc>
          <w:tcPr>
            <w:tcW w:w="2375" w:type="dxa"/>
            <w:vMerge w:val="restart"/>
            <w:tcBorders>
              <w:right w:val="single" w:sz="4" w:space="0" w:color="auto"/>
            </w:tcBorders>
            <w:shd w:val="clear" w:color="auto" w:fill="auto"/>
          </w:tcPr>
          <w:p w:rsidR="00B617F2" w:rsidRPr="006E422C" w:rsidRDefault="00B617F2" w:rsidP="006D78FC">
            <w:pPr>
              <w:spacing w:line="276" w:lineRule="auto"/>
              <w:rPr>
                <w:rFonts w:ascii="Arial Narrow" w:hAnsi="Arial Narrow"/>
                <w:b/>
              </w:rPr>
            </w:pPr>
            <w:r w:rsidRPr="006E422C">
              <w:rPr>
                <w:rFonts w:ascii="Arial Narrow" w:hAnsi="Arial Narrow"/>
                <w:b/>
              </w:rPr>
              <w:t>Наименование учреждения</w:t>
            </w:r>
          </w:p>
        </w:tc>
        <w:tc>
          <w:tcPr>
            <w:tcW w:w="2129" w:type="dxa"/>
            <w:vMerge w:val="restart"/>
            <w:tcBorders>
              <w:left w:val="single" w:sz="4" w:space="0" w:color="auto"/>
            </w:tcBorders>
            <w:shd w:val="clear" w:color="auto" w:fill="auto"/>
          </w:tcPr>
          <w:p w:rsidR="00B617F2" w:rsidRPr="006E422C" w:rsidRDefault="00B617F2" w:rsidP="006D78FC">
            <w:pPr>
              <w:spacing w:line="276" w:lineRule="auto"/>
              <w:rPr>
                <w:rFonts w:ascii="Arial Narrow" w:hAnsi="Arial Narrow"/>
                <w:b/>
              </w:rPr>
            </w:pPr>
            <w:r w:rsidRPr="006E422C">
              <w:rPr>
                <w:rFonts w:ascii="Arial Narrow" w:hAnsi="Arial Narrow"/>
                <w:b/>
              </w:rPr>
              <w:t>Местоположение (адрес объекта)</w:t>
            </w:r>
          </w:p>
        </w:tc>
        <w:tc>
          <w:tcPr>
            <w:tcW w:w="1986" w:type="dxa"/>
            <w:gridSpan w:val="2"/>
            <w:tcBorders>
              <w:left w:val="single" w:sz="4" w:space="0" w:color="auto"/>
              <w:bottom w:val="single" w:sz="4" w:space="0" w:color="auto"/>
            </w:tcBorders>
          </w:tcPr>
          <w:p w:rsidR="00B617F2" w:rsidRPr="006E422C" w:rsidRDefault="00B617F2" w:rsidP="006D78FC">
            <w:pPr>
              <w:spacing w:line="276" w:lineRule="auto"/>
              <w:rPr>
                <w:rFonts w:ascii="Arial Narrow" w:hAnsi="Arial Narrow"/>
                <w:b/>
              </w:rPr>
            </w:pPr>
            <w:r w:rsidRPr="006E422C">
              <w:rPr>
                <w:rFonts w:ascii="Arial Narrow" w:hAnsi="Arial Narrow"/>
                <w:b/>
              </w:rPr>
              <w:t>Мощность</w:t>
            </w:r>
          </w:p>
        </w:tc>
        <w:tc>
          <w:tcPr>
            <w:tcW w:w="992" w:type="dxa"/>
            <w:vMerge w:val="restart"/>
            <w:tcBorders>
              <w:left w:val="single" w:sz="4" w:space="0" w:color="auto"/>
              <w:right w:val="single" w:sz="4" w:space="0" w:color="auto"/>
            </w:tcBorders>
          </w:tcPr>
          <w:p w:rsidR="00B617F2" w:rsidRPr="006E422C" w:rsidRDefault="00B617F2" w:rsidP="006D78FC">
            <w:pPr>
              <w:spacing w:line="276" w:lineRule="auto"/>
              <w:rPr>
                <w:rFonts w:ascii="Arial Narrow" w:hAnsi="Arial Narrow"/>
                <w:b/>
              </w:rPr>
            </w:pPr>
            <w:r w:rsidRPr="006E422C">
              <w:rPr>
                <w:rFonts w:ascii="Arial Narrow" w:hAnsi="Arial Narrow"/>
                <w:b/>
              </w:rPr>
              <w:t>% загруженности</w:t>
            </w:r>
          </w:p>
        </w:tc>
        <w:tc>
          <w:tcPr>
            <w:tcW w:w="1132" w:type="dxa"/>
            <w:vMerge w:val="restart"/>
            <w:tcBorders>
              <w:left w:val="single" w:sz="4" w:space="0" w:color="auto"/>
            </w:tcBorders>
          </w:tcPr>
          <w:p w:rsidR="00B617F2" w:rsidRPr="006E422C" w:rsidRDefault="00B617F2" w:rsidP="006D78FC">
            <w:pPr>
              <w:spacing w:line="276" w:lineRule="auto"/>
              <w:rPr>
                <w:rFonts w:ascii="Arial Narrow" w:hAnsi="Arial Narrow"/>
                <w:b/>
              </w:rPr>
            </w:pPr>
            <w:r w:rsidRPr="006E422C">
              <w:rPr>
                <w:rFonts w:ascii="Arial Narrow" w:hAnsi="Arial Narrow"/>
                <w:b/>
              </w:rPr>
              <w:t>Год ввода</w:t>
            </w:r>
          </w:p>
        </w:tc>
        <w:tc>
          <w:tcPr>
            <w:tcW w:w="1132" w:type="dxa"/>
            <w:vMerge w:val="restart"/>
            <w:tcBorders>
              <w:left w:val="single" w:sz="4" w:space="0" w:color="auto"/>
            </w:tcBorders>
          </w:tcPr>
          <w:p w:rsidR="00B617F2" w:rsidRPr="006E422C" w:rsidRDefault="00B617F2" w:rsidP="006D78FC">
            <w:pPr>
              <w:spacing w:line="276" w:lineRule="auto"/>
              <w:rPr>
                <w:rFonts w:ascii="Arial Narrow" w:hAnsi="Arial Narrow"/>
                <w:b/>
              </w:rPr>
            </w:pPr>
            <w:r w:rsidRPr="006E422C">
              <w:rPr>
                <w:rFonts w:ascii="Arial Narrow" w:hAnsi="Arial Narrow"/>
                <w:b/>
              </w:rPr>
              <w:t>Доп. сведения</w:t>
            </w:r>
          </w:p>
        </w:tc>
      </w:tr>
      <w:tr w:rsidR="00B617F2" w:rsidRPr="006E422C" w:rsidTr="006D78FC">
        <w:tc>
          <w:tcPr>
            <w:tcW w:w="2375" w:type="dxa"/>
            <w:vMerge/>
            <w:tcBorders>
              <w:bottom w:val="single" w:sz="4" w:space="0" w:color="auto"/>
              <w:right w:val="single" w:sz="4" w:space="0" w:color="auto"/>
            </w:tcBorders>
            <w:shd w:val="clear" w:color="auto" w:fill="auto"/>
          </w:tcPr>
          <w:p w:rsidR="00B617F2" w:rsidRPr="006E422C" w:rsidRDefault="00B617F2" w:rsidP="006D78FC">
            <w:pPr>
              <w:spacing w:line="276" w:lineRule="auto"/>
              <w:rPr>
                <w:rFonts w:ascii="Arial Narrow" w:hAnsi="Arial Narrow"/>
                <w:b/>
              </w:rPr>
            </w:pPr>
          </w:p>
        </w:tc>
        <w:tc>
          <w:tcPr>
            <w:tcW w:w="2129" w:type="dxa"/>
            <w:vMerge/>
            <w:tcBorders>
              <w:left w:val="single" w:sz="4" w:space="0" w:color="auto"/>
              <w:bottom w:val="single" w:sz="4" w:space="0" w:color="auto"/>
            </w:tcBorders>
            <w:shd w:val="clear" w:color="auto" w:fill="auto"/>
          </w:tcPr>
          <w:p w:rsidR="00B617F2" w:rsidRPr="006E422C" w:rsidRDefault="00B617F2" w:rsidP="006D78FC">
            <w:pPr>
              <w:spacing w:line="276" w:lineRule="auto"/>
              <w:rPr>
                <w:rFonts w:ascii="Arial Narrow" w:hAnsi="Arial Narrow"/>
                <w:b/>
              </w:rPr>
            </w:pPr>
          </w:p>
        </w:tc>
        <w:tc>
          <w:tcPr>
            <w:tcW w:w="994" w:type="dxa"/>
            <w:tcBorders>
              <w:left w:val="single" w:sz="4" w:space="0" w:color="auto"/>
              <w:bottom w:val="single" w:sz="4" w:space="0" w:color="auto"/>
            </w:tcBorders>
          </w:tcPr>
          <w:p w:rsidR="00B617F2" w:rsidRPr="006E422C" w:rsidRDefault="00B617F2" w:rsidP="006D78FC">
            <w:pPr>
              <w:spacing w:line="276" w:lineRule="auto"/>
              <w:rPr>
                <w:rFonts w:ascii="Arial Narrow" w:hAnsi="Arial Narrow"/>
                <w:b/>
              </w:rPr>
            </w:pPr>
            <w:r w:rsidRPr="006E422C">
              <w:rPr>
                <w:rFonts w:ascii="Arial Narrow" w:hAnsi="Arial Narrow"/>
                <w:b/>
              </w:rPr>
              <w:t>план</w:t>
            </w:r>
          </w:p>
        </w:tc>
        <w:tc>
          <w:tcPr>
            <w:tcW w:w="992" w:type="dxa"/>
            <w:tcBorders>
              <w:left w:val="single" w:sz="4" w:space="0" w:color="auto"/>
              <w:bottom w:val="single" w:sz="4" w:space="0" w:color="auto"/>
            </w:tcBorders>
          </w:tcPr>
          <w:p w:rsidR="00B617F2" w:rsidRPr="006E422C" w:rsidRDefault="00B617F2" w:rsidP="006D78FC">
            <w:pPr>
              <w:spacing w:line="276" w:lineRule="auto"/>
              <w:rPr>
                <w:rFonts w:ascii="Arial Narrow" w:hAnsi="Arial Narrow"/>
                <w:b/>
              </w:rPr>
            </w:pPr>
            <w:r w:rsidRPr="006E422C">
              <w:rPr>
                <w:rFonts w:ascii="Arial Narrow" w:hAnsi="Arial Narrow"/>
                <w:b/>
              </w:rPr>
              <w:t>Факт (2017г.)</w:t>
            </w:r>
          </w:p>
        </w:tc>
        <w:tc>
          <w:tcPr>
            <w:tcW w:w="992" w:type="dxa"/>
            <w:vMerge/>
            <w:tcBorders>
              <w:left w:val="single" w:sz="4" w:space="0" w:color="auto"/>
              <w:bottom w:val="single" w:sz="4" w:space="0" w:color="auto"/>
              <w:right w:val="single" w:sz="4" w:space="0" w:color="auto"/>
            </w:tcBorders>
          </w:tcPr>
          <w:p w:rsidR="00B617F2" w:rsidRPr="006E422C" w:rsidRDefault="00B617F2" w:rsidP="006D78FC">
            <w:pPr>
              <w:spacing w:line="276" w:lineRule="auto"/>
              <w:rPr>
                <w:rFonts w:ascii="Arial Narrow" w:hAnsi="Arial Narrow"/>
                <w:b/>
              </w:rPr>
            </w:pPr>
          </w:p>
        </w:tc>
        <w:tc>
          <w:tcPr>
            <w:tcW w:w="1132" w:type="dxa"/>
            <w:vMerge/>
            <w:tcBorders>
              <w:left w:val="single" w:sz="4" w:space="0" w:color="auto"/>
              <w:bottom w:val="single" w:sz="4" w:space="0" w:color="auto"/>
            </w:tcBorders>
          </w:tcPr>
          <w:p w:rsidR="00B617F2" w:rsidRPr="006E422C" w:rsidRDefault="00B617F2" w:rsidP="006D78FC">
            <w:pPr>
              <w:spacing w:line="276" w:lineRule="auto"/>
              <w:rPr>
                <w:rFonts w:ascii="Arial Narrow" w:hAnsi="Arial Narrow"/>
                <w:b/>
              </w:rPr>
            </w:pPr>
          </w:p>
        </w:tc>
        <w:tc>
          <w:tcPr>
            <w:tcW w:w="1132" w:type="dxa"/>
            <w:vMerge/>
            <w:tcBorders>
              <w:left w:val="single" w:sz="4" w:space="0" w:color="auto"/>
              <w:bottom w:val="single" w:sz="4" w:space="0" w:color="auto"/>
            </w:tcBorders>
          </w:tcPr>
          <w:p w:rsidR="00B617F2" w:rsidRPr="006E422C" w:rsidRDefault="00B617F2" w:rsidP="006D78FC">
            <w:pPr>
              <w:spacing w:line="276" w:lineRule="auto"/>
              <w:rPr>
                <w:rFonts w:ascii="Arial Narrow" w:hAnsi="Arial Narrow"/>
                <w:b/>
              </w:rPr>
            </w:pPr>
          </w:p>
        </w:tc>
      </w:tr>
      <w:tr w:rsidR="00B617F2" w:rsidRPr="006E422C" w:rsidTr="006D78FC">
        <w:tc>
          <w:tcPr>
            <w:tcW w:w="2375" w:type="dxa"/>
            <w:tcBorders>
              <w:right w:val="single" w:sz="4" w:space="0" w:color="auto"/>
            </w:tcBorders>
            <w:shd w:val="clear" w:color="auto" w:fill="auto"/>
          </w:tcPr>
          <w:p w:rsidR="00B617F2" w:rsidRPr="006E422C" w:rsidRDefault="00B617F2" w:rsidP="006D78FC">
            <w:pPr>
              <w:spacing w:line="276" w:lineRule="auto"/>
              <w:rPr>
                <w:rFonts w:ascii="Arial Narrow" w:hAnsi="Arial Narrow"/>
                <w:b/>
              </w:rPr>
            </w:pPr>
            <w:r w:rsidRPr="006E422C">
              <w:rPr>
                <w:rFonts w:ascii="Arial Narrow" w:hAnsi="Arial Narrow"/>
              </w:rPr>
              <w:t xml:space="preserve">МБОУ "Беляевская средняя общеобразовательная школа " </w:t>
            </w:r>
          </w:p>
        </w:tc>
        <w:tc>
          <w:tcPr>
            <w:tcW w:w="2129" w:type="dxa"/>
            <w:tcBorders>
              <w:lef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Беляевский район,</w:t>
            </w:r>
          </w:p>
          <w:p w:rsidR="00B617F2" w:rsidRPr="006E422C" w:rsidRDefault="00B617F2" w:rsidP="006D78FC">
            <w:pPr>
              <w:spacing w:line="276" w:lineRule="auto"/>
              <w:rPr>
                <w:rFonts w:ascii="Arial Narrow" w:hAnsi="Arial Narrow"/>
              </w:rPr>
            </w:pPr>
            <w:r w:rsidRPr="006E422C">
              <w:rPr>
                <w:rFonts w:ascii="Arial Narrow" w:hAnsi="Arial Narrow"/>
              </w:rPr>
              <w:t>с. Беляевка,</w:t>
            </w:r>
          </w:p>
          <w:p w:rsidR="00B617F2" w:rsidRPr="006E422C" w:rsidRDefault="00B617F2" w:rsidP="006D78FC">
            <w:pPr>
              <w:spacing w:line="276" w:lineRule="auto"/>
              <w:rPr>
                <w:rFonts w:ascii="Arial Narrow" w:hAnsi="Arial Narrow"/>
              </w:rPr>
            </w:pPr>
            <w:r w:rsidRPr="006E422C">
              <w:rPr>
                <w:rFonts w:ascii="Arial Narrow" w:hAnsi="Arial Narrow"/>
              </w:rPr>
              <w:t>ул. Комсомольская, д.37а</w:t>
            </w:r>
          </w:p>
        </w:tc>
        <w:tc>
          <w:tcPr>
            <w:tcW w:w="994"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rPr>
            </w:pPr>
            <w:r w:rsidRPr="006E422C">
              <w:rPr>
                <w:rFonts w:ascii="Arial Narrow" w:hAnsi="Arial Narrow"/>
              </w:rPr>
              <w:t>625</w:t>
            </w:r>
          </w:p>
        </w:tc>
        <w:tc>
          <w:tcPr>
            <w:tcW w:w="992"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rPr>
            </w:pPr>
            <w:r w:rsidRPr="006E422C">
              <w:rPr>
                <w:rFonts w:ascii="Arial Narrow" w:hAnsi="Arial Narrow"/>
              </w:rPr>
              <w:t>620</w:t>
            </w:r>
          </w:p>
        </w:tc>
        <w:tc>
          <w:tcPr>
            <w:tcW w:w="992" w:type="dxa"/>
            <w:tcBorders>
              <w:left w:val="single" w:sz="4" w:space="0" w:color="auto"/>
              <w:right w:val="single" w:sz="4" w:space="0" w:color="auto"/>
            </w:tcBorders>
            <w:shd w:val="clear" w:color="auto" w:fill="auto"/>
          </w:tcPr>
          <w:p w:rsidR="00B617F2" w:rsidRPr="006E422C" w:rsidRDefault="00B617F2" w:rsidP="006D78FC">
            <w:pPr>
              <w:spacing w:line="276" w:lineRule="auto"/>
              <w:jc w:val="center"/>
              <w:rPr>
                <w:rFonts w:ascii="Arial Narrow" w:hAnsi="Arial Narrow"/>
              </w:rPr>
            </w:pPr>
            <w:r w:rsidRPr="006E422C">
              <w:rPr>
                <w:rFonts w:ascii="Arial Narrow" w:hAnsi="Arial Narrow"/>
              </w:rPr>
              <w:t>99,2</w:t>
            </w:r>
          </w:p>
        </w:tc>
        <w:tc>
          <w:tcPr>
            <w:tcW w:w="1132"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rPr>
            </w:pPr>
            <w:r w:rsidRPr="006E422C">
              <w:rPr>
                <w:rFonts w:ascii="Arial Narrow" w:hAnsi="Arial Narrow"/>
              </w:rPr>
              <w:t>1964, 1970 (пристрой)</w:t>
            </w:r>
          </w:p>
          <w:p w:rsidR="00B617F2" w:rsidRPr="006E422C" w:rsidRDefault="00B617F2" w:rsidP="006D78FC">
            <w:pPr>
              <w:spacing w:line="276" w:lineRule="auto"/>
              <w:jc w:val="center"/>
              <w:rPr>
                <w:rFonts w:ascii="Arial Narrow" w:hAnsi="Arial Narrow"/>
              </w:rPr>
            </w:pPr>
          </w:p>
          <w:p w:rsidR="00B617F2" w:rsidRPr="006E422C" w:rsidRDefault="00B617F2" w:rsidP="006D78FC">
            <w:pPr>
              <w:spacing w:line="276" w:lineRule="auto"/>
              <w:jc w:val="center"/>
              <w:rPr>
                <w:rFonts w:ascii="Arial Narrow" w:hAnsi="Arial Narrow"/>
              </w:rPr>
            </w:pPr>
            <w:r w:rsidRPr="006E422C">
              <w:rPr>
                <w:rFonts w:ascii="Arial Narrow" w:hAnsi="Arial Narrow"/>
              </w:rPr>
              <w:t>2009</w:t>
            </w:r>
          </w:p>
        </w:tc>
        <w:tc>
          <w:tcPr>
            <w:tcW w:w="1132"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rPr>
            </w:pPr>
            <w:r w:rsidRPr="006E422C">
              <w:rPr>
                <w:rFonts w:ascii="Arial Narrow" w:hAnsi="Arial Narrow"/>
              </w:rPr>
              <w:t>2 дошкольные группы</w:t>
            </w:r>
          </w:p>
        </w:tc>
      </w:tr>
      <w:tr w:rsidR="00B617F2" w:rsidRPr="006E422C" w:rsidTr="006D78FC">
        <w:tc>
          <w:tcPr>
            <w:tcW w:w="2375" w:type="dxa"/>
            <w:tcBorders>
              <w:righ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МБОУ "Жанаталапская основная общеобразовательная школа"</w:t>
            </w:r>
          </w:p>
        </w:tc>
        <w:tc>
          <w:tcPr>
            <w:tcW w:w="2129" w:type="dxa"/>
            <w:tcBorders>
              <w:lef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Беляевский район, с. Жанаталап, улица Центральная 2 а</w:t>
            </w:r>
          </w:p>
        </w:tc>
        <w:tc>
          <w:tcPr>
            <w:tcW w:w="994"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992"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992" w:type="dxa"/>
            <w:tcBorders>
              <w:left w:val="single" w:sz="4" w:space="0" w:color="auto"/>
              <w:right w:val="single" w:sz="4" w:space="0" w:color="auto"/>
            </w:tcBorders>
            <w:shd w:val="clear" w:color="auto" w:fill="auto"/>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1132"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1132" w:type="dxa"/>
            <w:tcBorders>
              <w:left w:val="single" w:sz="4" w:space="0" w:color="auto"/>
            </w:tcBorders>
            <w:shd w:val="clear" w:color="auto" w:fill="auto"/>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r>
      <w:tr w:rsidR="00B617F2" w:rsidRPr="006E422C" w:rsidTr="006D78FC">
        <w:tc>
          <w:tcPr>
            <w:tcW w:w="2375" w:type="dxa"/>
            <w:vMerge w:val="restart"/>
            <w:tcBorders>
              <w:right w:val="single" w:sz="4" w:space="0" w:color="auto"/>
            </w:tcBorders>
            <w:shd w:val="clear" w:color="auto" w:fill="auto"/>
          </w:tcPr>
          <w:p w:rsidR="00B617F2" w:rsidRPr="006E422C" w:rsidRDefault="00B617F2" w:rsidP="006D78FC">
            <w:pPr>
              <w:spacing w:line="276" w:lineRule="auto"/>
              <w:rPr>
                <w:rFonts w:ascii="Arial Narrow" w:hAnsi="Arial Narrow"/>
                <w:b/>
              </w:rPr>
            </w:pPr>
            <w:r w:rsidRPr="006E422C">
              <w:rPr>
                <w:rFonts w:ascii="Arial Narrow" w:hAnsi="Arial Narrow"/>
              </w:rPr>
              <w:t xml:space="preserve">МБДОУ "Детский сад №1" </w:t>
            </w:r>
          </w:p>
        </w:tc>
        <w:tc>
          <w:tcPr>
            <w:tcW w:w="2129" w:type="dxa"/>
            <w:tcBorders>
              <w:lef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Беляевский район,</w:t>
            </w:r>
          </w:p>
          <w:p w:rsidR="00B617F2" w:rsidRPr="006E422C" w:rsidRDefault="00B617F2" w:rsidP="006D78FC">
            <w:pPr>
              <w:spacing w:line="276" w:lineRule="auto"/>
              <w:rPr>
                <w:rFonts w:ascii="Arial Narrow" w:hAnsi="Arial Narrow"/>
                <w:b/>
              </w:rPr>
            </w:pPr>
            <w:r w:rsidRPr="006E422C">
              <w:rPr>
                <w:rFonts w:ascii="Arial Narrow" w:hAnsi="Arial Narrow"/>
              </w:rPr>
              <w:t>с. Беляевка, ул.Советская, д.61.б – корпус 1</w:t>
            </w:r>
          </w:p>
        </w:tc>
        <w:tc>
          <w:tcPr>
            <w:tcW w:w="994" w:type="dxa"/>
            <w:tcBorders>
              <w:left w:val="single" w:sz="4" w:space="0" w:color="auto"/>
            </w:tcBorders>
          </w:tcPr>
          <w:p w:rsidR="00B617F2" w:rsidRPr="006E422C" w:rsidRDefault="00B617F2" w:rsidP="006D78FC">
            <w:pPr>
              <w:spacing w:line="276" w:lineRule="auto"/>
              <w:jc w:val="center"/>
              <w:rPr>
                <w:rFonts w:ascii="Arial Narrow" w:hAnsi="Arial Narrow"/>
              </w:rPr>
            </w:pPr>
            <w:r w:rsidRPr="006E422C">
              <w:rPr>
                <w:rFonts w:ascii="Arial Narrow" w:hAnsi="Arial Narrow"/>
              </w:rPr>
              <w:t>162</w:t>
            </w:r>
          </w:p>
        </w:tc>
        <w:tc>
          <w:tcPr>
            <w:tcW w:w="992" w:type="dxa"/>
            <w:tcBorders>
              <w:left w:val="single" w:sz="4" w:space="0" w:color="auto"/>
            </w:tcBorders>
          </w:tcPr>
          <w:p w:rsidR="00B617F2" w:rsidRPr="006E422C" w:rsidRDefault="00B617F2" w:rsidP="006D78FC">
            <w:pPr>
              <w:spacing w:line="276" w:lineRule="auto"/>
              <w:jc w:val="center"/>
              <w:rPr>
                <w:rFonts w:ascii="Arial Narrow" w:hAnsi="Arial Narrow"/>
              </w:rPr>
            </w:pPr>
            <w:r w:rsidRPr="006E422C">
              <w:rPr>
                <w:rFonts w:ascii="Arial Narrow" w:hAnsi="Arial Narrow"/>
              </w:rPr>
              <w:t>172</w:t>
            </w:r>
          </w:p>
        </w:tc>
        <w:tc>
          <w:tcPr>
            <w:tcW w:w="992" w:type="dxa"/>
            <w:tcBorders>
              <w:left w:val="single" w:sz="4" w:space="0" w:color="auto"/>
              <w:right w:val="single" w:sz="4" w:space="0" w:color="auto"/>
            </w:tcBorders>
          </w:tcPr>
          <w:p w:rsidR="00B617F2" w:rsidRPr="006E422C" w:rsidRDefault="00B617F2" w:rsidP="006D78FC">
            <w:pPr>
              <w:spacing w:line="276" w:lineRule="auto"/>
              <w:jc w:val="center"/>
              <w:rPr>
                <w:rFonts w:ascii="Arial Narrow" w:hAnsi="Arial Narrow"/>
              </w:rPr>
            </w:pPr>
            <w:r w:rsidRPr="006E422C">
              <w:rPr>
                <w:rFonts w:ascii="Arial Narrow" w:hAnsi="Arial Narrow"/>
              </w:rPr>
              <w:t>106</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rPr>
            </w:pPr>
          </w:p>
          <w:p w:rsidR="00B617F2" w:rsidRPr="006E422C" w:rsidRDefault="00B617F2" w:rsidP="006D78FC">
            <w:pPr>
              <w:spacing w:line="276" w:lineRule="auto"/>
              <w:jc w:val="center"/>
              <w:rPr>
                <w:rFonts w:ascii="Arial Narrow" w:hAnsi="Arial Narrow"/>
              </w:rPr>
            </w:pPr>
          </w:p>
          <w:p w:rsidR="00B617F2" w:rsidRPr="006E422C" w:rsidRDefault="00B617F2" w:rsidP="006D78FC">
            <w:pPr>
              <w:spacing w:line="276" w:lineRule="auto"/>
              <w:jc w:val="center"/>
              <w:rPr>
                <w:rFonts w:ascii="Arial Narrow" w:hAnsi="Arial Narrow"/>
              </w:rPr>
            </w:pPr>
            <w:r w:rsidRPr="006E422C">
              <w:rPr>
                <w:rFonts w:ascii="Arial Narrow" w:hAnsi="Arial Narrow"/>
              </w:rPr>
              <w:t>1957</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r>
      <w:tr w:rsidR="00B617F2" w:rsidRPr="006E422C" w:rsidTr="006D78FC">
        <w:tc>
          <w:tcPr>
            <w:tcW w:w="2375" w:type="dxa"/>
            <w:vMerge/>
            <w:tcBorders>
              <w:right w:val="single" w:sz="4" w:space="0" w:color="auto"/>
            </w:tcBorders>
            <w:shd w:val="clear" w:color="auto" w:fill="auto"/>
          </w:tcPr>
          <w:p w:rsidR="00B617F2" w:rsidRPr="006E422C" w:rsidRDefault="00B617F2" w:rsidP="006D78FC">
            <w:pPr>
              <w:spacing w:line="276" w:lineRule="auto"/>
              <w:rPr>
                <w:rFonts w:ascii="Arial Narrow" w:hAnsi="Arial Narrow"/>
              </w:rPr>
            </w:pPr>
          </w:p>
        </w:tc>
        <w:tc>
          <w:tcPr>
            <w:tcW w:w="2129" w:type="dxa"/>
            <w:tcBorders>
              <w:lef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Беляевский район,</w:t>
            </w:r>
          </w:p>
          <w:p w:rsidR="00B617F2" w:rsidRPr="006E422C" w:rsidRDefault="00B617F2" w:rsidP="006D78FC">
            <w:pPr>
              <w:spacing w:line="276" w:lineRule="auto"/>
              <w:rPr>
                <w:rFonts w:ascii="Arial Narrow" w:hAnsi="Arial Narrow"/>
              </w:rPr>
            </w:pPr>
            <w:r w:rsidRPr="006E422C">
              <w:rPr>
                <w:rFonts w:ascii="Arial Narrow" w:hAnsi="Arial Narrow"/>
              </w:rPr>
              <w:t>с. Беляевка, ул.Ленинская, д.42 – корпус 2</w:t>
            </w:r>
          </w:p>
        </w:tc>
        <w:tc>
          <w:tcPr>
            <w:tcW w:w="994" w:type="dxa"/>
            <w:tcBorders>
              <w:left w:val="single" w:sz="4" w:space="0" w:color="auto"/>
            </w:tcBorders>
          </w:tcPr>
          <w:p w:rsidR="00B617F2" w:rsidRPr="006E422C" w:rsidRDefault="00B617F2" w:rsidP="006D78FC">
            <w:pPr>
              <w:spacing w:line="276" w:lineRule="auto"/>
              <w:jc w:val="center"/>
              <w:rPr>
                <w:rFonts w:ascii="Arial Narrow" w:hAnsi="Arial Narrow"/>
              </w:rPr>
            </w:pPr>
            <w:r w:rsidRPr="006E422C">
              <w:rPr>
                <w:rFonts w:ascii="Arial Narrow" w:hAnsi="Arial Narrow"/>
              </w:rPr>
              <w:t>295</w:t>
            </w:r>
          </w:p>
        </w:tc>
        <w:tc>
          <w:tcPr>
            <w:tcW w:w="992" w:type="dxa"/>
            <w:tcBorders>
              <w:left w:val="single" w:sz="4" w:space="0" w:color="auto"/>
            </w:tcBorders>
          </w:tcPr>
          <w:p w:rsidR="00B617F2" w:rsidRPr="006E422C" w:rsidRDefault="00B617F2" w:rsidP="006D78FC">
            <w:pPr>
              <w:spacing w:line="276" w:lineRule="auto"/>
              <w:jc w:val="center"/>
              <w:rPr>
                <w:rFonts w:ascii="Arial Narrow" w:hAnsi="Arial Narrow"/>
              </w:rPr>
            </w:pPr>
            <w:r w:rsidRPr="006E422C">
              <w:rPr>
                <w:rFonts w:ascii="Arial Narrow" w:hAnsi="Arial Narrow"/>
              </w:rPr>
              <w:t>295</w:t>
            </w:r>
          </w:p>
        </w:tc>
        <w:tc>
          <w:tcPr>
            <w:tcW w:w="992" w:type="dxa"/>
            <w:tcBorders>
              <w:left w:val="single" w:sz="4" w:space="0" w:color="auto"/>
              <w:right w:val="single" w:sz="4" w:space="0" w:color="auto"/>
            </w:tcBorders>
          </w:tcPr>
          <w:p w:rsidR="00B617F2" w:rsidRPr="006E422C" w:rsidRDefault="00B617F2" w:rsidP="006D78FC">
            <w:pPr>
              <w:spacing w:line="276" w:lineRule="auto"/>
              <w:jc w:val="center"/>
              <w:rPr>
                <w:rFonts w:ascii="Arial Narrow" w:hAnsi="Arial Narrow"/>
              </w:rPr>
            </w:pPr>
            <w:r w:rsidRPr="006E422C">
              <w:rPr>
                <w:rFonts w:ascii="Arial Narrow" w:hAnsi="Arial Narrow"/>
              </w:rPr>
              <w:t>100</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r>
      <w:tr w:rsidR="00B617F2" w:rsidRPr="006E422C" w:rsidTr="006D78FC">
        <w:tc>
          <w:tcPr>
            <w:tcW w:w="2375" w:type="dxa"/>
            <w:tcBorders>
              <w:righ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МБУ «Спортивная школа муниципального образования Беляевский район"</w:t>
            </w:r>
          </w:p>
        </w:tc>
        <w:tc>
          <w:tcPr>
            <w:tcW w:w="2129" w:type="dxa"/>
            <w:tcBorders>
              <w:left w:val="single" w:sz="4" w:space="0" w:color="auto"/>
            </w:tcBorders>
            <w:shd w:val="clear" w:color="auto" w:fill="auto"/>
          </w:tcPr>
          <w:p w:rsidR="00B617F2" w:rsidRPr="006E422C" w:rsidRDefault="00B617F2" w:rsidP="006D78FC">
            <w:pPr>
              <w:rPr>
                <w:rFonts w:ascii="Arial Narrow" w:hAnsi="Arial Narrow"/>
              </w:rPr>
            </w:pPr>
            <w:r w:rsidRPr="006E422C">
              <w:rPr>
                <w:rFonts w:ascii="Arial Narrow" w:hAnsi="Arial Narrow"/>
              </w:rPr>
              <w:t>Беляевский р-н, с. Беляевка, ул. Южная, 6/1</w:t>
            </w:r>
          </w:p>
        </w:tc>
        <w:tc>
          <w:tcPr>
            <w:tcW w:w="994"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99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428</w:t>
            </w:r>
          </w:p>
        </w:tc>
        <w:tc>
          <w:tcPr>
            <w:tcW w:w="992" w:type="dxa"/>
            <w:tcBorders>
              <w:left w:val="single" w:sz="4" w:space="0" w:color="auto"/>
              <w:righ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r>
      <w:tr w:rsidR="00B617F2" w:rsidRPr="006E422C" w:rsidTr="006D78FC">
        <w:tc>
          <w:tcPr>
            <w:tcW w:w="2375" w:type="dxa"/>
            <w:tcBorders>
              <w:righ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МБУ ДО «ДШИ с. Беляевка»</w:t>
            </w:r>
          </w:p>
        </w:tc>
        <w:tc>
          <w:tcPr>
            <w:tcW w:w="2129" w:type="dxa"/>
            <w:tcBorders>
              <w:left w:val="single" w:sz="4" w:space="0" w:color="auto"/>
            </w:tcBorders>
            <w:shd w:val="clear" w:color="auto" w:fill="auto"/>
          </w:tcPr>
          <w:p w:rsidR="00B617F2" w:rsidRPr="006E422C" w:rsidRDefault="00B617F2" w:rsidP="006D78FC">
            <w:pPr>
              <w:spacing w:line="276" w:lineRule="auto"/>
              <w:rPr>
                <w:rFonts w:ascii="Arial Narrow" w:hAnsi="Arial Narrow"/>
              </w:rPr>
            </w:pPr>
            <w:r w:rsidRPr="006E422C">
              <w:rPr>
                <w:rFonts w:ascii="Arial Narrow" w:hAnsi="Arial Narrow"/>
              </w:rPr>
              <w:t>Беляевский район, с. Беляевка ул. Советская д.67 (учебный корпус 1)</w:t>
            </w:r>
          </w:p>
          <w:p w:rsidR="00B617F2" w:rsidRPr="006E422C" w:rsidRDefault="00B617F2" w:rsidP="006D78FC">
            <w:pPr>
              <w:spacing w:line="276" w:lineRule="auto"/>
              <w:rPr>
                <w:rFonts w:ascii="Arial Narrow" w:hAnsi="Arial Narrow"/>
              </w:rPr>
            </w:pPr>
            <w:r w:rsidRPr="006E422C">
              <w:rPr>
                <w:rFonts w:ascii="Arial Narrow" w:hAnsi="Arial Narrow"/>
              </w:rPr>
              <w:t>ул. Ленинская д.42 «б» учебный корпус №2</w:t>
            </w:r>
          </w:p>
        </w:tc>
        <w:tc>
          <w:tcPr>
            <w:tcW w:w="994"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99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992" w:type="dxa"/>
            <w:tcBorders>
              <w:left w:val="single" w:sz="4" w:space="0" w:color="auto"/>
              <w:righ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c>
          <w:tcPr>
            <w:tcW w:w="1132" w:type="dxa"/>
            <w:tcBorders>
              <w:left w:val="single" w:sz="4" w:space="0" w:color="auto"/>
            </w:tcBorders>
          </w:tcPr>
          <w:p w:rsidR="00B617F2" w:rsidRPr="006E422C" w:rsidRDefault="00B617F2" w:rsidP="006D78FC">
            <w:pPr>
              <w:spacing w:line="276" w:lineRule="auto"/>
              <w:jc w:val="center"/>
              <w:rPr>
                <w:rFonts w:ascii="Arial Narrow" w:hAnsi="Arial Narrow"/>
                <w:lang w:val="en-US"/>
              </w:rPr>
            </w:pPr>
            <w:r w:rsidRPr="006E422C">
              <w:rPr>
                <w:rFonts w:ascii="Arial Narrow" w:hAnsi="Arial Narrow"/>
                <w:lang w:val="en-US"/>
              </w:rPr>
              <w:t>x</w:t>
            </w:r>
          </w:p>
        </w:tc>
      </w:tr>
    </w:tbl>
    <w:p w:rsidR="00B617F2" w:rsidRPr="006E422C" w:rsidRDefault="00B617F2" w:rsidP="00B617F2">
      <w:pPr>
        <w:autoSpaceDE w:val="0"/>
        <w:autoSpaceDN w:val="0"/>
        <w:adjustRightInd w:val="0"/>
        <w:spacing w:line="276" w:lineRule="auto"/>
        <w:jc w:val="both"/>
        <w:rPr>
          <w:rFonts w:ascii="Arial Narrow" w:hAnsi="Arial Narrow"/>
          <w:sz w:val="26"/>
          <w:szCs w:val="26"/>
        </w:rPr>
      </w:pPr>
      <w:r w:rsidRPr="006E422C">
        <w:rPr>
          <w:rFonts w:ascii="Arial Narrow" w:hAnsi="Arial Narrow"/>
          <w:sz w:val="26"/>
          <w:szCs w:val="26"/>
          <w:lang w:val="en-US"/>
        </w:rPr>
        <w:t xml:space="preserve">x – </w:t>
      </w:r>
      <w:r w:rsidRPr="006E422C">
        <w:rPr>
          <w:rFonts w:ascii="Arial Narrow" w:hAnsi="Arial Narrow"/>
          <w:sz w:val="26"/>
          <w:szCs w:val="26"/>
        </w:rPr>
        <w:t>нет сведений</w:t>
      </w:r>
    </w:p>
    <w:p w:rsidR="00B617F2" w:rsidRPr="005252CB" w:rsidRDefault="00B617F2" w:rsidP="00B617F2">
      <w:pPr>
        <w:autoSpaceDE w:val="0"/>
        <w:autoSpaceDN w:val="0"/>
        <w:adjustRightInd w:val="0"/>
        <w:spacing w:line="276" w:lineRule="auto"/>
        <w:ind w:firstLine="851"/>
        <w:jc w:val="both"/>
        <w:rPr>
          <w:rFonts w:ascii="Arial Narrow" w:hAnsi="Arial Narrow"/>
          <w:b/>
          <w:i/>
          <w:sz w:val="26"/>
          <w:szCs w:val="26"/>
        </w:rPr>
      </w:pPr>
    </w:p>
    <w:p w:rsidR="00B617F2" w:rsidRDefault="00B617F2" w:rsidP="00B617F2">
      <w:pPr>
        <w:autoSpaceDE w:val="0"/>
        <w:autoSpaceDN w:val="0"/>
        <w:adjustRightInd w:val="0"/>
        <w:spacing w:line="276" w:lineRule="auto"/>
        <w:ind w:firstLine="851"/>
        <w:jc w:val="both"/>
        <w:rPr>
          <w:rFonts w:ascii="Arial Narrow" w:hAnsi="Arial Narrow"/>
          <w:b/>
          <w:sz w:val="26"/>
          <w:szCs w:val="26"/>
        </w:rPr>
      </w:pPr>
    </w:p>
    <w:p w:rsidR="00B617F2" w:rsidRPr="006E422C" w:rsidRDefault="00B617F2" w:rsidP="00B617F2">
      <w:pPr>
        <w:autoSpaceDE w:val="0"/>
        <w:autoSpaceDN w:val="0"/>
        <w:adjustRightInd w:val="0"/>
        <w:spacing w:line="276" w:lineRule="auto"/>
        <w:ind w:firstLine="851"/>
        <w:jc w:val="both"/>
        <w:rPr>
          <w:rFonts w:ascii="Arial Narrow" w:hAnsi="Arial Narrow"/>
          <w:b/>
          <w:sz w:val="26"/>
          <w:szCs w:val="26"/>
        </w:rPr>
      </w:pPr>
      <w:r w:rsidRPr="006E422C">
        <w:rPr>
          <w:rFonts w:ascii="Arial Narrow" w:hAnsi="Arial Narrow"/>
          <w:b/>
          <w:sz w:val="26"/>
          <w:szCs w:val="26"/>
        </w:rPr>
        <w:t>Здравоохранение</w:t>
      </w:r>
    </w:p>
    <w:p w:rsidR="00B617F2" w:rsidRPr="005252CB" w:rsidRDefault="00B617F2" w:rsidP="00B617F2">
      <w:pPr>
        <w:spacing w:line="276" w:lineRule="auto"/>
        <w:ind w:firstLine="709"/>
        <w:jc w:val="both"/>
        <w:rPr>
          <w:rFonts w:ascii="Arial Narrow" w:hAnsi="Arial Narrow"/>
          <w:b/>
          <w:sz w:val="26"/>
          <w:szCs w:val="26"/>
        </w:rPr>
      </w:pPr>
      <w:r w:rsidRPr="005252CB">
        <w:rPr>
          <w:rFonts w:ascii="Arial Narrow" w:hAnsi="Arial Narrow"/>
          <w:b/>
          <w:sz w:val="26"/>
          <w:szCs w:val="26"/>
        </w:rPr>
        <w:lastRenderedPageBreak/>
        <w:t>(Из материалов генерального плана 2013-2022 г.)</w:t>
      </w:r>
    </w:p>
    <w:p w:rsidR="00B617F2" w:rsidRPr="005252CB" w:rsidRDefault="00B617F2" w:rsidP="00B617F2">
      <w:pPr>
        <w:rPr>
          <w:rFonts w:ascii="Arial Narrow" w:hAnsi="Arial Narrow"/>
          <w:sz w:val="26"/>
          <w:szCs w:val="26"/>
          <w:lang w:eastAsia="ar-SA" w:bidi="en-US"/>
        </w:rPr>
      </w:pPr>
      <w:r w:rsidRPr="005252CB">
        <w:rPr>
          <w:rFonts w:ascii="Arial Narrow" w:hAnsi="Arial Narrow"/>
          <w:sz w:val="26"/>
          <w:szCs w:val="26"/>
          <w:lang w:eastAsia="ar-SA" w:bidi="en-US"/>
        </w:rPr>
        <w:t>На территории Беляевского сель</w:t>
      </w:r>
      <w:r>
        <w:rPr>
          <w:rFonts w:ascii="Arial Narrow" w:hAnsi="Arial Narrow"/>
          <w:sz w:val="26"/>
          <w:szCs w:val="26"/>
          <w:lang w:eastAsia="ar-SA" w:bidi="en-US"/>
        </w:rPr>
        <w:t xml:space="preserve">совета располагаются следующие учреждения </w:t>
      </w:r>
      <w:r w:rsidRPr="005252CB">
        <w:rPr>
          <w:rFonts w:ascii="Arial Narrow" w:hAnsi="Arial Narrow"/>
          <w:sz w:val="26"/>
          <w:szCs w:val="26"/>
          <w:lang w:eastAsia="ar-SA" w:bidi="en-US"/>
        </w:rPr>
        <w:t>здравоохранения:</w:t>
      </w:r>
    </w:p>
    <w:p w:rsidR="00B617F2" w:rsidRPr="005252CB" w:rsidRDefault="00B617F2" w:rsidP="00B617F2">
      <w:pPr>
        <w:rPr>
          <w:rFonts w:ascii="Arial Narrow" w:hAnsi="Arial Narrow"/>
          <w:bCs/>
          <w:sz w:val="26"/>
          <w:szCs w:val="26"/>
          <w:lang w:eastAsia="ar-SA" w:bidi="en-US"/>
        </w:rPr>
      </w:pPr>
      <w:r w:rsidRPr="005252CB">
        <w:rPr>
          <w:rFonts w:ascii="Arial Narrow" w:hAnsi="Arial Narrow"/>
          <w:bCs/>
          <w:sz w:val="26"/>
          <w:szCs w:val="26"/>
          <w:lang w:eastAsia="ar-SA" w:bidi="en-US"/>
        </w:rPr>
        <w:t xml:space="preserve">Таблица </w:t>
      </w:r>
    </w:p>
    <w:tbl>
      <w:tblPr>
        <w:tblW w:w="9934" w:type="dxa"/>
        <w:tblInd w:w="93" w:type="dxa"/>
        <w:tblLook w:val="04A0" w:firstRow="1" w:lastRow="0" w:firstColumn="1" w:lastColumn="0" w:noHBand="0" w:noVBand="1"/>
      </w:tblPr>
      <w:tblGrid>
        <w:gridCol w:w="513"/>
        <w:gridCol w:w="2196"/>
        <w:gridCol w:w="2418"/>
        <w:gridCol w:w="932"/>
        <w:gridCol w:w="1272"/>
        <w:gridCol w:w="1247"/>
        <w:gridCol w:w="1356"/>
      </w:tblGrid>
      <w:tr w:rsidR="00B617F2" w:rsidRPr="006E422C" w:rsidTr="006D78FC">
        <w:trPr>
          <w:trHeight w:val="281"/>
        </w:trPr>
        <w:tc>
          <w:tcPr>
            <w:tcW w:w="513"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w:t>
            </w:r>
          </w:p>
        </w:tc>
        <w:tc>
          <w:tcPr>
            <w:tcW w:w="2196" w:type="dxa"/>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Наименование населенного пункта</w:t>
            </w:r>
          </w:p>
        </w:tc>
        <w:tc>
          <w:tcPr>
            <w:tcW w:w="2418" w:type="dxa"/>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Наим. объекта</w:t>
            </w:r>
          </w:p>
        </w:tc>
        <w:tc>
          <w:tcPr>
            <w:tcW w:w="932"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Кол-во</w:t>
            </w:r>
          </w:p>
        </w:tc>
        <w:tc>
          <w:tcPr>
            <w:tcW w:w="2519" w:type="dxa"/>
            <w:gridSpan w:val="2"/>
            <w:tcBorders>
              <w:top w:val="single" w:sz="4" w:space="0" w:color="auto"/>
              <w:left w:val="nil"/>
              <w:bottom w:val="single" w:sz="4" w:space="0" w:color="auto"/>
              <w:right w:val="single" w:sz="4" w:space="0" w:color="000000"/>
            </w:tcBorders>
            <w:shd w:val="clear" w:color="auto" w:fill="EDEDED" w:themeFill="accent3" w:themeFillTint="33"/>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Мощность (мест)</w:t>
            </w:r>
          </w:p>
        </w:tc>
        <w:tc>
          <w:tcPr>
            <w:tcW w:w="1356" w:type="dxa"/>
            <w:tcBorders>
              <w:top w:val="single" w:sz="4" w:space="0" w:color="auto"/>
              <w:left w:val="nil"/>
              <w:bottom w:val="nil"/>
              <w:right w:val="single" w:sz="4" w:space="0" w:color="auto"/>
            </w:tcBorders>
            <w:shd w:val="clear" w:color="auto" w:fill="EDEDED" w:themeFill="accent3" w:themeFillTint="33"/>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Год ввода/</w:t>
            </w:r>
          </w:p>
        </w:tc>
      </w:tr>
      <w:tr w:rsidR="00B617F2" w:rsidRPr="006E422C" w:rsidTr="006D78FC">
        <w:trPr>
          <w:trHeight w:val="209"/>
        </w:trPr>
        <w:tc>
          <w:tcPr>
            <w:tcW w:w="0" w:type="auto"/>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rsidR="00B617F2" w:rsidRPr="006E422C" w:rsidRDefault="00B617F2" w:rsidP="006D78FC">
            <w:pPr>
              <w:rPr>
                <w:rFonts w:ascii="Arial Narrow" w:hAnsi="Arial Narrow"/>
                <w:bCs/>
                <w:lang w:eastAsia="ar-SA" w:bidi="en-US"/>
              </w:rPr>
            </w:pPr>
          </w:p>
        </w:tc>
        <w:tc>
          <w:tcPr>
            <w:tcW w:w="2196" w:type="dxa"/>
            <w:vMerge/>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6E422C" w:rsidRDefault="00B617F2" w:rsidP="006D78FC">
            <w:pPr>
              <w:rPr>
                <w:rFonts w:ascii="Arial Narrow" w:hAnsi="Arial Narrow"/>
                <w:bCs/>
                <w:lang w:eastAsia="ar-SA" w:bidi="en-US"/>
              </w:rPr>
            </w:pPr>
          </w:p>
        </w:tc>
        <w:tc>
          <w:tcPr>
            <w:tcW w:w="2418" w:type="dxa"/>
            <w:vMerge/>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6E422C" w:rsidRDefault="00B617F2" w:rsidP="006D78FC">
            <w:pPr>
              <w:rPr>
                <w:rFonts w:ascii="Arial Narrow" w:hAnsi="Arial Narrow"/>
                <w:bCs/>
                <w:lang w:eastAsia="ar-SA" w:bidi="en-US"/>
              </w:rPr>
            </w:pPr>
          </w:p>
        </w:tc>
        <w:tc>
          <w:tcPr>
            <w:tcW w:w="0" w:type="auto"/>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rsidR="00B617F2" w:rsidRPr="006E422C" w:rsidRDefault="00B617F2" w:rsidP="006D78FC">
            <w:pPr>
              <w:rPr>
                <w:rFonts w:ascii="Arial Narrow" w:hAnsi="Arial Narrow"/>
                <w:bCs/>
                <w:lang w:eastAsia="ar-SA" w:bidi="en-US"/>
              </w:rPr>
            </w:pPr>
          </w:p>
        </w:tc>
        <w:tc>
          <w:tcPr>
            <w:tcW w:w="1272" w:type="dxa"/>
            <w:tcBorders>
              <w:top w:val="nil"/>
              <w:left w:val="nil"/>
              <w:bottom w:val="single" w:sz="4" w:space="0" w:color="auto"/>
              <w:right w:val="single" w:sz="4" w:space="0" w:color="auto"/>
            </w:tcBorders>
            <w:shd w:val="clear" w:color="auto" w:fill="EDEDED" w:themeFill="accent3" w:themeFillTint="33"/>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проект</w:t>
            </w:r>
          </w:p>
        </w:tc>
        <w:tc>
          <w:tcPr>
            <w:tcW w:w="1247" w:type="dxa"/>
            <w:tcBorders>
              <w:top w:val="nil"/>
              <w:left w:val="nil"/>
              <w:bottom w:val="single" w:sz="4" w:space="0" w:color="auto"/>
              <w:right w:val="single" w:sz="4" w:space="0" w:color="auto"/>
            </w:tcBorders>
            <w:shd w:val="clear" w:color="auto" w:fill="EDEDED" w:themeFill="accent3" w:themeFillTint="33"/>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факт</w:t>
            </w:r>
          </w:p>
        </w:tc>
        <w:tc>
          <w:tcPr>
            <w:tcW w:w="1356" w:type="dxa"/>
            <w:tcBorders>
              <w:top w:val="nil"/>
              <w:left w:val="nil"/>
              <w:bottom w:val="single" w:sz="4" w:space="0" w:color="auto"/>
              <w:right w:val="single" w:sz="4" w:space="0" w:color="auto"/>
            </w:tcBorders>
            <w:shd w:val="clear" w:color="auto" w:fill="EDEDED" w:themeFill="accent3" w:themeFillTint="33"/>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рекон.</w:t>
            </w:r>
          </w:p>
        </w:tc>
      </w:tr>
      <w:tr w:rsidR="00B617F2" w:rsidRPr="006E422C" w:rsidTr="006D78FC">
        <w:trPr>
          <w:trHeight w:val="186"/>
        </w:trPr>
        <w:tc>
          <w:tcPr>
            <w:tcW w:w="513" w:type="dxa"/>
            <w:vMerge w:val="restart"/>
            <w:tcBorders>
              <w:top w:val="nil"/>
              <w:left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rPr>
            </w:pPr>
            <w:r w:rsidRPr="006E422C">
              <w:rPr>
                <w:rFonts w:ascii="Arial Narrow" w:hAnsi="Arial Narrow"/>
              </w:rPr>
              <w:t> 1</w:t>
            </w:r>
          </w:p>
        </w:tc>
        <w:tc>
          <w:tcPr>
            <w:tcW w:w="2196" w:type="dxa"/>
            <w:vMerge w:val="restart"/>
            <w:tcBorders>
              <w:top w:val="nil"/>
              <w:left w:val="nil"/>
              <w:right w:val="single" w:sz="4" w:space="0" w:color="auto"/>
            </w:tcBorders>
            <w:shd w:val="clear" w:color="auto" w:fill="auto"/>
            <w:noWrap/>
            <w:vAlign w:val="center"/>
            <w:hideMark/>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п. Беляевка</w:t>
            </w:r>
          </w:p>
        </w:tc>
        <w:tc>
          <w:tcPr>
            <w:tcW w:w="2418" w:type="dxa"/>
            <w:tcBorders>
              <w:top w:val="nil"/>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Поликлиника</w:t>
            </w:r>
          </w:p>
        </w:tc>
        <w:tc>
          <w:tcPr>
            <w:tcW w:w="932" w:type="dxa"/>
            <w:tcBorders>
              <w:top w:val="nil"/>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1</w:t>
            </w:r>
          </w:p>
        </w:tc>
        <w:tc>
          <w:tcPr>
            <w:tcW w:w="1272" w:type="dxa"/>
            <w:tcBorders>
              <w:top w:val="nil"/>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150</w:t>
            </w:r>
          </w:p>
        </w:tc>
        <w:tc>
          <w:tcPr>
            <w:tcW w:w="1247" w:type="dxa"/>
            <w:tcBorders>
              <w:top w:val="nil"/>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150</w:t>
            </w:r>
          </w:p>
        </w:tc>
        <w:tc>
          <w:tcPr>
            <w:tcW w:w="1356" w:type="dxa"/>
            <w:tcBorders>
              <w:top w:val="nil"/>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1964</w:t>
            </w:r>
          </w:p>
        </w:tc>
      </w:tr>
      <w:tr w:rsidR="00B617F2" w:rsidRPr="006E422C" w:rsidTr="006D78FC">
        <w:trPr>
          <w:trHeight w:val="100"/>
        </w:trPr>
        <w:tc>
          <w:tcPr>
            <w:tcW w:w="513" w:type="dxa"/>
            <w:vMerge/>
            <w:tcBorders>
              <w:left w:val="single" w:sz="4" w:space="0" w:color="auto"/>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rPr>
            </w:pPr>
          </w:p>
        </w:tc>
        <w:tc>
          <w:tcPr>
            <w:tcW w:w="2196" w:type="dxa"/>
            <w:vMerge/>
            <w:tcBorders>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p>
        </w:tc>
        <w:tc>
          <w:tcPr>
            <w:tcW w:w="2418" w:type="dxa"/>
            <w:tcBorders>
              <w:top w:val="single" w:sz="4" w:space="0" w:color="auto"/>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Районная больница</w:t>
            </w:r>
          </w:p>
        </w:tc>
        <w:tc>
          <w:tcPr>
            <w:tcW w:w="932" w:type="dxa"/>
            <w:tcBorders>
              <w:top w:val="single" w:sz="4" w:space="0" w:color="auto"/>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1</w:t>
            </w:r>
          </w:p>
        </w:tc>
        <w:tc>
          <w:tcPr>
            <w:tcW w:w="1272" w:type="dxa"/>
            <w:tcBorders>
              <w:top w:val="single" w:sz="4" w:space="0" w:color="auto"/>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100</w:t>
            </w:r>
          </w:p>
        </w:tc>
        <w:tc>
          <w:tcPr>
            <w:tcW w:w="1247" w:type="dxa"/>
            <w:tcBorders>
              <w:top w:val="single" w:sz="4" w:space="0" w:color="auto"/>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70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1964</w:t>
            </w:r>
          </w:p>
        </w:tc>
      </w:tr>
      <w:tr w:rsidR="00B617F2" w:rsidRPr="006E422C" w:rsidTr="006D78FC">
        <w:trPr>
          <w:trHeight w:val="209"/>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rPr>
            </w:pPr>
            <w:r w:rsidRPr="006E422C">
              <w:rPr>
                <w:rFonts w:ascii="Arial Narrow" w:hAnsi="Arial Narrow"/>
              </w:rPr>
              <w:t> 2</w:t>
            </w:r>
          </w:p>
        </w:tc>
        <w:tc>
          <w:tcPr>
            <w:tcW w:w="2196" w:type="dxa"/>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п. Жанаталап</w:t>
            </w:r>
          </w:p>
        </w:tc>
        <w:tc>
          <w:tcPr>
            <w:tcW w:w="2418" w:type="dxa"/>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lang w:eastAsia="ar-SA" w:bidi="en-US"/>
              </w:rPr>
            </w:pPr>
            <w:r w:rsidRPr="006E422C">
              <w:rPr>
                <w:rFonts w:ascii="Arial" w:hAnsi="Arial" w:cs="Arial"/>
                <w:lang w:eastAsia="ar-SA" w:bidi="en-US"/>
              </w:rPr>
              <w:t>‒</w:t>
            </w:r>
          </w:p>
        </w:tc>
        <w:tc>
          <w:tcPr>
            <w:tcW w:w="932" w:type="dxa"/>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bCs/>
                <w:lang w:eastAsia="ar-SA" w:bidi="en-US"/>
              </w:rPr>
            </w:pPr>
            <w:r w:rsidRPr="006E422C">
              <w:rPr>
                <w:rFonts w:ascii="Arial Narrow" w:hAnsi="Arial Narrow"/>
                <w:bCs/>
                <w:lang w:eastAsia="ar-SA" w:bidi="en-US"/>
              </w:rPr>
              <w:t> </w:t>
            </w:r>
          </w:p>
        </w:tc>
        <w:tc>
          <w:tcPr>
            <w:tcW w:w="1272" w:type="dxa"/>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 </w:t>
            </w:r>
          </w:p>
        </w:tc>
        <w:tc>
          <w:tcPr>
            <w:tcW w:w="1247" w:type="dxa"/>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 </w:t>
            </w:r>
          </w:p>
        </w:tc>
        <w:tc>
          <w:tcPr>
            <w:tcW w:w="1356" w:type="dxa"/>
            <w:tcBorders>
              <w:top w:val="nil"/>
              <w:left w:val="nil"/>
              <w:bottom w:val="single" w:sz="4" w:space="0" w:color="auto"/>
              <w:right w:val="single" w:sz="4" w:space="0" w:color="auto"/>
            </w:tcBorders>
            <w:shd w:val="clear" w:color="auto" w:fill="auto"/>
            <w:noWrap/>
            <w:vAlign w:val="center"/>
            <w:hideMark/>
          </w:tcPr>
          <w:p w:rsidR="00B617F2" w:rsidRPr="006E422C" w:rsidRDefault="00B617F2" w:rsidP="006D78FC">
            <w:pPr>
              <w:rPr>
                <w:rFonts w:ascii="Arial Narrow" w:hAnsi="Arial Narrow"/>
                <w:lang w:eastAsia="ar-SA" w:bidi="en-US"/>
              </w:rPr>
            </w:pPr>
            <w:r w:rsidRPr="006E422C">
              <w:rPr>
                <w:rFonts w:ascii="Arial Narrow" w:hAnsi="Arial Narrow"/>
                <w:lang w:eastAsia="ar-SA" w:bidi="en-US"/>
              </w:rPr>
              <w:t> </w:t>
            </w:r>
          </w:p>
        </w:tc>
      </w:tr>
    </w:tbl>
    <w:p w:rsidR="00B617F2" w:rsidRPr="005252CB" w:rsidRDefault="00B617F2" w:rsidP="00B617F2">
      <w:pPr>
        <w:spacing w:line="276" w:lineRule="auto"/>
        <w:ind w:firstLine="709"/>
        <w:jc w:val="both"/>
        <w:rPr>
          <w:rFonts w:ascii="Arial Narrow" w:hAnsi="Arial Narrow"/>
          <w:sz w:val="26"/>
          <w:szCs w:val="26"/>
          <w:shd w:val="clear" w:color="auto" w:fill="FFFFFF"/>
        </w:rPr>
      </w:pPr>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b/>
          <w:sz w:val="26"/>
          <w:szCs w:val="26"/>
        </w:rPr>
        <w:t>(новая редакция 2025 г.)</w:t>
      </w:r>
    </w:p>
    <w:p w:rsidR="00B617F2" w:rsidRPr="005252CB" w:rsidRDefault="00B617F2" w:rsidP="00B617F2">
      <w:pPr>
        <w:ind w:left="142" w:firstLine="709"/>
        <w:jc w:val="both"/>
        <w:rPr>
          <w:rFonts w:ascii="Arial Narrow" w:hAnsi="Arial Narrow"/>
          <w:sz w:val="26"/>
          <w:szCs w:val="26"/>
        </w:rPr>
      </w:pPr>
      <w:r w:rsidRPr="005252CB">
        <w:rPr>
          <w:rFonts w:ascii="Arial Narrow" w:hAnsi="Arial Narrow"/>
          <w:sz w:val="26"/>
          <w:szCs w:val="26"/>
        </w:rPr>
        <w:t>На территории муниципального образования Беляевский сельсовет расположены объекты регионального значения в области здравоохранения (согласно Схеме территориального планирования Оренбургской области 2024 г.):</w:t>
      </w:r>
    </w:p>
    <w:p w:rsidR="00B617F2" w:rsidRPr="005252CB" w:rsidRDefault="00B617F2" w:rsidP="00B617F2">
      <w:pPr>
        <w:ind w:left="142" w:firstLine="709"/>
        <w:jc w:val="both"/>
        <w:rPr>
          <w:rFonts w:ascii="Arial Narrow" w:hAnsi="Arial Narrow"/>
          <w:sz w:val="26"/>
          <w:szCs w:val="26"/>
        </w:rPr>
      </w:pPr>
      <w:r w:rsidRPr="005252CB">
        <w:rPr>
          <w:rFonts w:ascii="Arial Narrow" w:hAnsi="Arial Narrow"/>
          <w:sz w:val="26"/>
          <w:szCs w:val="26"/>
        </w:rPr>
        <w:t xml:space="preserve"> </w:t>
      </w:r>
    </w:p>
    <w:tbl>
      <w:tblPr>
        <w:tblStyle w:val="aff1"/>
        <w:tblW w:w="0" w:type="auto"/>
        <w:tblLook w:val="04A0" w:firstRow="1" w:lastRow="0" w:firstColumn="1" w:lastColumn="0" w:noHBand="0" w:noVBand="1"/>
      </w:tblPr>
      <w:tblGrid>
        <w:gridCol w:w="554"/>
        <w:gridCol w:w="2332"/>
        <w:gridCol w:w="2961"/>
        <w:gridCol w:w="3498"/>
      </w:tblGrid>
      <w:tr w:rsidR="00B617F2" w:rsidRPr="003A1A41" w:rsidTr="006D78F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jc w:val="center"/>
              <w:rPr>
                <w:rFonts w:ascii="Arial Narrow" w:hAnsi="Arial Narrow"/>
                <w:b/>
                <w:bCs/>
              </w:rPr>
            </w:pPr>
            <w:r w:rsidRPr="003A1A41">
              <w:rPr>
                <w:rFonts w:ascii="Arial Narrow" w:hAnsi="Arial Narrow"/>
                <w:b/>
                <w:bCs/>
              </w:rPr>
              <w:t>№ п/п</w:t>
            </w:r>
          </w:p>
        </w:t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jc w:val="center"/>
              <w:rPr>
                <w:rFonts w:ascii="Arial Narrow" w:hAnsi="Arial Narrow"/>
                <w:b/>
                <w:bCs/>
              </w:rPr>
            </w:pPr>
            <w:r w:rsidRPr="003A1A41">
              <w:rPr>
                <w:rFonts w:ascii="Arial Narrow" w:hAnsi="Arial Narrow"/>
                <w:b/>
                <w:bCs/>
              </w:rPr>
              <w:t>Наименование медицинской организации</w:t>
            </w:r>
          </w:p>
        </w:t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jc w:val="center"/>
              <w:rPr>
                <w:rFonts w:ascii="Arial Narrow" w:hAnsi="Arial Narrow"/>
                <w:b/>
                <w:bCs/>
              </w:rPr>
            </w:pPr>
            <w:r w:rsidRPr="003A1A41">
              <w:rPr>
                <w:rFonts w:ascii="Arial Narrow" w:hAnsi="Arial Narrow"/>
                <w:b/>
                <w:bCs/>
              </w:rPr>
              <w:t>Наименование объекта*</w:t>
            </w:r>
          </w:p>
        </w:t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jc w:val="center"/>
              <w:rPr>
                <w:rFonts w:ascii="Arial Narrow" w:hAnsi="Arial Narrow"/>
                <w:b/>
                <w:bCs/>
              </w:rPr>
            </w:pPr>
            <w:r w:rsidRPr="003A1A41">
              <w:rPr>
                <w:rFonts w:ascii="Arial Narrow" w:hAnsi="Arial Narrow"/>
                <w:b/>
                <w:bCs/>
              </w:rPr>
              <w:t>Местоположение объекта, адрес</w:t>
            </w:r>
          </w:p>
        </w:tc>
      </w:tr>
      <w:tr w:rsidR="00B617F2" w:rsidRPr="003A1A41" w:rsidTr="006D78F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ind w:firstLine="30"/>
              <w:rPr>
                <w:rFonts w:ascii="Arial Narrow" w:hAnsi="Arial Narrow"/>
              </w:rPr>
            </w:pPr>
            <w:r w:rsidRPr="003A1A41">
              <w:rPr>
                <w:rFonts w:ascii="Arial Narrow" w:hAnsi="Arial Narrow"/>
              </w:rPr>
              <w:t>1</w:t>
            </w:r>
          </w:p>
        </w:t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jc w:val="center"/>
              <w:rPr>
                <w:rFonts w:ascii="Arial Narrow" w:hAnsi="Arial Narrow"/>
              </w:rPr>
            </w:pPr>
            <w:r w:rsidRPr="003A1A41">
              <w:rPr>
                <w:rFonts w:ascii="Arial Narrow" w:hAnsi="Arial Narrow"/>
              </w:rPr>
              <w:t>2</w:t>
            </w:r>
          </w:p>
        </w:t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jc w:val="center"/>
              <w:rPr>
                <w:rFonts w:ascii="Arial Narrow" w:hAnsi="Arial Narrow"/>
              </w:rPr>
            </w:pPr>
            <w:r w:rsidRPr="003A1A41">
              <w:rPr>
                <w:rFonts w:ascii="Arial Narrow" w:hAnsi="Arial Narrow"/>
              </w:rPr>
              <w:t>3</w:t>
            </w:r>
          </w:p>
        </w:tc>
        <w:tc>
          <w:tcPr>
            <w:tcW w:w="0" w:type="auto"/>
            <w:tcBorders>
              <w:top w:val="single" w:sz="4" w:space="0" w:color="auto"/>
              <w:left w:val="single" w:sz="4" w:space="0" w:color="auto"/>
              <w:bottom w:val="single" w:sz="4" w:space="0" w:color="auto"/>
              <w:right w:val="single" w:sz="4" w:space="0" w:color="auto"/>
            </w:tcBorders>
            <w:hideMark/>
          </w:tcPr>
          <w:p w:rsidR="00B617F2" w:rsidRPr="003A1A41" w:rsidRDefault="00B617F2" w:rsidP="006D78FC">
            <w:pPr>
              <w:jc w:val="center"/>
              <w:rPr>
                <w:rFonts w:ascii="Arial Narrow" w:hAnsi="Arial Narrow"/>
              </w:rPr>
            </w:pPr>
            <w:r w:rsidRPr="003A1A41">
              <w:rPr>
                <w:rFonts w:ascii="Arial Narrow" w:hAnsi="Arial Narrow"/>
              </w:rPr>
              <w:t>4</w:t>
            </w:r>
          </w:p>
        </w:tc>
      </w:tr>
      <w:tr w:rsidR="00B617F2" w:rsidRPr="003A1A41" w:rsidTr="006D78FC">
        <w:tc>
          <w:tcPr>
            <w:tcW w:w="0" w:type="auto"/>
            <w:vMerge w:val="restart"/>
            <w:hideMark/>
          </w:tcPr>
          <w:p w:rsidR="00B617F2" w:rsidRPr="003A1A41" w:rsidRDefault="00B617F2" w:rsidP="006D78FC">
            <w:pPr>
              <w:ind w:firstLine="30"/>
              <w:rPr>
                <w:rFonts w:ascii="Arial Narrow" w:hAnsi="Arial Narrow"/>
              </w:rPr>
            </w:pPr>
            <w:r w:rsidRPr="003A1A41">
              <w:rPr>
                <w:rFonts w:ascii="Arial Narrow" w:hAnsi="Arial Narrow"/>
              </w:rPr>
              <w:t>1</w:t>
            </w:r>
          </w:p>
        </w:tc>
        <w:tc>
          <w:tcPr>
            <w:tcW w:w="0" w:type="auto"/>
            <w:vMerge w:val="restart"/>
            <w:hideMark/>
          </w:tcPr>
          <w:p w:rsidR="00B617F2" w:rsidRPr="003A1A41" w:rsidRDefault="00B617F2" w:rsidP="006D78FC">
            <w:pPr>
              <w:rPr>
                <w:rFonts w:ascii="Arial Narrow" w:hAnsi="Arial Narrow"/>
              </w:rPr>
            </w:pPr>
            <w:r w:rsidRPr="003A1A41">
              <w:rPr>
                <w:rFonts w:ascii="Arial Narrow" w:hAnsi="Arial Narrow"/>
              </w:rPr>
              <w:t>ГБУЗ «Беляевская районная больница»</w:t>
            </w:r>
          </w:p>
        </w:tc>
        <w:tc>
          <w:tcPr>
            <w:tcW w:w="0" w:type="auto"/>
            <w:hideMark/>
          </w:tcPr>
          <w:p w:rsidR="00B617F2" w:rsidRPr="003A1A41" w:rsidRDefault="00B617F2" w:rsidP="006D78FC">
            <w:pPr>
              <w:rPr>
                <w:rFonts w:ascii="Arial Narrow" w:hAnsi="Arial Narrow"/>
              </w:rPr>
            </w:pPr>
            <w:r w:rsidRPr="003A1A41">
              <w:rPr>
                <w:rFonts w:ascii="Arial Narrow" w:hAnsi="Arial Narrow"/>
              </w:rPr>
              <w:t>Больничный комплекс</w:t>
            </w:r>
          </w:p>
        </w:tc>
        <w:tc>
          <w:tcPr>
            <w:tcW w:w="0" w:type="auto"/>
            <w:hideMark/>
          </w:tcPr>
          <w:p w:rsidR="00B617F2" w:rsidRPr="003A1A41" w:rsidRDefault="00B617F2" w:rsidP="006D78FC">
            <w:pPr>
              <w:rPr>
                <w:rFonts w:ascii="Arial Narrow" w:hAnsi="Arial Narrow"/>
              </w:rPr>
            </w:pPr>
            <w:r w:rsidRPr="003A1A41">
              <w:rPr>
                <w:rFonts w:ascii="Arial Narrow" w:hAnsi="Arial Narrow"/>
              </w:rPr>
              <w:t>Оренбургская область,</w:t>
            </w:r>
            <w:r>
              <w:rPr>
                <w:rFonts w:ascii="Arial Narrow" w:hAnsi="Arial Narrow"/>
              </w:rPr>
              <w:t xml:space="preserve"> </w:t>
            </w:r>
            <w:r w:rsidRPr="003A1A41">
              <w:rPr>
                <w:rFonts w:ascii="Arial Narrow" w:hAnsi="Arial Narrow"/>
              </w:rPr>
              <w:t>с.</w:t>
            </w:r>
            <w:r>
              <w:rPr>
                <w:rFonts w:ascii="Arial Narrow" w:hAnsi="Arial Narrow"/>
              </w:rPr>
              <w:t xml:space="preserve"> </w:t>
            </w:r>
            <w:r w:rsidRPr="003A1A41">
              <w:rPr>
                <w:rFonts w:ascii="Arial Narrow" w:hAnsi="Arial Narrow"/>
              </w:rPr>
              <w:t>Беляевка,</w:t>
            </w:r>
            <w:r>
              <w:rPr>
                <w:rFonts w:ascii="Arial Narrow" w:hAnsi="Arial Narrow"/>
              </w:rPr>
              <w:t xml:space="preserve"> </w:t>
            </w:r>
            <w:r w:rsidRPr="003A1A41">
              <w:rPr>
                <w:rFonts w:ascii="Arial Narrow" w:hAnsi="Arial Narrow"/>
              </w:rPr>
              <w:t>ул.</w:t>
            </w:r>
            <w:r>
              <w:rPr>
                <w:rFonts w:ascii="Arial Narrow" w:hAnsi="Arial Narrow"/>
              </w:rPr>
              <w:t xml:space="preserve"> </w:t>
            </w:r>
            <w:r w:rsidRPr="003A1A41">
              <w:rPr>
                <w:rFonts w:ascii="Arial Narrow" w:hAnsi="Arial Narrow"/>
              </w:rPr>
              <w:t>Ленинская,</w:t>
            </w:r>
            <w:r>
              <w:rPr>
                <w:rFonts w:ascii="Arial Narrow" w:hAnsi="Arial Narrow"/>
              </w:rPr>
              <w:t xml:space="preserve"> </w:t>
            </w:r>
            <w:r w:rsidRPr="003A1A41">
              <w:rPr>
                <w:rFonts w:ascii="Arial Narrow" w:hAnsi="Arial Narrow"/>
              </w:rPr>
              <w:t>д.37</w:t>
            </w:r>
          </w:p>
        </w:tc>
      </w:tr>
      <w:tr w:rsidR="00B617F2" w:rsidRPr="003A1A41" w:rsidTr="006D78FC">
        <w:tc>
          <w:tcPr>
            <w:tcW w:w="0" w:type="auto"/>
            <w:vMerge/>
            <w:hideMark/>
          </w:tcPr>
          <w:p w:rsidR="00B617F2" w:rsidRPr="003A1A41" w:rsidRDefault="00B617F2" w:rsidP="006D78FC">
            <w:pPr>
              <w:rPr>
                <w:rFonts w:ascii="Arial Narrow" w:hAnsi="Arial Narrow"/>
              </w:rPr>
            </w:pPr>
          </w:p>
        </w:tc>
        <w:tc>
          <w:tcPr>
            <w:tcW w:w="0" w:type="auto"/>
            <w:vMerge/>
            <w:hideMark/>
          </w:tcPr>
          <w:p w:rsidR="00B617F2" w:rsidRPr="003A1A41" w:rsidRDefault="00B617F2" w:rsidP="006D78FC">
            <w:pPr>
              <w:rPr>
                <w:rFonts w:ascii="Arial Narrow" w:hAnsi="Arial Narrow"/>
              </w:rPr>
            </w:pPr>
          </w:p>
        </w:tc>
        <w:tc>
          <w:tcPr>
            <w:tcW w:w="0" w:type="auto"/>
            <w:hideMark/>
          </w:tcPr>
          <w:p w:rsidR="00B617F2" w:rsidRPr="003A1A41" w:rsidRDefault="00B617F2" w:rsidP="006D78FC">
            <w:pPr>
              <w:rPr>
                <w:rFonts w:ascii="Arial Narrow" w:hAnsi="Arial Narrow"/>
              </w:rPr>
            </w:pPr>
            <w:r w:rsidRPr="003A1A41">
              <w:rPr>
                <w:rFonts w:ascii="Arial Narrow" w:hAnsi="Arial Narrow"/>
              </w:rPr>
              <w:t>Оперативное управление, нежилое здание детской поликлиники</w:t>
            </w:r>
          </w:p>
        </w:tc>
        <w:tc>
          <w:tcPr>
            <w:tcW w:w="0" w:type="auto"/>
            <w:hideMark/>
          </w:tcPr>
          <w:p w:rsidR="00B617F2" w:rsidRPr="003A1A41" w:rsidRDefault="00B617F2" w:rsidP="006D78FC">
            <w:pPr>
              <w:rPr>
                <w:rFonts w:ascii="Arial Narrow" w:hAnsi="Arial Narrow"/>
              </w:rPr>
            </w:pPr>
            <w:r w:rsidRPr="003A1A41">
              <w:rPr>
                <w:rFonts w:ascii="Arial Narrow" w:hAnsi="Arial Narrow"/>
              </w:rPr>
              <w:t>Оренбургская область,</w:t>
            </w:r>
            <w:r>
              <w:rPr>
                <w:rFonts w:ascii="Arial Narrow" w:hAnsi="Arial Narrow"/>
              </w:rPr>
              <w:t xml:space="preserve"> </w:t>
            </w:r>
            <w:r w:rsidRPr="003A1A41">
              <w:rPr>
                <w:rFonts w:ascii="Arial Narrow" w:hAnsi="Arial Narrow"/>
              </w:rPr>
              <w:t>с.</w:t>
            </w:r>
            <w:r>
              <w:rPr>
                <w:rFonts w:ascii="Arial Narrow" w:hAnsi="Arial Narrow"/>
              </w:rPr>
              <w:t xml:space="preserve"> </w:t>
            </w:r>
            <w:r w:rsidRPr="003A1A41">
              <w:rPr>
                <w:rFonts w:ascii="Arial Narrow" w:hAnsi="Arial Narrow"/>
              </w:rPr>
              <w:t>Беляевка,</w:t>
            </w:r>
            <w:r>
              <w:rPr>
                <w:rFonts w:ascii="Arial Narrow" w:hAnsi="Arial Narrow"/>
              </w:rPr>
              <w:t xml:space="preserve"> </w:t>
            </w:r>
            <w:r w:rsidRPr="003A1A41">
              <w:rPr>
                <w:rFonts w:ascii="Arial Narrow" w:hAnsi="Arial Narrow"/>
              </w:rPr>
              <w:t>ул.</w:t>
            </w:r>
            <w:r>
              <w:rPr>
                <w:rFonts w:ascii="Arial Narrow" w:hAnsi="Arial Narrow"/>
              </w:rPr>
              <w:t xml:space="preserve"> </w:t>
            </w:r>
            <w:r w:rsidRPr="003A1A41">
              <w:rPr>
                <w:rFonts w:ascii="Arial Narrow" w:hAnsi="Arial Narrow"/>
              </w:rPr>
              <w:t>Ленинская, д.42</w:t>
            </w:r>
            <w:r>
              <w:rPr>
                <w:rFonts w:ascii="Arial Narrow" w:hAnsi="Arial Narrow"/>
              </w:rPr>
              <w:t xml:space="preserve"> </w:t>
            </w:r>
            <w:r w:rsidRPr="003A1A41">
              <w:rPr>
                <w:rFonts w:ascii="Arial Narrow" w:hAnsi="Arial Narrow"/>
              </w:rPr>
              <w:t>г»</w:t>
            </w:r>
          </w:p>
        </w:tc>
      </w:tr>
      <w:tr w:rsidR="00B617F2" w:rsidRPr="003A1A41" w:rsidTr="006D78FC">
        <w:tc>
          <w:tcPr>
            <w:tcW w:w="0" w:type="auto"/>
            <w:vMerge/>
          </w:tcPr>
          <w:p w:rsidR="00B617F2" w:rsidRPr="003A1A41" w:rsidRDefault="00B617F2" w:rsidP="006D78FC">
            <w:pPr>
              <w:rPr>
                <w:rFonts w:ascii="Arial Narrow" w:hAnsi="Arial Narrow"/>
              </w:rPr>
            </w:pPr>
          </w:p>
        </w:tc>
        <w:tc>
          <w:tcPr>
            <w:tcW w:w="0" w:type="auto"/>
            <w:vMerge/>
          </w:tcPr>
          <w:p w:rsidR="00B617F2" w:rsidRPr="003A1A41" w:rsidRDefault="00B617F2" w:rsidP="006D78FC">
            <w:pPr>
              <w:rPr>
                <w:rFonts w:ascii="Arial Narrow" w:hAnsi="Arial Narrow"/>
              </w:rPr>
            </w:pPr>
          </w:p>
        </w:tc>
        <w:tc>
          <w:tcPr>
            <w:tcW w:w="0" w:type="auto"/>
          </w:tcPr>
          <w:p w:rsidR="00B617F2" w:rsidRPr="003A1A41" w:rsidRDefault="00B617F2" w:rsidP="006D78FC">
            <w:pPr>
              <w:rPr>
                <w:rFonts w:ascii="Arial Narrow" w:hAnsi="Arial Narrow"/>
              </w:rPr>
            </w:pPr>
            <w:r w:rsidRPr="003A1A41">
              <w:rPr>
                <w:rFonts w:ascii="Arial Narrow" w:hAnsi="Arial Narrow"/>
              </w:rPr>
              <w:t>Оперативное управление, нежилое здание ФАПа</w:t>
            </w:r>
          </w:p>
        </w:tc>
        <w:tc>
          <w:tcPr>
            <w:tcW w:w="0" w:type="auto"/>
          </w:tcPr>
          <w:p w:rsidR="00B617F2" w:rsidRPr="003A1A41" w:rsidRDefault="00B617F2" w:rsidP="006D78FC">
            <w:pPr>
              <w:rPr>
                <w:rFonts w:ascii="Arial Narrow" w:hAnsi="Arial Narrow"/>
              </w:rPr>
            </w:pPr>
            <w:r w:rsidRPr="003A1A41">
              <w:rPr>
                <w:rFonts w:ascii="Arial Narrow" w:hAnsi="Arial Narrow"/>
              </w:rPr>
              <w:t>Оренбургская область, Беляевский район, с.</w:t>
            </w:r>
            <w:r>
              <w:rPr>
                <w:rFonts w:ascii="Arial Narrow" w:hAnsi="Arial Narrow"/>
              </w:rPr>
              <w:t xml:space="preserve"> </w:t>
            </w:r>
            <w:r w:rsidRPr="003A1A41">
              <w:rPr>
                <w:rFonts w:ascii="Arial Narrow" w:hAnsi="Arial Narrow"/>
              </w:rPr>
              <w:t>Жанаталап, ул. Набережная,</w:t>
            </w:r>
            <w:r>
              <w:rPr>
                <w:rFonts w:ascii="Arial Narrow" w:hAnsi="Arial Narrow"/>
              </w:rPr>
              <w:t xml:space="preserve"> </w:t>
            </w:r>
            <w:r w:rsidRPr="003A1A41">
              <w:rPr>
                <w:rFonts w:ascii="Arial Narrow" w:hAnsi="Arial Narrow"/>
              </w:rPr>
              <w:t>д.8</w:t>
            </w:r>
          </w:p>
        </w:tc>
      </w:tr>
      <w:tr w:rsidR="00B617F2" w:rsidRPr="003A1A41" w:rsidTr="006D78FC">
        <w:tc>
          <w:tcPr>
            <w:tcW w:w="0" w:type="auto"/>
            <w:vMerge/>
          </w:tcPr>
          <w:p w:rsidR="00B617F2" w:rsidRPr="003A1A41" w:rsidRDefault="00B617F2" w:rsidP="006D78FC">
            <w:pPr>
              <w:rPr>
                <w:rFonts w:ascii="Arial Narrow" w:hAnsi="Arial Narrow"/>
              </w:rPr>
            </w:pPr>
          </w:p>
        </w:tc>
        <w:tc>
          <w:tcPr>
            <w:tcW w:w="0" w:type="auto"/>
            <w:vMerge/>
          </w:tcPr>
          <w:p w:rsidR="00B617F2" w:rsidRPr="003A1A41" w:rsidRDefault="00B617F2" w:rsidP="006D78FC">
            <w:pPr>
              <w:rPr>
                <w:rFonts w:ascii="Arial Narrow" w:hAnsi="Arial Narrow"/>
              </w:rPr>
            </w:pPr>
          </w:p>
        </w:tc>
        <w:tc>
          <w:tcPr>
            <w:tcW w:w="0" w:type="auto"/>
          </w:tcPr>
          <w:p w:rsidR="00B617F2" w:rsidRPr="003A1A41" w:rsidRDefault="00B617F2" w:rsidP="006D78FC">
            <w:pPr>
              <w:rPr>
                <w:rFonts w:ascii="Arial Narrow" w:hAnsi="Arial Narrow"/>
              </w:rPr>
            </w:pPr>
            <w:r w:rsidRPr="003A1A41">
              <w:rPr>
                <w:rFonts w:ascii="Arial Narrow" w:hAnsi="Arial Narrow"/>
              </w:rPr>
              <w:t>Оперативное управление, нежилое здание аптеки</w:t>
            </w:r>
          </w:p>
        </w:tc>
        <w:tc>
          <w:tcPr>
            <w:tcW w:w="0" w:type="auto"/>
          </w:tcPr>
          <w:p w:rsidR="00B617F2" w:rsidRPr="003A1A41" w:rsidRDefault="00B617F2" w:rsidP="006D78FC">
            <w:pPr>
              <w:rPr>
                <w:rFonts w:ascii="Arial Narrow" w:hAnsi="Arial Narrow"/>
              </w:rPr>
            </w:pPr>
            <w:r w:rsidRPr="003A1A41">
              <w:rPr>
                <w:rFonts w:ascii="Arial Narrow" w:hAnsi="Arial Narrow"/>
              </w:rPr>
              <w:t>Оренбургская область, Беляевский район, с.</w:t>
            </w:r>
            <w:r>
              <w:rPr>
                <w:rFonts w:ascii="Arial Narrow" w:hAnsi="Arial Narrow"/>
              </w:rPr>
              <w:t xml:space="preserve"> </w:t>
            </w:r>
            <w:r w:rsidRPr="003A1A41">
              <w:rPr>
                <w:rFonts w:ascii="Arial Narrow" w:hAnsi="Arial Narrow"/>
              </w:rPr>
              <w:t>Беляевка, ул.</w:t>
            </w:r>
            <w:r>
              <w:rPr>
                <w:rFonts w:ascii="Arial Narrow" w:hAnsi="Arial Narrow"/>
              </w:rPr>
              <w:t xml:space="preserve"> </w:t>
            </w:r>
            <w:r w:rsidRPr="003A1A41">
              <w:rPr>
                <w:rFonts w:ascii="Arial Narrow" w:hAnsi="Arial Narrow"/>
              </w:rPr>
              <w:t>Торговая, д.1Д (б)</w:t>
            </w:r>
          </w:p>
        </w:tc>
      </w:tr>
    </w:tbl>
    <w:p w:rsidR="00B617F2" w:rsidRPr="005252CB" w:rsidRDefault="00B617F2" w:rsidP="00B617F2">
      <w:pPr>
        <w:ind w:left="142"/>
        <w:jc w:val="both"/>
        <w:rPr>
          <w:rFonts w:ascii="Arial Narrow" w:hAnsi="Arial Narrow"/>
          <w:sz w:val="26"/>
          <w:szCs w:val="26"/>
        </w:rPr>
      </w:pPr>
    </w:p>
    <w:p w:rsidR="00B617F2" w:rsidRPr="003A1A41" w:rsidRDefault="00B617F2" w:rsidP="00B617F2">
      <w:pPr>
        <w:spacing w:line="120" w:lineRule="atLeast"/>
        <w:ind w:firstLine="709"/>
        <w:jc w:val="both"/>
        <w:rPr>
          <w:rFonts w:ascii="Arial Narrow" w:hAnsi="Arial Narrow"/>
          <w:b/>
          <w:bCs/>
          <w:sz w:val="26"/>
          <w:szCs w:val="26"/>
        </w:rPr>
      </w:pPr>
      <w:r w:rsidRPr="003A1A41">
        <w:rPr>
          <w:rFonts w:ascii="Arial Narrow" w:hAnsi="Arial Narrow"/>
          <w:b/>
          <w:bCs/>
          <w:sz w:val="26"/>
          <w:szCs w:val="26"/>
        </w:rPr>
        <w:t xml:space="preserve">Культурно-просветительные учреждения </w:t>
      </w:r>
    </w:p>
    <w:p w:rsidR="00B617F2" w:rsidRPr="005252CB" w:rsidRDefault="00B617F2" w:rsidP="00B617F2">
      <w:pPr>
        <w:ind w:firstLine="709"/>
        <w:jc w:val="both"/>
        <w:rPr>
          <w:rFonts w:ascii="Arial Narrow" w:hAnsi="Arial Narrow"/>
          <w:b/>
          <w:sz w:val="26"/>
          <w:szCs w:val="26"/>
        </w:rPr>
      </w:pPr>
      <w:r w:rsidRPr="005252CB">
        <w:rPr>
          <w:rFonts w:ascii="Arial Narrow" w:hAnsi="Arial Narrow"/>
          <w:b/>
          <w:sz w:val="26"/>
          <w:szCs w:val="26"/>
        </w:rPr>
        <w:t>(Из материалов генерального плана 2013-2022 г.)</w:t>
      </w:r>
    </w:p>
    <w:p w:rsidR="00B617F2" w:rsidRPr="005252CB" w:rsidRDefault="00B617F2" w:rsidP="00B617F2">
      <w:pPr>
        <w:rPr>
          <w:rFonts w:ascii="Arial Narrow" w:hAnsi="Arial Narrow"/>
          <w:bCs/>
          <w:sz w:val="26"/>
          <w:szCs w:val="26"/>
          <w:lang w:eastAsia="ar-SA" w:bidi="en-US"/>
        </w:rPr>
      </w:pPr>
      <w:r w:rsidRPr="005252CB">
        <w:rPr>
          <w:rFonts w:ascii="Arial Narrow" w:hAnsi="Arial Narrow"/>
          <w:sz w:val="26"/>
          <w:szCs w:val="26"/>
          <w:lang w:eastAsia="ar-SA" w:bidi="en-US"/>
        </w:rPr>
        <w:t>По данным администрации МО Беляевского сельсовета в поселении находятся следующие объекты культуры:</w:t>
      </w:r>
    </w:p>
    <w:p w:rsidR="00B617F2" w:rsidRPr="005252CB" w:rsidRDefault="00B617F2" w:rsidP="00B617F2">
      <w:pPr>
        <w:rPr>
          <w:rFonts w:ascii="Arial Narrow" w:hAnsi="Arial Narrow"/>
          <w:sz w:val="26"/>
          <w:szCs w:val="26"/>
          <w:lang w:eastAsia="ar-SA" w:bidi="en-US"/>
        </w:rPr>
      </w:pPr>
      <w:r w:rsidRPr="005252CB">
        <w:rPr>
          <w:rFonts w:ascii="Arial Narrow" w:hAnsi="Arial Narrow"/>
          <w:bCs/>
          <w:sz w:val="26"/>
          <w:szCs w:val="26"/>
          <w:lang w:eastAsia="ar-SA" w:bidi="en-US"/>
        </w:rPr>
        <w:t xml:space="preserve">     Таблица </w:t>
      </w:r>
    </w:p>
    <w:tbl>
      <w:tblPr>
        <w:tblW w:w="5000" w:type="pct"/>
        <w:shd w:val="clear" w:color="auto" w:fill="FFFFFF" w:themeFill="background1"/>
        <w:tblLook w:val="04A0" w:firstRow="1" w:lastRow="0" w:firstColumn="1" w:lastColumn="0" w:noHBand="0" w:noVBand="1"/>
      </w:tblPr>
      <w:tblGrid>
        <w:gridCol w:w="435"/>
        <w:gridCol w:w="2483"/>
        <w:gridCol w:w="2327"/>
        <w:gridCol w:w="828"/>
        <w:gridCol w:w="966"/>
        <w:gridCol w:w="779"/>
        <w:gridCol w:w="1527"/>
      </w:tblGrid>
      <w:tr w:rsidR="00B617F2" w:rsidRPr="003A1A41" w:rsidTr="006D78FC">
        <w:tc>
          <w:tcPr>
            <w:tcW w:w="232"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w:t>
            </w:r>
          </w:p>
        </w:tc>
        <w:tc>
          <w:tcPr>
            <w:tcW w:w="1328" w:type="pct"/>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Наименование сельского</w:t>
            </w:r>
          </w:p>
        </w:tc>
        <w:tc>
          <w:tcPr>
            <w:tcW w:w="1245"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Наименование объекта</w:t>
            </w:r>
          </w:p>
        </w:tc>
        <w:tc>
          <w:tcPr>
            <w:tcW w:w="443"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Кол-во</w:t>
            </w:r>
          </w:p>
        </w:tc>
        <w:tc>
          <w:tcPr>
            <w:tcW w:w="934" w:type="pct"/>
            <w:gridSpan w:val="2"/>
            <w:tcBorders>
              <w:top w:val="single" w:sz="4" w:space="0" w:color="auto"/>
              <w:left w:val="nil"/>
              <w:bottom w:val="single" w:sz="4" w:space="0" w:color="auto"/>
              <w:right w:val="single" w:sz="4" w:space="0" w:color="auto"/>
            </w:tcBorders>
            <w:shd w:val="clear" w:color="auto" w:fill="EDEDED" w:themeFill="accent3" w:themeFillTint="33"/>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Мощность (мест)</w:t>
            </w:r>
          </w:p>
        </w:tc>
        <w:tc>
          <w:tcPr>
            <w:tcW w:w="817" w:type="pct"/>
            <w:tcBorders>
              <w:top w:val="single" w:sz="4" w:space="0" w:color="auto"/>
              <w:left w:val="nil"/>
              <w:bottom w:val="nil"/>
              <w:right w:val="single" w:sz="4" w:space="0" w:color="auto"/>
            </w:tcBorders>
            <w:shd w:val="clear" w:color="auto" w:fill="EDEDED" w:themeFill="accent3" w:themeFillTint="33"/>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Год ввода</w:t>
            </w:r>
          </w:p>
        </w:tc>
      </w:tr>
      <w:tr w:rsidR="00B617F2" w:rsidRPr="003A1A41" w:rsidTr="006D78FC">
        <w:tc>
          <w:tcPr>
            <w:tcW w:w="232" w:type="pct"/>
            <w:vMerge/>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rsidR="00B617F2" w:rsidRPr="003A1A41" w:rsidRDefault="00B617F2" w:rsidP="006D78FC">
            <w:pPr>
              <w:rPr>
                <w:rFonts w:ascii="Arial Narrow" w:hAnsi="Arial Narrow"/>
                <w:bCs/>
                <w:lang w:eastAsia="ar-SA" w:bidi="en-US"/>
              </w:rPr>
            </w:pPr>
          </w:p>
        </w:tc>
        <w:tc>
          <w:tcPr>
            <w:tcW w:w="1328" w:type="pct"/>
            <w:vMerge/>
            <w:tcBorders>
              <w:top w:val="single" w:sz="4" w:space="0" w:color="auto"/>
              <w:left w:val="single" w:sz="4" w:space="0" w:color="auto"/>
              <w:bottom w:val="single" w:sz="4" w:space="0" w:color="000000"/>
              <w:right w:val="single" w:sz="4" w:space="0" w:color="auto"/>
            </w:tcBorders>
            <w:shd w:val="clear" w:color="auto" w:fill="EDEDED" w:themeFill="accent3" w:themeFillTint="33"/>
            <w:hideMark/>
          </w:tcPr>
          <w:p w:rsidR="00B617F2" w:rsidRPr="003A1A41" w:rsidRDefault="00B617F2" w:rsidP="006D78FC">
            <w:pPr>
              <w:rPr>
                <w:rFonts w:ascii="Arial Narrow" w:hAnsi="Arial Narrow"/>
                <w:bCs/>
                <w:lang w:eastAsia="ar-SA" w:bidi="en-US"/>
              </w:rPr>
            </w:pPr>
          </w:p>
        </w:tc>
        <w:tc>
          <w:tcPr>
            <w:tcW w:w="1245" w:type="pct"/>
            <w:vMerge/>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rsidR="00B617F2" w:rsidRPr="003A1A41" w:rsidRDefault="00B617F2" w:rsidP="006D78FC">
            <w:pPr>
              <w:rPr>
                <w:rFonts w:ascii="Arial Narrow" w:hAnsi="Arial Narrow"/>
                <w:bCs/>
                <w:lang w:eastAsia="ar-SA" w:bidi="en-US"/>
              </w:rPr>
            </w:pPr>
          </w:p>
        </w:tc>
        <w:tc>
          <w:tcPr>
            <w:tcW w:w="443" w:type="pct"/>
            <w:vMerge/>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rsidR="00B617F2" w:rsidRPr="003A1A41" w:rsidRDefault="00B617F2" w:rsidP="006D78FC">
            <w:pPr>
              <w:rPr>
                <w:rFonts w:ascii="Arial Narrow" w:hAnsi="Arial Narrow"/>
                <w:bCs/>
                <w:lang w:eastAsia="ar-SA" w:bidi="en-US"/>
              </w:rPr>
            </w:pPr>
          </w:p>
        </w:tc>
        <w:tc>
          <w:tcPr>
            <w:tcW w:w="517" w:type="pct"/>
            <w:tcBorders>
              <w:top w:val="nil"/>
              <w:left w:val="nil"/>
              <w:bottom w:val="single" w:sz="4" w:space="0" w:color="auto"/>
              <w:right w:val="single" w:sz="4" w:space="0" w:color="auto"/>
            </w:tcBorders>
            <w:shd w:val="clear" w:color="auto" w:fill="EDEDED" w:themeFill="accent3" w:themeFillTint="33"/>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проект</w:t>
            </w:r>
          </w:p>
        </w:tc>
        <w:tc>
          <w:tcPr>
            <w:tcW w:w="417" w:type="pct"/>
            <w:tcBorders>
              <w:top w:val="nil"/>
              <w:left w:val="nil"/>
              <w:bottom w:val="single" w:sz="4" w:space="0" w:color="auto"/>
              <w:right w:val="single" w:sz="4" w:space="0" w:color="auto"/>
            </w:tcBorders>
            <w:shd w:val="clear" w:color="auto" w:fill="EDEDED" w:themeFill="accent3" w:themeFillTint="33"/>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факт</w:t>
            </w:r>
          </w:p>
        </w:tc>
        <w:tc>
          <w:tcPr>
            <w:tcW w:w="817" w:type="pct"/>
            <w:tcBorders>
              <w:top w:val="nil"/>
              <w:left w:val="nil"/>
              <w:bottom w:val="single" w:sz="4" w:space="0" w:color="auto"/>
              <w:right w:val="single" w:sz="4" w:space="0" w:color="auto"/>
            </w:tcBorders>
            <w:shd w:val="clear" w:color="auto" w:fill="EDEDED" w:themeFill="accent3" w:themeFillTint="33"/>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реконструкции</w:t>
            </w:r>
          </w:p>
        </w:tc>
      </w:tr>
      <w:tr w:rsidR="00B617F2" w:rsidRPr="003A1A41" w:rsidTr="006D78FC">
        <w:tc>
          <w:tcPr>
            <w:tcW w:w="232" w:type="pct"/>
            <w:vMerge w:val="restart"/>
            <w:tcBorders>
              <w:top w:val="nil"/>
              <w:left w:val="single" w:sz="4" w:space="0" w:color="auto"/>
              <w:bottom w:val="single" w:sz="4" w:space="0" w:color="000000"/>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1</w:t>
            </w:r>
          </w:p>
        </w:tc>
        <w:tc>
          <w:tcPr>
            <w:tcW w:w="1328" w:type="pct"/>
            <w:vMerge w:val="restart"/>
            <w:tcBorders>
              <w:top w:val="nil"/>
              <w:left w:val="single" w:sz="4" w:space="0" w:color="auto"/>
              <w:bottom w:val="single" w:sz="4" w:space="0" w:color="000000"/>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с. Беляевка</w:t>
            </w:r>
          </w:p>
        </w:tc>
        <w:tc>
          <w:tcPr>
            <w:tcW w:w="1245"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ДК</w:t>
            </w:r>
          </w:p>
        </w:tc>
        <w:tc>
          <w:tcPr>
            <w:tcW w:w="443"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1</w:t>
            </w:r>
          </w:p>
        </w:tc>
        <w:tc>
          <w:tcPr>
            <w:tcW w:w="517" w:type="pct"/>
            <w:tcBorders>
              <w:top w:val="nil"/>
              <w:left w:val="nil"/>
              <w:bottom w:val="single" w:sz="4" w:space="0" w:color="auto"/>
              <w:right w:val="single" w:sz="4" w:space="0" w:color="auto"/>
            </w:tcBorders>
            <w:shd w:val="clear" w:color="auto" w:fill="FFFFFF" w:themeFill="background1"/>
            <w:noWrap/>
          </w:tcPr>
          <w:p w:rsidR="00B617F2" w:rsidRPr="003A1A41" w:rsidRDefault="00B617F2" w:rsidP="006D78FC">
            <w:pPr>
              <w:jc w:val="center"/>
              <w:rPr>
                <w:rFonts w:ascii="Arial Narrow" w:hAnsi="Arial Narrow"/>
                <w:lang w:eastAsia="ar-SA" w:bidi="en-US"/>
              </w:rPr>
            </w:pPr>
            <w:r w:rsidRPr="003A1A41">
              <w:rPr>
                <w:rFonts w:ascii="Arial Narrow" w:hAnsi="Arial Narrow"/>
                <w:lang w:eastAsia="ar-SA" w:bidi="en-US"/>
              </w:rPr>
              <w:t>250</w:t>
            </w:r>
          </w:p>
        </w:tc>
        <w:tc>
          <w:tcPr>
            <w:tcW w:w="417" w:type="pct"/>
            <w:tcBorders>
              <w:top w:val="nil"/>
              <w:left w:val="nil"/>
              <w:bottom w:val="single" w:sz="4" w:space="0" w:color="auto"/>
              <w:right w:val="single" w:sz="4" w:space="0" w:color="auto"/>
            </w:tcBorders>
            <w:shd w:val="clear" w:color="auto" w:fill="FFFFFF" w:themeFill="background1"/>
            <w:noWrap/>
          </w:tcPr>
          <w:p w:rsidR="00B617F2" w:rsidRPr="003A1A41" w:rsidRDefault="00B617F2" w:rsidP="006D78FC">
            <w:pPr>
              <w:jc w:val="center"/>
              <w:rPr>
                <w:rFonts w:ascii="Arial Narrow" w:hAnsi="Arial Narrow"/>
                <w:lang w:eastAsia="ar-SA" w:bidi="en-US"/>
              </w:rPr>
            </w:pPr>
            <w:r w:rsidRPr="003A1A41">
              <w:rPr>
                <w:rFonts w:ascii="Arial Narrow" w:hAnsi="Arial Narrow"/>
                <w:lang w:eastAsia="ar-SA" w:bidi="en-US"/>
              </w:rPr>
              <w:t>250</w:t>
            </w:r>
          </w:p>
        </w:tc>
        <w:tc>
          <w:tcPr>
            <w:tcW w:w="817" w:type="pct"/>
            <w:tcBorders>
              <w:top w:val="nil"/>
              <w:left w:val="nil"/>
              <w:bottom w:val="single" w:sz="4" w:space="0" w:color="auto"/>
              <w:right w:val="single" w:sz="4" w:space="0" w:color="auto"/>
            </w:tcBorders>
            <w:shd w:val="clear" w:color="auto" w:fill="FFFFFF" w:themeFill="background1"/>
            <w:noWrap/>
          </w:tcPr>
          <w:p w:rsidR="00B617F2" w:rsidRPr="003A1A41" w:rsidRDefault="00B617F2" w:rsidP="006D78FC">
            <w:pPr>
              <w:jc w:val="center"/>
              <w:rPr>
                <w:rFonts w:ascii="Arial Narrow" w:hAnsi="Arial Narrow"/>
                <w:lang w:eastAsia="ar-SA" w:bidi="en-US"/>
              </w:rPr>
            </w:pPr>
            <w:r w:rsidRPr="003A1A41">
              <w:rPr>
                <w:rFonts w:ascii="Arial Narrow" w:hAnsi="Arial Narrow"/>
                <w:lang w:eastAsia="ar-SA" w:bidi="en-US"/>
              </w:rPr>
              <w:t>1961</w:t>
            </w:r>
          </w:p>
        </w:tc>
      </w:tr>
      <w:tr w:rsidR="00B617F2" w:rsidRPr="003A1A41" w:rsidTr="006D78FC">
        <w:tc>
          <w:tcPr>
            <w:tcW w:w="232" w:type="pct"/>
            <w:vMerge/>
            <w:tcBorders>
              <w:top w:val="nil"/>
              <w:left w:val="single" w:sz="4" w:space="0" w:color="auto"/>
              <w:bottom w:val="single" w:sz="4" w:space="0" w:color="000000"/>
              <w:right w:val="single" w:sz="4" w:space="0" w:color="auto"/>
            </w:tcBorders>
            <w:shd w:val="clear" w:color="auto" w:fill="FFFFFF" w:themeFill="background1"/>
            <w:hideMark/>
          </w:tcPr>
          <w:p w:rsidR="00B617F2" w:rsidRPr="003A1A41" w:rsidRDefault="00B617F2" w:rsidP="006D78FC">
            <w:pPr>
              <w:rPr>
                <w:rFonts w:ascii="Arial Narrow" w:hAnsi="Arial Narrow"/>
                <w:lang w:eastAsia="ar-SA" w:bidi="en-US"/>
              </w:rPr>
            </w:pPr>
          </w:p>
        </w:tc>
        <w:tc>
          <w:tcPr>
            <w:tcW w:w="1328" w:type="pct"/>
            <w:vMerge/>
            <w:tcBorders>
              <w:top w:val="nil"/>
              <w:left w:val="single" w:sz="4" w:space="0" w:color="auto"/>
              <w:bottom w:val="single" w:sz="4" w:space="0" w:color="000000"/>
              <w:right w:val="single" w:sz="4" w:space="0" w:color="auto"/>
            </w:tcBorders>
            <w:shd w:val="clear" w:color="auto" w:fill="FFFFFF" w:themeFill="background1"/>
            <w:hideMark/>
          </w:tcPr>
          <w:p w:rsidR="00B617F2" w:rsidRPr="003A1A41" w:rsidRDefault="00B617F2" w:rsidP="006D78FC">
            <w:pPr>
              <w:rPr>
                <w:rFonts w:ascii="Arial Narrow" w:hAnsi="Arial Narrow"/>
                <w:lang w:eastAsia="ar-SA" w:bidi="en-US"/>
              </w:rPr>
            </w:pPr>
          </w:p>
        </w:tc>
        <w:tc>
          <w:tcPr>
            <w:tcW w:w="1245"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Библиотека</w:t>
            </w:r>
          </w:p>
        </w:tc>
        <w:tc>
          <w:tcPr>
            <w:tcW w:w="443"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1</w:t>
            </w:r>
          </w:p>
        </w:tc>
        <w:tc>
          <w:tcPr>
            <w:tcW w:w="517" w:type="pct"/>
            <w:tcBorders>
              <w:top w:val="nil"/>
              <w:left w:val="nil"/>
              <w:bottom w:val="single" w:sz="4" w:space="0" w:color="auto"/>
              <w:right w:val="single" w:sz="4" w:space="0" w:color="auto"/>
            </w:tcBorders>
            <w:shd w:val="clear" w:color="auto" w:fill="FFFFFF" w:themeFill="background1"/>
            <w:noWrap/>
          </w:tcPr>
          <w:p w:rsidR="00B617F2" w:rsidRPr="003A1A41" w:rsidRDefault="00B617F2" w:rsidP="006D78FC">
            <w:pPr>
              <w:jc w:val="center"/>
              <w:rPr>
                <w:rFonts w:ascii="Arial Narrow" w:hAnsi="Arial Narrow"/>
                <w:lang w:eastAsia="ar-SA" w:bidi="en-US"/>
              </w:rPr>
            </w:pPr>
            <w:r w:rsidRPr="003A1A41">
              <w:rPr>
                <w:rFonts w:ascii="Arial Narrow" w:hAnsi="Arial Narrow"/>
                <w:lang w:eastAsia="ar-SA" w:bidi="en-US"/>
              </w:rPr>
              <w:t>50</w:t>
            </w:r>
          </w:p>
        </w:tc>
        <w:tc>
          <w:tcPr>
            <w:tcW w:w="417" w:type="pct"/>
            <w:tcBorders>
              <w:top w:val="nil"/>
              <w:left w:val="nil"/>
              <w:bottom w:val="single" w:sz="4" w:space="0" w:color="auto"/>
              <w:right w:val="single" w:sz="4" w:space="0" w:color="auto"/>
            </w:tcBorders>
            <w:shd w:val="clear" w:color="auto" w:fill="FFFFFF" w:themeFill="background1"/>
            <w:noWrap/>
          </w:tcPr>
          <w:p w:rsidR="00B617F2" w:rsidRPr="003A1A41" w:rsidRDefault="00B617F2" w:rsidP="006D78FC">
            <w:pPr>
              <w:jc w:val="center"/>
              <w:rPr>
                <w:rFonts w:ascii="Arial Narrow" w:hAnsi="Arial Narrow"/>
                <w:lang w:eastAsia="ar-SA" w:bidi="en-US"/>
              </w:rPr>
            </w:pPr>
            <w:r w:rsidRPr="003A1A41">
              <w:rPr>
                <w:rFonts w:ascii="Arial Narrow" w:hAnsi="Arial Narrow"/>
                <w:lang w:eastAsia="ar-SA" w:bidi="en-US"/>
              </w:rPr>
              <w:t>50</w:t>
            </w:r>
          </w:p>
        </w:tc>
        <w:tc>
          <w:tcPr>
            <w:tcW w:w="817" w:type="pct"/>
            <w:tcBorders>
              <w:top w:val="nil"/>
              <w:left w:val="nil"/>
              <w:bottom w:val="single" w:sz="4" w:space="0" w:color="auto"/>
              <w:right w:val="single" w:sz="4" w:space="0" w:color="auto"/>
            </w:tcBorders>
            <w:shd w:val="clear" w:color="auto" w:fill="FFFFFF" w:themeFill="background1"/>
            <w:noWrap/>
          </w:tcPr>
          <w:p w:rsidR="00B617F2" w:rsidRPr="003A1A41" w:rsidRDefault="00B617F2" w:rsidP="006D78FC">
            <w:pPr>
              <w:jc w:val="center"/>
              <w:rPr>
                <w:rFonts w:ascii="Arial Narrow" w:hAnsi="Arial Narrow"/>
                <w:lang w:eastAsia="ar-SA" w:bidi="en-US"/>
              </w:rPr>
            </w:pPr>
            <w:r w:rsidRPr="003A1A41">
              <w:rPr>
                <w:rFonts w:ascii="Arial Narrow" w:hAnsi="Arial Narrow"/>
                <w:lang w:eastAsia="ar-SA" w:bidi="en-US"/>
              </w:rPr>
              <w:t>1976</w:t>
            </w:r>
          </w:p>
        </w:tc>
      </w:tr>
      <w:tr w:rsidR="00B617F2" w:rsidRPr="003A1A41" w:rsidTr="006D78FC">
        <w:tc>
          <w:tcPr>
            <w:tcW w:w="232" w:type="pct"/>
            <w:vMerge w:val="restart"/>
            <w:tcBorders>
              <w:top w:val="nil"/>
              <w:left w:val="single" w:sz="4" w:space="0" w:color="auto"/>
              <w:bottom w:val="single" w:sz="4" w:space="0" w:color="000000"/>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1</w:t>
            </w:r>
          </w:p>
        </w:tc>
        <w:tc>
          <w:tcPr>
            <w:tcW w:w="1328" w:type="pct"/>
            <w:vMerge w:val="restart"/>
            <w:tcBorders>
              <w:top w:val="nil"/>
              <w:left w:val="single" w:sz="4" w:space="0" w:color="auto"/>
              <w:bottom w:val="single" w:sz="4" w:space="0" w:color="000000"/>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п. Жанаталап</w:t>
            </w:r>
          </w:p>
        </w:tc>
        <w:tc>
          <w:tcPr>
            <w:tcW w:w="1245"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ДК</w:t>
            </w:r>
          </w:p>
        </w:tc>
        <w:tc>
          <w:tcPr>
            <w:tcW w:w="443"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bCs/>
                <w:lang w:eastAsia="ar-SA" w:bidi="en-US"/>
              </w:rPr>
            </w:pPr>
            <w:r w:rsidRPr="003A1A41">
              <w:rPr>
                <w:rFonts w:ascii="Arial" w:hAnsi="Arial" w:cs="Arial"/>
                <w:bCs/>
                <w:lang w:eastAsia="ar-SA" w:bidi="en-US"/>
              </w:rPr>
              <w:t>‒</w:t>
            </w:r>
          </w:p>
        </w:tc>
        <w:tc>
          <w:tcPr>
            <w:tcW w:w="517"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jc w:val="center"/>
              <w:rPr>
                <w:rFonts w:ascii="Arial Narrow" w:hAnsi="Arial Narrow"/>
                <w:bCs/>
                <w:lang w:eastAsia="ar-SA" w:bidi="en-US"/>
              </w:rPr>
            </w:pPr>
            <w:r w:rsidRPr="003A1A41">
              <w:rPr>
                <w:rFonts w:ascii="Arial" w:hAnsi="Arial" w:cs="Arial"/>
                <w:bCs/>
                <w:lang w:eastAsia="ar-SA" w:bidi="en-US"/>
              </w:rPr>
              <w:t>‒</w:t>
            </w:r>
          </w:p>
        </w:tc>
        <w:tc>
          <w:tcPr>
            <w:tcW w:w="417"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jc w:val="center"/>
              <w:rPr>
                <w:rFonts w:ascii="Arial Narrow" w:hAnsi="Arial Narrow"/>
                <w:bCs/>
                <w:lang w:eastAsia="ar-SA" w:bidi="en-US"/>
              </w:rPr>
            </w:pPr>
            <w:r w:rsidRPr="003A1A41">
              <w:rPr>
                <w:rFonts w:ascii="Arial" w:hAnsi="Arial" w:cs="Arial"/>
                <w:bCs/>
                <w:lang w:eastAsia="ar-SA" w:bidi="en-US"/>
              </w:rPr>
              <w:t>‒</w:t>
            </w:r>
          </w:p>
        </w:tc>
        <w:tc>
          <w:tcPr>
            <w:tcW w:w="817"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jc w:val="center"/>
              <w:rPr>
                <w:rFonts w:ascii="Arial Narrow" w:hAnsi="Arial Narrow"/>
                <w:bCs/>
                <w:lang w:eastAsia="ar-SA" w:bidi="en-US"/>
              </w:rPr>
            </w:pPr>
            <w:r w:rsidRPr="003A1A41">
              <w:rPr>
                <w:rFonts w:ascii="Arial" w:hAnsi="Arial" w:cs="Arial"/>
                <w:bCs/>
                <w:lang w:eastAsia="ar-SA" w:bidi="en-US"/>
              </w:rPr>
              <w:t>‒</w:t>
            </w:r>
          </w:p>
        </w:tc>
      </w:tr>
      <w:tr w:rsidR="00B617F2" w:rsidRPr="003A1A41" w:rsidTr="006D78FC">
        <w:tc>
          <w:tcPr>
            <w:tcW w:w="232" w:type="pct"/>
            <w:vMerge/>
            <w:tcBorders>
              <w:top w:val="nil"/>
              <w:left w:val="single" w:sz="4" w:space="0" w:color="auto"/>
              <w:bottom w:val="single" w:sz="4" w:space="0" w:color="000000"/>
              <w:right w:val="single" w:sz="4" w:space="0" w:color="auto"/>
            </w:tcBorders>
            <w:shd w:val="clear" w:color="auto" w:fill="FFFFFF" w:themeFill="background1"/>
            <w:hideMark/>
          </w:tcPr>
          <w:p w:rsidR="00B617F2" w:rsidRPr="003A1A41" w:rsidRDefault="00B617F2" w:rsidP="006D78FC">
            <w:pPr>
              <w:rPr>
                <w:rFonts w:ascii="Arial Narrow" w:hAnsi="Arial Narrow"/>
                <w:lang w:eastAsia="ar-SA" w:bidi="en-US"/>
              </w:rPr>
            </w:pPr>
          </w:p>
        </w:tc>
        <w:tc>
          <w:tcPr>
            <w:tcW w:w="1328" w:type="pct"/>
            <w:vMerge/>
            <w:tcBorders>
              <w:top w:val="nil"/>
              <w:left w:val="single" w:sz="4" w:space="0" w:color="auto"/>
              <w:bottom w:val="single" w:sz="4" w:space="0" w:color="000000"/>
              <w:right w:val="single" w:sz="4" w:space="0" w:color="auto"/>
            </w:tcBorders>
            <w:shd w:val="clear" w:color="auto" w:fill="FFFFFF" w:themeFill="background1"/>
            <w:hideMark/>
          </w:tcPr>
          <w:p w:rsidR="00B617F2" w:rsidRPr="003A1A41" w:rsidRDefault="00B617F2" w:rsidP="006D78FC">
            <w:pPr>
              <w:rPr>
                <w:rFonts w:ascii="Arial Narrow" w:hAnsi="Arial Narrow"/>
                <w:lang w:eastAsia="ar-SA" w:bidi="en-US"/>
              </w:rPr>
            </w:pPr>
          </w:p>
        </w:tc>
        <w:tc>
          <w:tcPr>
            <w:tcW w:w="1245"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Библиотека</w:t>
            </w:r>
          </w:p>
        </w:tc>
        <w:tc>
          <w:tcPr>
            <w:tcW w:w="443"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rPr>
                <w:rFonts w:ascii="Arial Narrow" w:hAnsi="Arial Narrow"/>
                <w:bCs/>
                <w:lang w:eastAsia="ar-SA" w:bidi="en-US"/>
              </w:rPr>
            </w:pPr>
            <w:r w:rsidRPr="003A1A41">
              <w:rPr>
                <w:rFonts w:ascii="Arial" w:hAnsi="Arial" w:cs="Arial"/>
                <w:bCs/>
                <w:lang w:eastAsia="ar-SA" w:bidi="en-US"/>
              </w:rPr>
              <w:t>‒</w:t>
            </w:r>
          </w:p>
        </w:tc>
        <w:tc>
          <w:tcPr>
            <w:tcW w:w="517"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jc w:val="center"/>
              <w:rPr>
                <w:rFonts w:ascii="Arial Narrow" w:hAnsi="Arial Narrow"/>
                <w:bCs/>
                <w:lang w:eastAsia="ar-SA" w:bidi="en-US"/>
              </w:rPr>
            </w:pPr>
            <w:r w:rsidRPr="003A1A41">
              <w:rPr>
                <w:rFonts w:ascii="Arial" w:hAnsi="Arial" w:cs="Arial"/>
                <w:bCs/>
                <w:lang w:eastAsia="ar-SA" w:bidi="en-US"/>
              </w:rPr>
              <w:t>‒</w:t>
            </w:r>
          </w:p>
        </w:tc>
        <w:tc>
          <w:tcPr>
            <w:tcW w:w="417"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jc w:val="center"/>
              <w:rPr>
                <w:rFonts w:ascii="Arial Narrow" w:hAnsi="Arial Narrow"/>
                <w:bCs/>
                <w:lang w:eastAsia="ar-SA" w:bidi="en-US"/>
              </w:rPr>
            </w:pPr>
            <w:r w:rsidRPr="003A1A41">
              <w:rPr>
                <w:rFonts w:ascii="Arial" w:hAnsi="Arial" w:cs="Arial"/>
                <w:bCs/>
                <w:lang w:eastAsia="ar-SA" w:bidi="en-US"/>
              </w:rPr>
              <w:t>‒</w:t>
            </w:r>
          </w:p>
        </w:tc>
        <w:tc>
          <w:tcPr>
            <w:tcW w:w="817" w:type="pct"/>
            <w:tcBorders>
              <w:top w:val="nil"/>
              <w:left w:val="nil"/>
              <w:bottom w:val="single" w:sz="4" w:space="0" w:color="auto"/>
              <w:right w:val="single" w:sz="4" w:space="0" w:color="auto"/>
            </w:tcBorders>
            <w:shd w:val="clear" w:color="auto" w:fill="FFFFFF" w:themeFill="background1"/>
            <w:noWrap/>
            <w:hideMark/>
          </w:tcPr>
          <w:p w:rsidR="00B617F2" w:rsidRPr="003A1A41" w:rsidRDefault="00B617F2" w:rsidP="006D78FC">
            <w:pPr>
              <w:jc w:val="center"/>
              <w:rPr>
                <w:rFonts w:ascii="Arial Narrow" w:hAnsi="Arial Narrow"/>
                <w:bCs/>
                <w:lang w:eastAsia="ar-SA" w:bidi="en-US"/>
              </w:rPr>
            </w:pPr>
            <w:r w:rsidRPr="003A1A41">
              <w:rPr>
                <w:rFonts w:ascii="Arial" w:hAnsi="Arial" w:cs="Arial"/>
                <w:bCs/>
                <w:lang w:eastAsia="ar-SA" w:bidi="en-US"/>
              </w:rPr>
              <w:t>‒</w:t>
            </w:r>
          </w:p>
        </w:tc>
      </w:tr>
    </w:tbl>
    <w:p w:rsidR="00B617F2" w:rsidRPr="005252CB" w:rsidRDefault="00B617F2" w:rsidP="00B617F2">
      <w:pPr>
        <w:spacing w:line="276" w:lineRule="auto"/>
        <w:ind w:firstLine="709"/>
        <w:jc w:val="both"/>
        <w:rPr>
          <w:rFonts w:ascii="Arial Narrow" w:hAnsi="Arial Narrow"/>
          <w:b/>
          <w:sz w:val="26"/>
          <w:szCs w:val="26"/>
        </w:rPr>
      </w:pPr>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b/>
          <w:sz w:val="26"/>
          <w:szCs w:val="26"/>
        </w:rPr>
        <w:t>(новая редакция 2025 г.)</w:t>
      </w:r>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sz w:val="26"/>
          <w:szCs w:val="26"/>
          <w:shd w:val="clear" w:color="auto" w:fill="FFFFFF"/>
        </w:rPr>
        <w:t>Согласно сведениям из реестра Объектов недвижимого имущества МО Беляевский сельсовет на 01.01.2024 г. в с. Беляевка, по ул. Ленинская, 42 в, расположен районный Дом культуры.</w:t>
      </w:r>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sz w:val="26"/>
          <w:szCs w:val="26"/>
          <w:shd w:val="clear" w:color="auto" w:fill="FFFFFF"/>
        </w:rPr>
        <w:t>На территории с. Беляевка расположен музей.</w:t>
      </w:r>
    </w:p>
    <w:p w:rsidR="00B617F2" w:rsidRPr="005252CB" w:rsidRDefault="00B617F2" w:rsidP="00B617F2">
      <w:pPr>
        <w:ind w:right="-2" w:firstLine="709"/>
        <w:jc w:val="both"/>
        <w:rPr>
          <w:rFonts w:ascii="Arial Narrow" w:hAnsi="Arial Narrow"/>
          <w:bCs/>
          <w:i/>
          <w:sz w:val="26"/>
          <w:szCs w:val="26"/>
        </w:rPr>
      </w:pPr>
    </w:p>
    <w:p w:rsidR="00B617F2" w:rsidRPr="003A1A41" w:rsidRDefault="00B617F2" w:rsidP="00B617F2">
      <w:pPr>
        <w:ind w:right="-2" w:firstLine="709"/>
        <w:jc w:val="both"/>
        <w:rPr>
          <w:rFonts w:ascii="Arial Narrow" w:hAnsi="Arial Narrow"/>
          <w:b/>
          <w:bCs/>
          <w:sz w:val="26"/>
          <w:szCs w:val="26"/>
        </w:rPr>
      </w:pPr>
      <w:r w:rsidRPr="003A1A41">
        <w:rPr>
          <w:rFonts w:ascii="Arial Narrow" w:hAnsi="Arial Narrow"/>
          <w:b/>
          <w:bCs/>
          <w:sz w:val="26"/>
          <w:szCs w:val="26"/>
        </w:rPr>
        <w:t xml:space="preserve">Учреждения физической культуры и спорта  </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b/>
          <w:sz w:val="26"/>
          <w:szCs w:val="26"/>
        </w:rPr>
        <w:t>(Из материалов генерального плана 2013 г.-2022 г.)</w:t>
      </w:r>
      <w:r w:rsidRPr="005252CB">
        <w:rPr>
          <w:rFonts w:ascii="Arial Narrow" w:hAnsi="Arial Narrow"/>
          <w:sz w:val="26"/>
          <w:szCs w:val="26"/>
        </w:rPr>
        <w:t>:</w:t>
      </w:r>
    </w:p>
    <w:p w:rsidR="00B617F2" w:rsidRPr="005252CB" w:rsidRDefault="00B617F2" w:rsidP="00B617F2">
      <w:pPr>
        <w:ind w:firstLine="851"/>
        <w:rPr>
          <w:rFonts w:ascii="Arial Narrow" w:hAnsi="Arial Narrow"/>
          <w:sz w:val="26"/>
          <w:szCs w:val="26"/>
          <w:lang w:eastAsia="ar-SA" w:bidi="en-US"/>
        </w:rPr>
      </w:pPr>
      <w:r w:rsidRPr="005252CB">
        <w:rPr>
          <w:rFonts w:ascii="Arial Narrow" w:hAnsi="Arial Narrow"/>
          <w:sz w:val="26"/>
          <w:szCs w:val="26"/>
          <w:lang w:eastAsia="ar-SA" w:bidi="en-US"/>
        </w:rPr>
        <w:t>На территории Беляевского сельсовета располагаются следующие учреждения физической культуры и спорта:</w:t>
      </w:r>
    </w:p>
    <w:p w:rsidR="00B617F2" w:rsidRPr="005252CB" w:rsidRDefault="00B617F2" w:rsidP="00B617F2">
      <w:pPr>
        <w:rPr>
          <w:rFonts w:ascii="Arial Narrow" w:hAnsi="Arial Narrow"/>
          <w:bCs/>
          <w:lang w:eastAsia="ar-SA" w:bidi="en-US"/>
        </w:rPr>
      </w:pPr>
      <w:r w:rsidRPr="005252CB">
        <w:rPr>
          <w:rFonts w:ascii="Arial Narrow" w:hAnsi="Arial Narrow"/>
          <w:bCs/>
          <w:lang w:eastAsia="ar-SA" w:bidi="en-US"/>
        </w:rPr>
        <w:t xml:space="preserve">Таблица </w:t>
      </w:r>
    </w:p>
    <w:tbl>
      <w:tblPr>
        <w:tblW w:w="5000" w:type="pct"/>
        <w:tblLook w:val="04A0" w:firstRow="1" w:lastRow="0" w:firstColumn="1" w:lastColumn="0" w:noHBand="0" w:noVBand="1"/>
      </w:tblPr>
      <w:tblGrid>
        <w:gridCol w:w="410"/>
        <w:gridCol w:w="1818"/>
        <w:gridCol w:w="1429"/>
        <w:gridCol w:w="799"/>
        <w:gridCol w:w="777"/>
        <w:gridCol w:w="672"/>
        <w:gridCol w:w="1065"/>
        <w:gridCol w:w="1116"/>
        <w:gridCol w:w="1259"/>
      </w:tblGrid>
      <w:tr w:rsidR="00B617F2" w:rsidRPr="003A1A41" w:rsidTr="006D78FC">
        <w:trPr>
          <w:trHeight w:val="360"/>
        </w:trPr>
        <w:tc>
          <w:tcPr>
            <w:tcW w:w="205"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w:t>
            </w:r>
          </w:p>
        </w:tc>
        <w:tc>
          <w:tcPr>
            <w:tcW w:w="986" w:type="pct"/>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Наименование населенного пункта</w:t>
            </w:r>
          </w:p>
        </w:tc>
        <w:tc>
          <w:tcPr>
            <w:tcW w:w="778" w:type="pct"/>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Наим. объекта</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Кол-во</w:t>
            </w:r>
          </w:p>
        </w:tc>
        <w:tc>
          <w:tcPr>
            <w:tcW w:w="761" w:type="pct"/>
            <w:gridSpan w:val="2"/>
            <w:tcBorders>
              <w:top w:val="single" w:sz="4" w:space="0" w:color="auto"/>
              <w:left w:val="nil"/>
              <w:bottom w:val="single" w:sz="4" w:space="0" w:color="auto"/>
              <w:right w:val="single" w:sz="4" w:space="0" w:color="000000"/>
            </w:tcBorders>
            <w:shd w:val="clear" w:color="auto" w:fill="EDEDED" w:themeFill="accent3" w:themeFillTint="33"/>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Мощность</w:t>
            </w:r>
          </w:p>
        </w:tc>
        <w:tc>
          <w:tcPr>
            <w:tcW w:w="583" w:type="pct"/>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Площадь, м.кв.</w:t>
            </w:r>
          </w:p>
        </w:tc>
        <w:tc>
          <w:tcPr>
            <w:tcW w:w="558" w:type="pct"/>
            <w:tcBorders>
              <w:top w:val="single" w:sz="4" w:space="0" w:color="auto"/>
              <w:left w:val="nil"/>
              <w:bottom w:val="nil"/>
              <w:right w:val="single" w:sz="4" w:space="0" w:color="auto"/>
            </w:tcBorders>
            <w:shd w:val="clear" w:color="auto" w:fill="EDEDED" w:themeFill="accent3" w:themeFillTint="33"/>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Год ввода/</w:t>
            </w:r>
          </w:p>
        </w:tc>
        <w:tc>
          <w:tcPr>
            <w:tcW w:w="688" w:type="pct"/>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Степень износа, %</w:t>
            </w:r>
          </w:p>
        </w:tc>
      </w:tr>
      <w:tr w:rsidR="00B617F2" w:rsidRPr="003A1A41" w:rsidTr="006D78FC">
        <w:trPr>
          <w:trHeight w:val="360"/>
        </w:trPr>
        <w:tc>
          <w:tcPr>
            <w:tcW w:w="2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7F2" w:rsidRPr="003A1A41" w:rsidRDefault="00B617F2" w:rsidP="006D78FC">
            <w:pPr>
              <w:rPr>
                <w:rFonts w:ascii="Arial Narrow" w:hAnsi="Arial Narrow"/>
                <w:bCs/>
                <w:lang w:eastAsia="ar-SA" w:bidi="en-US"/>
              </w:rPr>
            </w:pPr>
          </w:p>
        </w:tc>
        <w:tc>
          <w:tcPr>
            <w:tcW w:w="98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617F2" w:rsidRPr="003A1A41" w:rsidRDefault="00B617F2" w:rsidP="006D78FC">
            <w:pPr>
              <w:rPr>
                <w:rFonts w:ascii="Arial Narrow" w:hAnsi="Arial Narrow"/>
                <w:bCs/>
                <w:lang w:eastAsia="ar-SA" w:bidi="en-US"/>
              </w:rPr>
            </w:pPr>
          </w:p>
        </w:tc>
        <w:tc>
          <w:tcPr>
            <w:tcW w:w="77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617F2" w:rsidRPr="003A1A41" w:rsidRDefault="00B617F2" w:rsidP="006D78FC">
            <w:pPr>
              <w:rPr>
                <w:rFonts w:ascii="Arial Narrow" w:hAnsi="Arial Narrow"/>
                <w:bCs/>
                <w:lang w:eastAsia="ar-SA" w:bidi="en-US"/>
              </w:rPr>
            </w:pP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7F2" w:rsidRPr="003A1A41" w:rsidRDefault="00B617F2" w:rsidP="006D78FC">
            <w:pPr>
              <w:rPr>
                <w:rFonts w:ascii="Arial Narrow" w:hAnsi="Arial Narrow"/>
                <w:bCs/>
                <w:lang w:eastAsia="ar-SA" w:bidi="en-US"/>
              </w:rPr>
            </w:pPr>
          </w:p>
        </w:tc>
        <w:tc>
          <w:tcPr>
            <w:tcW w:w="389"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проект</w:t>
            </w:r>
          </w:p>
        </w:tc>
        <w:tc>
          <w:tcPr>
            <w:tcW w:w="373"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факт</w:t>
            </w:r>
          </w:p>
        </w:tc>
        <w:tc>
          <w:tcPr>
            <w:tcW w:w="58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617F2" w:rsidRPr="003A1A41" w:rsidRDefault="00B617F2" w:rsidP="006D78FC">
            <w:pPr>
              <w:rPr>
                <w:rFonts w:ascii="Arial Narrow" w:hAnsi="Arial Narrow"/>
                <w:bCs/>
                <w:lang w:eastAsia="ar-SA" w:bidi="en-US"/>
              </w:rPr>
            </w:pPr>
          </w:p>
        </w:tc>
        <w:tc>
          <w:tcPr>
            <w:tcW w:w="558"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рекон.</w:t>
            </w:r>
          </w:p>
        </w:tc>
        <w:tc>
          <w:tcPr>
            <w:tcW w:w="68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617F2" w:rsidRPr="003A1A41" w:rsidRDefault="00B617F2" w:rsidP="006D78FC">
            <w:pPr>
              <w:rPr>
                <w:rFonts w:ascii="Arial Narrow" w:hAnsi="Arial Narrow"/>
                <w:bCs/>
                <w:lang w:eastAsia="ar-SA" w:bidi="en-US"/>
              </w:rPr>
            </w:pPr>
          </w:p>
        </w:tc>
      </w:tr>
      <w:tr w:rsidR="00B617F2" w:rsidRPr="003A1A41" w:rsidTr="006D78FC">
        <w:trPr>
          <w:trHeight w:val="600"/>
        </w:trPr>
        <w:tc>
          <w:tcPr>
            <w:tcW w:w="205" w:type="pct"/>
            <w:tcBorders>
              <w:top w:val="nil"/>
              <w:left w:val="single" w:sz="4" w:space="0" w:color="auto"/>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1</w:t>
            </w:r>
          </w:p>
        </w:tc>
        <w:tc>
          <w:tcPr>
            <w:tcW w:w="986"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п. Беляевка</w:t>
            </w:r>
          </w:p>
        </w:tc>
        <w:tc>
          <w:tcPr>
            <w:tcW w:w="778" w:type="pct"/>
            <w:tcBorders>
              <w:top w:val="nil"/>
              <w:left w:val="nil"/>
              <w:bottom w:val="single" w:sz="4" w:space="0" w:color="auto"/>
              <w:right w:val="single" w:sz="4" w:space="0" w:color="auto"/>
            </w:tcBorders>
            <w:shd w:val="clear" w:color="auto" w:fill="auto"/>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Спортивный зал</w:t>
            </w:r>
          </w:p>
        </w:tc>
        <w:tc>
          <w:tcPr>
            <w:tcW w:w="441"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1</w:t>
            </w:r>
          </w:p>
        </w:tc>
        <w:tc>
          <w:tcPr>
            <w:tcW w:w="389" w:type="pct"/>
            <w:tcBorders>
              <w:top w:val="nil"/>
              <w:left w:val="nil"/>
              <w:bottom w:val="single" w:sz="4" w:space="0" w:color="auto"/>
              <w:right w:val="single" w:sz="4" w:space="0" w:color="auto"/>
            </w:tcBorders>
            <w:shd w:val="clear" w:color="auto" w:fill="auto"/>
            <w:noWrap/>
            <w:vAlign w:val="center"/>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100</w:t>
            </w:r>
          </w:p>
        </w:tc>
        <w:tc>
          <w:tcPr>
            <w:tcW w:w="373" w:type="pct"/>
            <w:tcBorders>
              <w:top w:val="nil"/>
              <w:left w:val="nil"/>
              <w:bottom w:val="single" w:sz="4" w:space="0" w:color="auto"/>
              <w:right w:val="single" w:sz="4" w:space="0" w:color="auto"/>
            </w:tcBorders>
            <w:shd w:val="clear" w:color="auto" w:fill="auto"/>
            <w:noWrap/>
            <w:vAlign w:val="center"/>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90</w:t>
            </w:r>
          </w:p>
        </w:tc>
        <w:tc>
          <w:tcPr>
            <w:tcW w:w="583" w:type="pct"/>
            <w:tcBorders>
              <w:top w:val="nil"/>
              <w:left w:val="nil"/>
              <w:bottom w:val="single" w:sz="4" w:space="0" w:color="auto"/>
              <w:right w:val="single" w:sz="4" w:space="0" w:color="auto"/>
            </w:tcBorders>
            <w:shd w:val="clear" w:color="auto" w:fill="auto"/>
            <w:noWrap/>
            <w:vAlign w:val="center"/>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693,3</w:t>
            </w:r>
          </w:p>
        </w:tc>
        <w:tc>
          <w:tcPr>
            <w:tcW w:w="558" w:type="pct"/>
            <w:tcBorders>
              <w:top w:val="nil"/>
              <w:left w:val="nil"/>
              <w:bottom w:val="single" w:sz="4" w:space="0" w:color="auto"/>
              <w:right w:val="single" w:sz="4" w:space="0" w:color="auto"/>
            </w:tcBorders>
            <w:shd w:val="clear" w:color="auto" w:fill="auto"/>
            <w:vAlign w:val="center"/>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1998</w:t>
            </w:r>
          </w:p>
        </w:tc>
        <w:tc>
          <w:tcPr>
            <w:tcW w:w="688" w:type="pct"/>
            <w:tcBorders>
              <w:top w:val="nil"/>
              <w:left w:val="nil"/>
              <w:bottom w:val="single" w:sz="4" w:space="0" w:color="auto"/>
              <w:right w:val="single" w:sz="4" w:space="0" w:color="auto"/>
            </w:tcBorders>
            <w:shd w:val="clear" w:color="auto" w:fill="auto"/>
            <w:vAlign w:val="center"/>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10</w:t>
            </w:r>
          </w:p>
        </w:tc>
      </w:tr>
      <w:tr w:rsidR="00B617F2" w:rsidRPr="003A1A41" w:rsidTr="006D78FC">
        <w:trPr>
          <w:trHeight w:val="600"/>
        </w:trPr>
        <w:tc>
          <w:tcPr>
            <w:tcW w:w="205" w:type="pct"/>
            <w:tcBorders>
              <w:top w:val="nil"/>
              <w:left w:val="single" w:sz="4" w:space="0" w:color="auto"/>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1</w:t>
            </w:r>
          </w:p>
        </w:tc>
        <w:tc>
          <w:tcPr>
            <w:tcW w:w="986"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п. Жанаталап</w:t>
            </w:r>
          </w:p>
        </w:tc>
        <w:tc>
          <w:tcPr>
            <w:tcW w:w="778" w:type="pct"/>
            <w:tcBorders>
              <w:top w:val="nil"/>
              <w:left w:val="nil"/>
              <w:bottom w:val="single" w:sz="4" w:space="0" w:color="auto"/>
              <w:right w:val="single" w:sz="4" w:space="0" w:color="auto"/>
            </w:tcBorders>
            <w:shd w:val="clear" w:color="auto" w:fill="auto"/>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Спортивный зал</w:t>
            </w:r>
          </w:p>
        </w:tc>
        <w:tc>
          <w:tcPr>
            <w:tcW w:w="441"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bCs/>
                <w:lang w:eastAsia="ar-SA" w:bidi="en-US"/>
              </w:rPr>
            </w:pPr>
            <w:r w:rsidRPr="003A1A41">
              <w:rPr>
                <w:rFonts w:ascii="Arial Narrow" w:hAnsi="Arial Narrow"/>
                <w:bCs/>
                <w:lang w:eastAsia="ar-SA" w:bidi="en-US"/>
              </w:rPr>
              <w:t>1</w:t>
            </w:r>
          </w:p>
        </w:tc>
        <w:tc>
          <w:tcPr>
            <w:tcW w:w="389"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 </w:t>
            </w:r>
          </w:p>
        </w:tc>
        <w:tc>
          <w:tcPr>
            <w:tcW w:w="373"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 </w:t>
            </w:r>
          </w:p>
        </w:tc>
        <w:tc>
          <w:tcPr>
            <w:tcW w:w="583" w:type="pct"/>
            <w:tcBorders>
              <w:top w:val="nil"/>
              <w:left w:val="nil"/>
              <w:bottom w:val="single" w:sz="4" w:space="0" w:color="auto"/>
              <w:right w:val="single" w:sz="4" w:space="0" w:color="auto"/>
            </w:tcBorders>
            <w:shd w:val="clear" w:color="auto" w:fill="auto"/>
            <w:noWrap/>
            <w:vAlign w:val="center"/>
            <w:hideMark/>
          </w:tcPr>
          <w:p w:rsidR="00B617F2" w:rsidRPr="003A1A41" w:rsidRDefault="00B617F2" w:rsidP="006D78FC">
            <w:pPr>
              <w:rPr>
                <w:rFonts w:ascii="Arial Narrow" w:hAnsi="Arial Narrow"/>
                <w:lang w:eastAsia="ar-SA" w:bidi="en-US"/>
              </w:rPr>
            </w:pPr>
            <w:r w:rsidRPr="003A1A41">
              <w:rPr>
                <w:rFonts w:ascii="Arial Narrow" w:hAnsi="Arial Narrow"/>
                <w:lang w:eastAsia="ar-SA" w:bidi="en-US"/>
              </w:rPr>
              <w:t> </w:t>
            </w:r>
          </w:p>
        </w:tc>
        <w:tc>
          <w:tcPr>
            <w:tcW w:w="558" w:type="pct"/>
            <w:tcBorders>
              <w:top w:val="nil"/>
              <w:left w:val="nil"/>
              <w:bottom w:val="single" w:sz="4" w:space="0" w:color="auto"/>
              <w:right w:val="single" w:sz="4" w:space="0" w:color="auto"/>
            </w:tcBorders>
            <w:shd w:val="clear" w:color="auto" w:fill="auto"/>
            <w:vAlign w:val="center"/>
          </w:tcPr>
          <w:p w:rsidR="00B617F2" w:rsidRPr="003A1A41" w:rsidRDefault="00B617F2" w:rsidP="006D78FC">
            <w:pPr>
              <w:rPr>
                <w:rFonts w:ascii="Arial Narrow" w:hAnsi="Arial Narrow"/>
                <w:lang w:eastAsia="ar-SA" w:bidi="en-US"/>
              </w:rPr>
            </w:pPr>
          </w:p>
        </w:tc>
        <w:tc>
          <w:tcPr>
            <w:tcW w:w="688" w:type="pct"/>
            <w:tcBorders>
              <w:top w:val="nil"/>
              <w:left w:val="nil"/>
              <w:bottom w:val="single" w:sz="4" w:space="0" w:color="auto"/>
              <w:right w:val="single" w:sz="4" w:space="0" w:color="auto"/>
            </w:tcBorders>
            <w:shd w:val="clear" w:color="auto" w:fill="auto"/>
            <w:vAlign w:val="center"/>
          </w:tcPr>
          <w:p w:rsidR="00B617F2" w:rsidRPr="003A1A41" w:rsidRDefault="00B617F2" w:rsidP="006D78FC">
            <w:pPr>
              <w:rPr>
                <w:rFonts w:ascii="Arial Narrow" w:hAnsi="Arial Narrow"/>
                <w:lang w:eastAsia="ar-SA" w:bidi="en-US"/>
              </w:rPr>
            </w:pPr>
          </w:p>
        </w:tc>
      </w:tr>
    </w:tbl>
    <w:p w:rsidR="00B617F2" w:rsidRPr="005252CB" w:rsidRDefault="00B617F2" w:rsidP="00B617F2">
      <w:pPr>
        <w:rPr>
          <w:rFonts w:ascii="Arial Narrow" w:hAnsi="Arial Narrow"/>
          <w:sz w:val="26"/>
          <w:szCs w:val="26"/>
          <w:lang w:eastAsia="ar-SA" w:bidi="en-US"/>
        </w:rPr>
      </w:pPr>
      <w:r w:rsidRPr="005252CB">
        <w:rPr>
          <w:rFonts w:ascii="Arial Narrow" w:hAnsi="Arial Narrow"/>
          <w:sz w:val="26"/>
          <w:szCs w:val="26"/>
          <w:lang w:eastAsia="ar-SA" w:bidi="en-US"/>
        </w:rPr>
        <w:t>Уровень обеспеченности учреждений физической культуры: спортивный инвентарь (70%).</w:t>
      </w:r>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sz w:val="26"/>
          <w:szCs w:val="26"/>
        </w:rPr>
        <w:t xml:space="preserve"> </w:t>
      </w:r>
      <w:r w:rsidRPr="005252CB">
        <w:rPr>
          <w:rFonts w:ascii="Arial Narrow" w:hAnsi="Arial Narrow"/>
          <w:b/>
          <w:sz w:val="26"/>
          <w:szCs w:val="26"/>
        </w:rPr>
        <w:t>(новая редакция 2025 г.)</w:t>
      </w:r>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sz w:val="26"/>
          <w:szCs w:val="26"/>
          <w:shd w:val="clear" w:color="auto" w:fill="FFFFFF"/>
        </w:rPr>
        <w:t>Согласно схеме территориального планирования МО Беляевский район, 2023 г.:</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Таблица «Сведения об объектах спорта в МО Беляевский район»</w:t>
      </w:r>
    </w:p>
    <w:tbl>
      <w:tblPr>
        <w:tblW w:w="91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2683"/>
        <w:gridCol w:w="1215"/>
        <w:gridCol w:w="1622"/>
        <w:gridCol w:w="1621"/>
        <w:gridCol w:w="1280"/>
      </w:tblGrid>
      <w:tr w:rsidR="00B617F2" w:rsidRPr="003A1A41" w:rsidTr="006D78FC">
        <w:trPr>
          <w:cantSplit/>
          <w:trHeight w:val="459"/>
        </w:trPr>
        <w:tc>
          <w:tcPr>
            <w:tcW w:w="708" w:type="dxa"/>
            <w:vMerge w:val="restart"/>
            <w:shd w:val="clear" w:color="auto" w:fill="auto"/>
          </w:tcPr>
          <w:p w:rsidR="00B617F2" w:rsidRPr="003A1A41" w:rsidRDefault="00B617F2" w:rsidP="006D78FC">
            <w:pPr>
              <w:jc w:val="center"/>
              <w:rPr>
                <w:rFonts w:ascii="Arial Narrow" w:hAnsi="Arial Narrow"/>
                <w:b/>
                <w:lang w:val="en-US"/>
              </w:rPr>
            </w:pPr>
            <w:r w:rsidRPr="003A1A41">
              <w:rPr>
                <w:rFonts w:ascii="Arial Narrow" w:hAnsi="Arial Narrow"/>
                <w:b/>
              </w:rPr>
              <w:t>№</w:t>
            </w:r>
          </w:p>
          <w:p w:rsidR="00B617F2" w:rsidRPr="003A1A41" w:rsidRDefault="00B617F2" w:rsidP="006D78FC">
            <w:pPr>
              <w:jc w:val="center"/>
              <w:rPr>
                <w:rFonts w:ascii="Arial Narrow" w:hAnsi="Arial Narrow"/>
                <w:b/>
              </w:rPr>
            </w:pPr>
            <w:r w:rsidRPr="003A1A41">
              <w:rPr>
                <w:rFonts w:ascii="Arial Narrow" w:hAnsi="Arial Narrow"/>
                <w:b/>
              </w:rPr>
              <w:t>п/п</w:t>
            </w:r>
          </w:p>
        </w:tc>
        <w:tc>
          <w:tcPr>
            <w:tcW w:w="2683" w:type="dxa"/>
            <w:vMerge w:val="restart"/>
            <w:shd w:val="clear" w:color="auto" w:fill="auto"/>
          </w:tcPr>
          <w:p w:rsidR="00B617F2" w:rsidRPr="003A1A41" w:rsidRDefault="00B617F2" w:rsidP="006D78FC">
            <w:pPr>
              <w:jc w:val="center"/>
              <w:rPr>
                <w:rFonts w:ascii="Arial Narrow" w:hAnsi="Arial Narrow"/>
                <w:b/>
              </w:rPr>
            </w:pPr>
            <w:r w:rsidRPr="003A1A41">
              <w:rPr>
                <w:rFonts w:ascii="Arial Narrow" w:hAnsi="Arial Narrow"/>
                <w:b/>
              </w:rPr>
              <w:t>Наименование объекта</w:t>
            </w:r>
          </w:p>
        </w:tc>
        <w:tc>
          <w:tcPr>
            <w:tcW w:w="2836" w:type="dxa"/>
            <w:gridSpan w:val="2"/>
            <w:shd w:val="clear" w:color="auto" w:fill="auto"/>
          </w:tcPr>
          <w:p w:rsidR="00B617F2" w:rsidRPr="003A1A41" w:rsidRDefault="00B617F2" w:rsidP="006D78FC">
            <w:pPr>
              <w:jc w:val="center"/>
              <w:rPr>
                <w:rFonts w:ascii="Arial Narrow" w:hAnsi="Arial Narrow"/>
                <w:b/>
              </w:rPr>
            </w:pPr>
            <w:r w:rsidRPr="003A1A41">
              <w:rPr>
                <w:rFonts w:ascii="Arial Narrow" w:hAnsi="Arial Narrow"/>
                <w:b/>
              </w:rPr>
              <w:t>Мощность (мест)</w:t>
            </w:r>
          </w:p>
        </w:tc>
        <w:tc>
          <w:tcPr>
            <w:tcW w:w="1621" w:type="dxa"/>
            <w:vMerge w:val="restart"/>
            <w:shd w:val="clear" w:color="auto" w:fill="auto"/>
          </w:tcPr>
          <w:p w:rsidR="00B617F2" w:rsidRPr="003A1A41" w:rsidRDefault="00B617F2" w:rsidP="006D78FC">
            <w:pPr>
              <w:ind w:right="-108"/>
              <w:jc w:val="center"/>
              <w:rPr>
                <w:rFonts w:ascii="Arial Narrow" w:hAnsi="Arial Narrow"/>
                <w:b/>
              </w:rPr>
            </w:pPr>
            <w:r w:rsidRPr="003A1A41">
              <w:rPr>
                <w:rFonts w:ascii="Arial Narrow" w:hAnsi="Arial Narrow"/>
                <w:b/>
              </w:rPr>
              <w:t>% загруженности</w:t>
            </w:r>
          </w:p>
        </w:tc>
        <w:tc>
          <w:tcPr>
            <w:tcW w:w="1280" w:type="dxa"/>
            <w:vMerge w:val="restart"/>
            <w:shd w:val="clear" w:color="auto" w:fill="auto"/>
          </w:tcPr>
          <w:p w:rsidR="00B617F2" w:rsidRPr="003A1A41" w:rsidRDefault="00B617F2" w:rsidP="006D78FC">
            <w:pPr>
              <w:jc w:val="center"/>
              <w:rPr>
                <w:rFonts w:ascii="Arial Narrow" w:hAnsi="Arial Narrow"/>
                <w:b/>
              </w:rPr>
            </w:pPr>
            <w:r w:rsidRPr="003A1A41">
              <w:rPr>
                <w:rFonts w:ascii="Arial Narrow" w:hAnsi="Arial Narrow"/>
                <w:b/>
              </w:rPr>
              <w:t>Год ввода</w:t>
            </w:r>
          </w:p>
        </w:tc>
      </w:tr>
      <w:tr w:rsidR="00B617F2" w:rsidRPr="003A1A41" w:rsidTr="006D78FC">
        <w:trPr>
          <w:cantSplit/>
          <w:trHeight w:val="217"/>
        </w:trPr>
        <w:tc>
          <w:tcPr>
            <w:tcW w:w="708" w:type="dxa"/>
            <w:vMerge/>
            <w:shd w:val="clear" w:color="auto" w:fill="auto"/>
          </w:tcPr>
          <w:p w:rsidR="00B617F2" w:rsidRPr="003A1A41" w:rsidRDefault="00B617F2" w:rsidP="006D78FC">
            <w:pPr>
              <w:jc w:val="center"/>
              <w:rPr>
                <w:rFonts w:ascii="Arial Narrow" w:hAnsi="Arial Narrow"/>
              </w:rPr>
            </w:pPr>
          </w:p>
        </w:tc>
        <w:tc>
          <w:tcPr>
            <w:tcW w:w="2683" w:type="dxa"/>
            <w:vMerge/>
            <w:shd w:val="clear" w:color="auto" w:fill="auto"/>
          </w:tcPr>
          <w:p w:rsidR="00B617F2" w:rsidRPr="003A1A41" w:rsidRDefault="00B617F2" w:rsidP="006D78FC">
            <w:pPr>
              <w:rPr>
                <w:rFonts w:ascii="Arial Narrow" w:hAnsi="Arial Narrow"/>
              </w:rPr>
            </w:pPr>
          </w:p>
        </w:tc>
        <w:tc>
          <w:tcPr>
            <w:tcW w:w="1215" w:type="dxa"/>
            <w:shd w:val="clear" w:color="auto" w:fill="auto"/>
          </w:tcPr>
          <w:p w:rsidR="00B617F2" w:rsidRPr="003A1A41" w:rsidRDefault="00B617F2" w:rsidP="006D78FC">
            <w:pPr>
              <w:jc w:val="center"/>
              <w:rPr>
                <w:rFonts w:ascii="Arial Narrow" w:hAnsi="Arial Narrow"/>
                <w:b/>
              </w:rPr>
            </w:pPr>
            <w:r w:rsidRPr="003A1A41">
              <w:rPr>
                <w:rFonts w:ascii="Arial Narrow" w:hAnsi="Arial Narrow"/>
                <w:b/>
              </w:rPr>
              <w:t>проект</w:t>
            </w:r>
          </w:p>
        </w:tc>
        <w:tc>
          <w:tcPr>
            <w:tcW w:w="1622" w:type="dxa"/>
            <w:shd w:val="clear" w:color="auto" w:fill="auto"/>
          </w:tcPr>
          <w:p w:rsidR="00B617F2" w:rsidRPr="003A1A41" w:rsidRDefault="00B617F2" w:rsidP="006D78FC">
            <w:pPr>
              <w:jc w:val="center"/>
              <w:rPr>
                <w:rFonts w:ascii="Arial Narrow" w:hAnsi="Arial Narrow"/>
                <w:b/>
              </w:rPr>
            </w:pPr>
            <w:r w:rsidRPr="003A1A41">
              <w:rPr>
                <w:rFonts w:ascii="Arial Narrow" w:hAnsi="Arial Narrow"/>
                <w:b/>
              </w:rPr>
              <w:t>факт</w:t>
            </w:r>
          </w:p>
        </w:tc>
        <w:tc>
          <w:tcPr>
            <w:tcW w:w="1621" w:type="dxa"/>
            <w:vMerge/>
            <w:shd w:val="clear" w:color="auto" w:fill="auto"/>
          </w:tcPr>
          <w:p w:rsidR="00B617F2" w:rsidRPr="003A1A41" w:rsidRDefault="00B617F2" w:rsidP="006D78FC">
            <w:pPr>
              <w:jc w:val="center"/>
              <w:rPr>
                <w:rFonts w:ascii="Arial Narrow" w:hAnsi="Arial Narrow"/>
              </w:rPr>
            </w:pPr>
          </w:p>
        </w:tc>
        <w:tc>
          <w:tcPr>
            <w:tcW w:w="1280" w:type="dxa"/>
            <w:vMerge/>
            <w:shd w:val="clear" w:color="auto" w:fill="auto"/>
          </w:tcPr>
          <w:p w:rsidR="00B617F2" w:rsidRPr="003A1A41" w:rsidRDefault="00B617F2" w:rsidP="006D78FC">
            <w:pPr>
              <w:jc w:val="center"/>
              <w:rPr>
                <w:rFonts w:ascii="Arial Narrow" w:hAnsi="Arial Narrow"/>
              </w:rPr>
            </w:pPr>
          </w:p>
        </w:tc>
      </w:tr>
      <w:tr w:rsidR="00B617F2" w:rsidRPr="003A1A41" w:rsidTr="006D78FC">
        <w:trPr>
          <w:cantSplit/>
          <w:trHeight w:val="217"/>
        </w:trPr>
        <w:tc>
          <w:tcPr>
            <w:tcW w:w="708" w:type="dxa"/>
            <w:shd w:val="clear" w:color="auto" w:fill="auto"/>
          </w:tcPr>
          <w:p w:rsidR="00B617F2" w:rsidRPr="003A1A41" w:rsidRDefault="00B617F2" w:rsidP="006D78FC">
            <w:pPr>
              <w:jc w:val="center"/>
              <w:rPr>
                <w:rFonts w:ascii="Arial Narrow" w:hAnsi="Arial Narrow"/>
              </w:rPr>
            </w:pPr>
            <w:r w:rsidRPr="003A1A41">
              <w:rPr>
                <w:rFonts w:ascii="Arial Narrow" w:hAnsi="Arial Narrow"/>
              </w:rPr>
              <w:t>1</w:t>
            </w:r>
          </w:p>
        </w:tc>
        <w:tc>
          <w:tcPr>
            <w:tcW w:w="2683" w:type="dxa"/>
            <w:shd w:val="clear" w:color="auto" w:fill="auto"/>
          </w:tcPr>
          <w:p w:rsidR="00B617F2" w:rsidRPr="003A1A41" w:rsidRDefault="00B617F2" w:rsidP="006D78FC">
            <w:pPr>
              <w:rPr>
                <w:rFonts w:ascii="Arial Narrow" w:hAnsi="Arial Narrow"/>
              </w:rPr>
            </w:pPr>
            <w:r w:rsidRPr="003A1A41">
              <w:rPr>
                <w:rFonts w:ascii="Arial Narrow" w:hAnsi="Arial Narrow"/>
              </w:rPr>
              <w:t>Объект спорта</w:t>
            </w:r>
          </w:p>
        </w:tc>
        <w:tc>
          <w:tcPr>
            <w:tcW w:w="1215" w:type="dxa"/>
            <w:shd w:val="clear" w:color="auto" w:fill="auto"/>
          </w:tcPr>
          <w:p w:rsidR="00B617F2" w:rsidRPr="003A1A41" w:rsidRDefault="00B617F2" w:rsidP="006D78FC">
            <w:pPr>
              <w:jc w:val="center"/>
              <w:rPr>
                <w:rFonts w:ascii="Arial Narrow" w:hAnsi="Arial Narrow"/>
                <w:b/>
              </w:rPr>
            </w:pPr>
            <w:r w:rsidRPr="003A1A41">
              <w:rPr>
                <w:rFonts w:ascii="Arial Narrow" w:hAnsi="Arial Narrow"/>
                <w:b/>
              </w:rPr>
              <w:t>-</w:t>
            </w:r>
          </w:p>
        </w:tc>
        <w:tc>
          <w:tcPr>
            <w:tcW w:w="1622" w:type="dxa"/>
            <w:shd w:val="clear" w:color="auto" w:fill="auto"/>
          </w:tcPr>
          <w:p w:rsidR="00B617F2" w:rsidRPr="003A1A41" w:rsidRDefault="00B617F2" w:rsidP="006D78FC">
            <w:pPr>
              <w:jc w:val="center"/>
              <w:rPr>
                <w:rFonts w:ascii="Arial Narrow" w:hAnsi="Arial Narrow"/>
                <w:b/>
              </w:rPr>
            </w:pPr>
            <w:r w:rsidRPr="003A1A41">
              <w:rPr>
                <w:rFonts w:ascii="Arial Narrow" w:hAnsi="Arial Narrow"/>
                <w:b/>
              </w:rPr>
              <w:t>-</w:t>
            </w:r>
          </w:p>
        </w:tc>
        <w:tc>
          <w:tcPr>
            <w:tcW w:w="1621" w:type="dxa"/>
            <w:shd w:val="clear" w:color="auto" w:fill="auto"/>
          </w:tcPr>
          <w:p w:rsidR="00B617F2" w:rsidRPr="003A1A41" w:rsidRDefault="00B617F2" w:rsidP="006D78FC">
            <w:pPr>
              <w:jc w:val="center"/>
              <w:rPr>
                <w:rFonts w:ascii="Arial Narrow" w:hAnsi="Arial Narrow"/>
              </w:rPr>
            </w:pPr>
            <w:r w:rsidRPr="003A1A41">
              <w:rPr>
                <w:rFonts w:ascii="Arial Narrow" w:hAnsi="Arial Narrow"/>
              </w:rPr>
              <w:t>-</w:t>
            </w:r>
          </w:p>
        </w:tc>
        <w:tc>
          <w:tcPr>
            <w:tcW w:w="1280" w:type="dxa"/>
            <w:shd w:val="clear" w:color="auto" w:fill="auto"/>
          </w:tcPr>
          <w:p w:rsidR="00B617F2" w:rsidRPr="003A1A41" w:rsidRDefault="00B617F2" w:rsidP="006D78FC">
            <w:pPr>
              <w:jc w:val="center"/>
              <w:rPr>
                <w:rFonts w:ascii="Arial Narrow" w:hAnsi="Arial Narrow"/>
              </w:rPr>
            </w:pPr>
            <w:r w:rsidRPr="003A1A41">
              <w:rPr>
                <w:rFonts w:ascii="Arial Narrow" w:hAnsi="Arial Narrow"/>
              </w:rPr>
              <w:t>-</w:t>
            </w:r>
          </w:p>
        </w:tc>
      </w:tr>
    </w:tbl>
    <w:p w:rsidR="00B617F2" w:rsidRPr="005252CB" w:rsidRDefault="00B617F2" w:rsidP="00B617F2">
      <w:pPr>
        <w:ind w:right="-2" w:firstLine="709"/>
        <w:jc w:val="both"/>
        <w:rPr>
          <w:rFonts w:ascii="Arial Narrow" w:hAnsi="Arial Narrow"/>
          <w:b/>
          <w:bCs/>
          <w:i/>
          <w:sz w:val="26"/>
          <w:szCs w:val="26"/>
        </w:rPr>
      </w:pP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Согласно сведений Оренстат:</w:t>
      </w:r>
    </w:p>
    <w:p w:rsidR="00B617F2" w:rsidRPr="005252CB" w:rsidRDefault="00B617F2" w:rsidP="00B617F2">
      <w:pPr>
        <w:jc w:val="center"/>
        <w:rPr>
          <w:rFonts w:ascii="Arial Narrow" w:hAnsi="Arial Narrow"/>
          <w:b/>
          <w:bCs/>
          <w:sz w:val="26"/>
          <w:szCs w:val="26"/>
        </w:rPr>
      </w:pPr>
      <w:r w:rsidRPr="005252CB">
        <w:rPr>
          <w:rFonts w:ascii="Arial Narrow" w:hAnsi="Arial Narrow"/>
          <w:b/>
          <w:bCs/>
          <w:sz w:val="26"/>
          <w:szCs w:val="26"/>
        </w:rPr>
        <w:t>Спорт</w:t>
      </w:r>
    </w:p>
    <w:tbl>
      <w:tblPr>
        <w:tblW w:w="4860" w:type="pct"/>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3339"/>
        <w:gridCol w:w="1652"/>
        <w:gridCol w:w="1361"/>
        <w:gridCol w:w="1361"/>
        <w:gridCol w:w="1361"/>
      </w:tblGrid>
      <w:tr w:rsidR="00B617F2" w:rsidRPr="003A1A41" w:rsidTr="006D78FC">
        <w:trPr>
          <w:trHeight w:val="286"/>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b/>
                <w:bCs/>
              </w:rPr>
            </w:pPr>
            <w:r w:rsidRPr="003A1A41">
              <w:rPr>
                <w:rFonts w:ascii="Arial Narrow" w:hAnsi="Arial Narrow"/>
                <w:b/>
                <w:bCs/>
              </w:rPr>
              <w:t>Показатели</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b/>
                <w:bCs/>
              </w:rPr>
            </w:pPr>
            <w:r w:rsidRPr="003A1A41">
              <w:rPr>
                <w:rFonts w:ascii="Arial Narrow" w:hAnsi="Arial Narrow"/>
                <w:b/>
                <w:bCs/>
              </w:rPr>
              <w:t>Ед. измерения</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b/>
                <w:bCs/>
              </w:rPr>
            </w:pPr>
            <w:r w:rsidRPr="003A1A41">
              <w:rPr>
                <w:rFonts w:ascii="Arial Narrow" w:hAnsi="Arial Narrow"/>
                <w:b/>
                <w:bCs/>
              </w:rPr>
              <w:t>2022</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b/>
                <w:bCs/>
              </w:rPr>
            </w:pPr>
            <w:r w:rsidRPr="003A1A41">
              <w:rPr>
                <w:rFonts w:ascii="Arial Narrow" w:hAnsi="Arial Narrow"/>
                <w:b/>
                <w:bCs/>
              </w:rPr>
              <w:t>2023</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b/>
                <w:bCs/>
              </w:rPr>
            </w:pPr>
            <w:r w:rsidRPr="003A1A41">
              <w:rPr>
                <w:rFonts w:ascii="Arial Narrow" w:hAnsi="Arial Narrow"/>
                <w:b/>
                <w:bCs/>
              </w:rPr>
              <w:t>2024</w:t>
            </w:r>
          </w:p>
        </w:tc>
      </w:tr>
      <w:tr w:rsidR="00B617F2" w:rsidRPr="003A1A41" w:rsidTr="006D78FC">
        <w:trPr>
          <w:trHeight w:val="286"/>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t>Число спортивных сооружений</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r w:rsidR="00B617F2" w:rsidRPr="003A1A41" w:rsidTr="006D78FC">
        <w:trPr>
          <w:trHeight w:val="286"/>
        </w:trPr>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t>спортивные сооружения-всего</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2</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2</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r w:rsidR="00B617F2" w:rsidRPr="003A1A41" w:rsidTr="006D78FC">
        <w:trPr>
          <w:trHeight w:val="551"/>
        </w:trPr>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lastRenderedPageBreak/>
              <w:t>плоскостные спортивные сооружения</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r w:rsidR="00B617F2" w:rsidRPr="003A1A41" w:rsidTr="006D78FC">
        <w:trPr>
          <w:trHeight w:val="286"/>
        </w:trPr>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t>спортивные залы</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r w:rsidR="00B617F2" w:rsidRPr="003A1A41" w:rsidTr="006D78FC">
        <w:trPr>
          <w:trHeight w:val="571"/>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t>Число муниципальных спортивных сооружений</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r w:rsidR="00B617F2" w:rsidRPr="003A1A41" w:rsidTr="006D78FC">
        <w:trPr>
          <w:trHeight w:val="286"/>
        </w:trPr>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t>спортивные сооружения-всего</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2</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2</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r w:rsidR="00B617F2" w:rsidRPr="003A1A41" w:rsidTr="006D78FC">
        <w:trPr>
          <w:trHeight w:val="571"/>
        </w:trPr>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t>плоскостные спортивные сооружения</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r w:rsidR="00B617F2" w:rsidRPr="003A1A41" w:rsidTr="006D78FC">
        <w:trPr>
          <w:trHeight w:val="286"/>
        </w:trPr>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rPr>
                <w:rFonts w:ascii="Arial Narrow" w:hAnsi="Arial Narrow"/>
              </w:rPr>
            </w:pPr>
            <w:r w:rsidRPr="003A1A41">
              <w:rPr>
                <w:rFonts w:ascii="Arial Narrow" w:hAnsi="Arial Narrow"/>
              </w:rPr>
              <w:t>спортивные залы</w:t>
            </w:r>
          </w:p>
        </w:tc>
        <w:tc>
          <w:tcPr>
            <w:tcW w:w="165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jc w:val="center"/>
              <w:rPr>
                <w:rFonts w:ascii="Arial Narrow" w:hAnsi="Arial Narrow"/>
              </w:rPr>
            </w:pPr>
            <w:r w:rsidRPr="003A1A41">
              <w:rPr>
                <w:rFonts w:ascii="Arial Narrow" w:hAnsi="Arial Narrow"/>
              </w:rPr>
              <w:t>1</w:t>
            </w:r>
          </w:p>
        </w:tc>
        <w:tc>
          <w:tcPr>
            <w:tcW w:w="136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617F2" w:rsidRPr="003A1A41" w:rsidRDefault="00B617F2" w:rsidP="006D78FC">
            <w:pPr>
              <w:rPr>
                <w:rFonts w:ascii="Arial Narrow" w:hAnsi="Arial Narrow"/>
              </w:rPr>
            </w:pPr>
          </w:p>
        </w:tc>
      </w:tr>
    </w:tbl>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На территории МО Беляевский сельсовет расположены 1 спортзал (при школе) и 1 плоскостное спортивное сооружение (игровая площадка).</w:t>
      </w:r>
    </w:p>
    <w:p w:rsidR="00B617F2" w:rsidRPr="005252CB" w:rsidRDefault="00B617F2" w:rsidP="00B617F2">
      <w:pPr>
        <w:pStyle w:val="affff5"/>
        <w:ind w:firstLine="851"/>
        <w:rPr>
          <w:rFonts w:ascii="Arial Narrow" w:hAnsi="Arial Narrow"/>
          <w:b/>
          <w:i/>
          <w:sz w:val="26"/>
          <w:szCs w:val="26"/>
        </w:rPr>
      </w:pPr>
    </w:p>
    <w:p w:rsidR="00B617F2" w:rsidRPr="003A1A41" w:rsidRDefault="00B617F2" w:rsidP="00B617F2">
      <w:pPr>
        <w:pStyle w:val="affff5"/>
        <w:ind w:firstLine="851"/>
        <w:rPr>
          <w:rFonts w:ascii="Arial Narrow" w:hAnsi="Arial Narrow"/>
          <w:b/>
          <w:sz w:val="26"/>
          <w:szCs w:val="26"/>
          <w:highlight w:val="yellow"/>
        </w:rPr>
      </w:pPr>
      <w:r w:rsidRPr="003A1A41">
        <w:rPr>
          <w:rFonts w:ascii="Arial Narrow" w:hAnsi="Arial Narrow"/>
          <w:b/>
          <w:sz w:val="26"/>
          <w:szCs w:val="26"/>
        </w:rPr>
        <w:t>Учреждения коммунального и бытового обслуживания</w:t>
      </w:r>
    </w:p>
    <w:p w:rsidR="00B617F2" w:rsidRPr="005252CB" w:rsidRDefault="00B617F2" w:rsidP="00B617F2">
      <w:pPr>
        <w:spacing w:after="200" w:line="276" w:lineRule="auto"/>
        <w:ind w:firstLine="709"/>
        <w:jc w:val="both"/>
        <w:rPr>
          <w:rFonts w:ascii="Arial Narrow" w:hAnsi="Arial Narrow"/>
          <w:b/>
          <w:sz w:val="26"/>
          <w:szCs w:val="26"/>
        </w:rPr>
      </w:pPr>
      <w:bookmarkStart w:id="42" w:name="_Toc385267360"/>
      <w:r w:rsidRPr="005252CB">
        <w:rPr>
          <w:rFonts w:ascii="Arial Narrow" w:hAnsi="Arial Narrow"/>
          <w:b/>
          <w:sz w:val="26"/>
          <w:szCs w:val="26"/>
        </w:rPr>
        <w:t>(Из материалов генерального плана 2013 – 2022 гг.).:</w:t>
      </w:r>
    </w:p>
    <w:p w:rsidR="00B617F2" w:rsidRPr="005252CB" w:rsidRDefault="00B617F2" w:rsidP="00B617F2">
      <w:pPr>
        <w:rPr>
          <w:rFonts w:ascii="Arial Narrow" w:hAnsi="Arial Narrow"/>
          <w:bCs/>
          <w:sz w:val="26"/>
          <w:szCs w:val="26"/>
          <w:u w:val="single"/>
          <w:lang w:eastAsia="ar-SA" w:bidi="en-US"/>
        </w:rPr>
      </w:pPr>
      <w:r w:rsidRPr="005252CB">
        <w:rPr>
          <w:rFonts w:ascii="Arial Narrow" w:hAnsi="Arial Narrow"/>
          <w:bCs/>
          <w:sz w:val="26"/>
          <w:szCs w:val="26"/>
          <w:u w:val="single"/>
          <w:lang w:eastAsia="ar-SA" w:bidi="en-US"/>
        </w:rPr>
        <w:t>Предприятия торговли</w:t>
      </w:r>
    </w:p>
    <w:p w:rsidR="00B617F2" w:rsidRPr="005252CB" w:rsidRDefault="00B617F2" w:rsidP="00B617F2">
      <w:pPr>
        <w:rPr>
          <w:rFonts w:ascii="Arial Narrow" w:hAnsi="Arial Narrow"/>
          <w:sz w:val="26"/>
          <w:szCs w:val="26"/>
          <w:lang w:eastAsia="ar-SA" w:bidi="en-US"/>
        </w:rPr>
      </w:pPr>
      <w:r w:rsidRPr="005252CB">
        <w:rPr>
          <w:rFonts w:ascii="Arial Narrow" w:hAnsi="Arial Narrow"/>
          <w:sz w:val="26"/>
          <w:szCs w:val="26"/>
          <w:lang w:eastAsia="ar-SA" w:bidi="en-US"/>
        </w:rPr>
        <w:t>Сведения о магазинах, расположенных на территории Беляевского сельсовета:</w:t>
      </w:r>
    </w:p>
    <w:p w:rsidR="00B617F2" w:rsidRPr="005252CB" w:rsidRDefault="00B617F2" w:rsidP="00B617F2">
      <w:pPr>
        <w:spacing w:line="240" w:lineRule="atLeast"/>
        <w:rPr>
          <w:rFonts w:ascii="Arial Narrow" w:hAnsi="Arial Narrow"/>
          <w:bCs/>
          <w:sz w:val="26"/>
          <w:szCs w:val="26"/>
          <w:lang w:eastAsia="ar-SA" w:bidi="en-US"/>
        </w:rPr>
      </w:pPr>
      <w:r w:rsidRPr="005252CB">
        <w:rPr>
          <w:rFonts w:ascii="Arial Narrow" w:hAnsi="Arial Narrow"/>
          <w:bCs/>
          <w:sz w:val="26"/>
          <w:szCs w:val="26"/>
          <w:lang w:eastAsia="ar-SA" w:bidi="en-US"/>
        </w:rPr>
        <w:t xml:space="preserve">Таблица </w:t>
      </w:r>
    </w:p>
    <w:tbl>
      <w:tblPr>
        <w:tblW w:w="9700" w:type="dxa"/>
        <w:tblInd w:w="93" w:type="dxa"/>
        <w:tblLook w:val="04A0" w:firstRow="1" w:lastRow="0" w:firstColumn="1" w:lastColumn="0" w:noHBand="0" w:noVBand="1"/>
      </w:tblPr>
      <w:tblGrid>
        <w:gridCol w:w="484"/>
        <w:gridCol w:w="3217"/>
        <w:gridCol w:w="2881"/>
        <w:gridCol w:w="1559"/>
        <w:gridCol w:w="1559"/>
      </w:tblGrid>
      <w:tr w:rsidR="00B617F2" w:rsidRPr="003A1A41" w:rsidTr="006D78FC">
        <w:trPr>
          <w:trHeight w:val="507"/>
        </w:trPr>
        <w:tc>
          <w:tcPr>
            <w:tcW w:w="484"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rsidR="00B617F2" w:rsidRPr="003A1A41" w:rsidRDefault="00B617F2" w:rsidP="006D78FC">
            <w:pPr>
              <w:spacing w:line="240" w:lineRule="atLeast"/>
              <w:rPr>
                <w:rFonts w:ascii="Arial Narrow" w:hAnsi="Arial Narrow"/>
                <w:bCs/>
                <w:lang w:eastAsia="ar-SA" w:bidi="en-US"/>
              </w:rPr>
            </w:pPr>
            <w:r w:rsidRPr="003A1A41">
              <w:rPr>
                <w:rFonts w:ascii="Arial Narrow" w:hAnsi="Arial Narrow"/>
                <w:bCs/>
                <w:lang w:eastAsia="ar-SA" w:bidi="en-US"/>
              </w:rPr>
              <w:t>№</w:t>
            </w:r>
          </w:p>
        </w:tc>
        <w:tc>
          <w:tcPr>
            <w:tcW w:w="3217" w:type="dxa"/>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rPr>
                <w:rFonts w:ascii="Arial Narrow" w:hAnsi="Arial Narrow"/>
                <w:bCs/>
                <w:lang w:eastAsia="ar-SA" w:bidi="en-US"/>
              </w:rPr>
            </w:pPr>
            <w:r w:rsidRPr="003A1A41">
              <w:rPr>
                <w:rFonts w:ascii="Arial Narrow" w:hAnsi="Arial Narrow"/>
                <w:bCs/>
                <w:lang w:eastAsia="ar-SA" w:bidi="en-US"/>
              </w:rPr>
              <w:t>Название торгового объекта</w:t>
            </w:r>
          </w:p>
        </w:tc>
        <w:tc>
          <w:tcPr>
            <w:tcW w:w="2881" w:type="dxa"/>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rPr>
                <w:rFonts w:ascii="Arial Narrow" w:hAnsi="Arial Narrow"/>
                <w:bCs/>
                <w:lang w:eastAsia="ar-SA" w:bidi="en-US"/>
              </w:rPr>
            </w:pPr>
            <w:r w:rsidRPr="003A1A41">
              <w:rPr>
                <w:rFonts w:ascii="Arial Narrow" w:hAnsi="Arial Narrow"/>
                <w:bCs/>
                <w:lang w:eastAsia="ar-SA" w:bidi="en-US"/>
              </w:rPr>
              <w:t>Адрес</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jc w:val="center"/>
              <w:rPr>
                <w:rFonts w:ascii="Arial Narrow" w:hAnsi="Arial Narrow"/>
                <w:bCs/>
                <w:lang w:eastAsia="ar-SA" w:bidi="en-US"/>
              </w:rPr>
            </w:pPr>
            <w:r w:rsidRPr="003A1A41">
              <w:rPr>
                <w:rFonts w:ascii="Arial Narrow" w:hAnsi="Arial Narrow"/>
                <w:bCs/>
                <w:lang w:eastAsia="ar-SA" w:bidi="en-US"/>
              </w:rPr>
              <w:t>Общая площадь, кв.м.</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jc w:val="center"/>
              <w:rPr>
                <w:rFonts w:ascii="Arial Narrow" w:hAnsi="Arial Narrow"/>
                <w:bCs/>
                <w:lang w:eastAsia="ar-SA" w:bidi="en-US"/>
              </w:rPr>
            </w:pPr>
            <w:r w:rsidRPr="003A1A41">
              <w:rPr>
                <w:rFonts w:ascii="Arial Narrow" w:hAnsi="Arial Narrow"/>
                <w:bCs/>
                <w:lang w:eastAsia="ar-SA" w:bidi="en-US"/>
              </w:rPr>
              <w:t>Торговая площадь, кв.м.</w:t>
            </w:r>
          </w:p>
        </w:tc>
      </w:tr>
      <w:tr w:rsidR="00B617F2" w:rsidRPr="003A1A41" w:rsidTr="006D78FC">
        <w:trPr>
          <w:trHeight w:val="507"/>
        </w:trPr>
        <w:tc>
          <w:tcPr>
            <w:tcW w:w="0" w:type="auto"/>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rsidR="00B617F2" w:rsidRPr="003A1A41" w:rsidRDefault="00B617F2" w:rsidP="006D78FC">
            <w:pPr>
              <w:spacing w:line="240" w:lineRule="atLeast"/>
              <w:rPr>
                <w:rFonts w:ascii="Arial Narrow" w:hAnsi="Arial Narrow"/>
                <w:bCs/>
                <w:lang w:eastAsia="ar-SA" w:bidi="en-US"/>
              </w:rPr>
            </w:pPr>
          </w:p>
        </w:tc>
        <w:tc>
          <w:tcPr>
            <w:tcW w:w="3217" w:type="dxa"/>
            <w:vMerge/>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rPr>
                <w:rFonts w:ascii="Arial Narrow" w:hAnsi="Arial Narrow"/>
                <w:bCs/>
                <w:lang w:eastAsia="ar-SA" w:bidi="en-US"/>
              </w:rPr>
            </w:pPr>
          </w:p>
        </w:tc>
        <w:tc>
          <w:tcPr>
            <w:tcW w:w="2881" w:type="dxa"/>
            <w:vMerge/>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rPr>
                <w:rFonts w:ascii="Arial Narrow" w:hAnsi="Arial Narrow"/>
                <w:bCs/>
                <w:lang w:eastAsia="ar-SA" w:bidi="en-US"/>
              </w:rPr>
            </w:pPr>
          </w:p>
        </w:tc>
        <w:tc>
          <w:tcPr>
            <w:tcW w:w="0" w:type="auto"/>
            <w:vMerge/>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jc w:val="center"/>
              <w:rPr>
                <w:rFonts w:ascii="Arial Narrow" w:hAnsi="Arial Narrow"/>
                <w:bCs/>
                <w:lang w:eastAsia="ar-SA" w:bidi="en-US"/>
              </w:rPr>
            </w:pPr>
          </w:p>
        </w:tc>
        <w:tc>
          <w:tcPr>
            <w:tcW w:w="0" w:type="auto"/>
            <w:vMerge/>
            <w:tcBorders>
              <w:top w:val="single" w:sz="4" w:space="0" w:color="auto"/>
              <w:left w:val="single" w:sz="4" w:space="0" w:color="auto"/>
              <w:bottom w:val="single" w:sz="4" w:space="0" w:color="000000"/>
              <w:right w:val="single" w:sz="4" w:space="0" w:color="auto"/>
            </w:tcBorders>
            <w:shd w:val="clear" w:color="auto" w:fill="EDEDED" w:themeFill="accent3" w:themeFillTint="33"/>
            <w:vAlign w:val="center"/>
            <w:hideMark/>
          </w:tcPr>
          <w:p w:rsidR="00B617F2" w:rsidRPr="003A1A41" w:rsidRDefault="00B617F2" w:rsidP="006D78FC">
            <w:pPr>
              <w:spacing w:line="240" w:lineRule="atLeast"/>
              <w:jc w:val="center"/>
              <w:rPr>
                <w:rFonts w:ascii="Arial Narrow" w:hAnsi="Arial Narrow"/>
                <w:bCs/>
                <w:lang w:eastAsia="ar-SA" w:bidi="en-US"/>
              </w:rPr>
            </w:pP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Спиренков А.И.</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«Колос»</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Банковкая, 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180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110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Петрова Е.А.</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«Бегемотик»</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в ТЦ «Успех»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ул.Советская, 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70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70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Сорокин А.М.</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ТЦ «Успех»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ул.Советская, 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Мелекесова Л.С.</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ТЦ «Успех»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75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Мелекесова Л.С.</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ТЦ «Успех»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Рзаев Дунямали Мирза оглы</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«Московская ярмарка» в ТЦ «Успех»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200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7</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Рзаев Дунямали Мирза оглы</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lastRenderedPageBreak/>
              <w:t xml:space="preserve">м-н «Московская ярмарка» </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lastRenderedPageBreak/>
              <w:t>ул. Банковская, 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200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lastRenderedPageBreak/>
              <w:t>8</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Карлюк С.В.</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ТЦ «Успех»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lang w:val="en-US"/>
              </w:rPr>
            </w:pPr>
            <w:r w:rsidRPr="003A1A41">
              <w:rPr>
                <w:rFonts w:ascii="Arial Narrow" w:eastAsia="Calibri" w:hAnsi="Arial Narrow"/>
                <w:lang w:val="en-US"/>
              </w:rPr>
              <w:t>20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lang w:val="en-US"/>
              </w:rPr>
            </w:pPr>
            <w:r w:rsidRPr="003A1A41">
              <w:rPr>
                <w:rFonts w:ascii="Arial Narrow" w:eastAsia="Calibri" w:hAnsi="Arial Narrow"/>
                <w:lang w:val="en-US"/>
              </w:rPr>
              <w:t>20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9</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Байдавлетова А.Е.</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ТЦ «Успех»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25,65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10</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Новичкова Н.В.</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50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76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Сорокина Т.Н.</w:t>
            </w:r>
          </w:p>
          <w:p w:rsidR="00B617F2" w:rsidRPr="003A1A41" w:rsidRDefault="00B617F2" w:rsidP="006D78FC">
            <w:pPr>
              <w:spacing w:line="240" w:lineRule="atLeast"/>
              <w:rPr>
                <w:rFonts w:ascii="Arial Narrow" w:eastAsia="Calibri" w:hAnsi="Arial Narrow"/>
              </w:rPr>
            </w:pPr>
            <w:r>
              <w:rPr>
                <w:rFonts w:ascii="Arial Narrow" w:eastAsia="Calibri" w:hAnsi="Arial Narrow"/>
              </w:rPr>
              <w:t xml:space="preserve">отдел «Золотая корона» в </w:t>
            </w:r>
            <w:r w:rsidRPr="003A1A41">
              <w:rPr>
                <w:rFonts w:ascii="Arial Narrow" w:eastAsia="Calibri" w:hAnsi="Arial Narrow"/>
              </w:rPr>
              <w:t>«Центр»</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Сорокина Т.Н.</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 Ювелирный салон «Злато»</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63/3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13</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Pr>
                <w:rFonts w:ascii="Arial Narrow" w:eastAsia="Calibri" w:hAnsi="Arial Narrow"/>
              </w:rPr>
              <w:t xml:space="preserve">ИП </w:t>
            </w:r>
            <w:r w:rsidRPr="003A1A41">
              <w:rPr>
                <w:rFonts w:ascii="Arial Narrow" w:eastAsia="Calibri" w:hAnsi="Arial Narrow"/>
              </w:rPr>
              <w:t>Синекова С.В.</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«Электроника» в ТК «Центр»</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Комсомольская, 18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235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195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14</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Первун Е.П.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«Март 84»</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в ТК «Центр»</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25.9</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15</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Раисова А.</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 М-н «Сумки» отдел в м-н «Мечта»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61г</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16</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Диярова Р.Ж. магазин одежды (отдел в ТК «Центр»)</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150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150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17</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Ленинг В.А.</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салон «МТС» </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63/3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20,61</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17,08</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18</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ООО «Партнер» – салон</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«Мегафон» </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41,5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19</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Агеев С.Л.</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магазине «Славия»</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46ж</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9,8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20</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Диярова Р.Ж. магазин игрушек (отдел в ТК «Центр»)</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Кириенко Н.И.</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магазине «Славия»</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60,7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Юсупова А.К.</w:t>
            </w:r>
          </w:p>
          <w:p w:rsidR="00B617F2" w:rsidRPr="003A1A41" w:rsidRDefault="00B617F2" w:rsidP="006D78FC">
            <w:pPr>
              <w:spacing w:line="240" w:lineRule="atLeast"/>
              <w:rPr>
                <w:rFonts w:ascii="Arial Narrow" w:eastAsia="Calibri" w:hAnsi="Arial Narrow"/>
              </w:rPr>
            </w:pPr>
            <w:r>
              <w:rPr>
                <w:rFonts w:ascii="Arial Narrow" w:eastAsia="Calibri" w:hAnsi="Arial Narrow"/>
              </w:rPr>
              <w:t xml:space="preserve">Отдел </w:t>
            </w:r>
            <w:r w:rsidRPr="003A1A41">
              <w:rPr>
                <w:rFonts w:ascii="Arial Narrow" w:eastAsia="Calibri" w:hAnsi="Arial Narrow"/>
              </w:rPr>
              <w:t>«Кутюрье»</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61д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36</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23</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Беляевское сельское потребительское общество</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«Товары для дома»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24</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«Красное и Белое»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ООО «Альфа-Оренбург»</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92,6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62,2</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lastRenderedPageBreak/>
              <w:t>25</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Липлянская С.Ф.</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64д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26</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ЗАО «Тандер»</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«Магнит»</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63в</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197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175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27</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Мухтарова Л.К.</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«Лилия»</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46д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28</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Музеева Ж.Б.</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 отдел в м-н «888»</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61д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29</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Зооветснабг.Оренбург</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м-н «888»</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61д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9,2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9,2</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30</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В.О.И.</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63д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СПК «Птицефабрика Гайская»</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61г</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32</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Липлянская С.Ф.</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«Цветы»</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64д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33</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Липлянская С.Ф.                        м-н «Любава»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ул.Ленинская, 28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28</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34</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Солодовников А.С.«Авто-Сити»</w:t>
            </w:r>
          </w:p>
          <w:p w:rsidR="00B617F2" w:rsidRPr="003A1A41" w:rsidRDefault="00B617F2" w:rsidP="006D78FC">
            <w:pPr>
              <w:spacing w:line="240" w:lineRule="atLeast"/>
              <w:rPr>
                <w:rFonts w:ascii="Arial Narrow" w:eastAsia="Calibri" w:hAnsi="Arial Narrow"/>
              </w:rPr>
            </w:pPr>
            <w:r>
              <w:rPr>
                <w:rFonts w:ascii="Arial Narrow" w:eastAsia="Calibri" w:hAnsi="Arial Narrow"/>
              </w:rPr>
              <w:t xml:space="preserve">отдел в м-не «Товары для дома» </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61г</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35</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Демидов Н.А.            м-н «Желен»</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ул. Советская, 61г </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54</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36</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Якименко О.С.</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«Ульяна»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Pr>
                <w:rFonts w:ascii="Arial Narrow" w:eastAsia="Calibri" w:hAnsi="Arial Narrow"/>
              </w:rPr>
              <w:t xml:space="preserve">ул. Комсомольская, </w:t>
            </w:r>
            <w:r w:rsidRPr="003A1A41">
              <w:rPr>
                <w:rFonts w:ascii="Arial Narrow" w:eastAsia="Calibri" w:hAnsi="Arial Narrow"/>
              </w:rPr>
              <w:t>14 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49</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37</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Васильев А.С.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студия </w:t>
            </w:r>
            <w:r w:rsidRPr="003A1A41">
              <w:rPr>
                <w:rFonts w:ascii="Arial Narrow" w:eastAsia="Calibri" w:hAnsi="Arial Narrow"/>
                <w:lang w:val="en-US"/>
              </w:rPr>
              <w:t>FormatA</w:t>
            </w:r>
            <w:r w:rsidRPr="003A1A41">
              <w:rPr>
                <w:rFonts w:ascii="Arial Narrow" w:eastAsia="Calibri" w:hAnsi="Arial Narrow"/>
              </w:rPr>
              <w:t>3</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46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12</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38</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Швидок О.А.                          м-н «Перекресток»</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ул.Комсомольская, 12д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39</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Чеснокова Г. Н.</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отдел в м-н «Мечта»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61г</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22,9</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22,9</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40</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Чеснокова Г.Н.                     м-н «Колхозный»</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101</w:t>
            </w:r>
          </w:p>
          <w:p w:rsidR="00B617F2" w:rsidRPr="003A1A41" w:rsidRDefault="00B617F2" w:rsidP="006D78FC">
            <w:pPr>
              <w:spacing w:line="240" w:lineRule="atLeast"/>
              <w:jc w:val="center"/>
              <w:rPr>
                <w:rFonts w:ascii="Arial Narrow" w:eastAsia="Calibri" w:hAnsi="Arial Narrow"/>
              </w:rPr>
            </w:pP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191,5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119,4</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Бикбаева Р.М.</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 м-н «Два шага»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Рыбная, 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ОАО «Беляевская МТС-Нива»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Школьная, 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18,09</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12.0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43</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Бакирова И. Ш.</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Ленинская, 30а</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32,3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32,3</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44</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Фомин А.В.</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Ленинская, 39д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45</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Радченко И.В.</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lastRenderedPageBreak/>
              <w:t>м-н «Уют»</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lastRenderedPageBreak/>
              <w:t>ул. Почтовая, 22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180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180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lastRenderedPageBreak/>
              <w:t>46</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Синекова С.В.</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«Тот Самый»</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Торговая, 37 кв.3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37,5</w:t>
            </w:r>
          </w:p>
          <w:p w:rsidR="00B617F2" w:rsidRPr="003A1A41" w:rsidRDefault="00B617F2" w:rsidP="006D78FC">
            <w:pPr>
              <w:spacing w:line="240" w:lineRule="atLeast"/>
              <w:jc w:val="center"/>
              <w:rPr>
                <w:rFonts w:ascii="Arial Narrow" w:eastAsia="Calibri" w:hAnsi="Arial Narrow"/>
              </w:rPr>
            </w:pP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37,5</w:t>
            </w:r>
          </w:p>
          <w:p w:rsidR="00B617F2" w:rsidRPr="003A1A41" w:rsidRDefault="00B617F2" w:rsidP="006D78FC">
            <w:pPr>
              <w:spacing w:line="240" w:lineRule="atLeast"/>
              <w:jc w:val="center"/>
              <w:rPr>
                <w:rFonts w:ascii="Arial Narrow" w:eastAsia="Calibri" w:hAnsi="Arial Narrow"/>
              </w:rPr>
            </w:pP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47</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Сахиткиреев А.Ш.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«Южный»</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Полевая, 11</w:t>
            </w:r>
          </w:p>
          <w:p w:rsidR="00B617F2" w:rsidRPr="003A1A41" w:rsidRDefault="00B617F2" w:rsidP="006D78FC">
            <w:pPr>
              <w:spacing w:line="240" w:lineRule="atLeast"/>
              <w:rPr>
                <w:rFonts w:ascii="Arial Narrow" w:eastAsia="Calibri" w:hAnsi="Arial Narrow"/>
              </w:rPr>
            </w:pP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32</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48</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Сахиткиреев А.Ш. Филиал магазина «Южный»</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Банковская, 20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95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87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49</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Иващенко В.М. м-н «Продукты»</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Первомайская, 44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59,7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42,6</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50</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Несунц К.Я.</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Лесная, 43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12</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12</w:t>
            </w:r>
          </w:p>
        </w:tc>
      </w:tr>
      <w:tr w:rsidR="00B617F2" w:rsidRPr="003A1A41" w:rsidTr="006D78FC">
        <w:trPr>
          <w:trHeight w:val="483"/>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Надеждина О.А..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«На Лесной»</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Лесная, 25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Мельников Ю.Е </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Северная, 10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21</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12</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53</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Фильянова Т. П.                       м-н «Железяка»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Строителей, 2</w:t>
            </w:r>
          </w:p>
          <w:p w:rsidR="00B617F2" w:rsidRPr="003A1A41" w:rsidRDefault="00B617F2" w:rsidP="006D78FC">
            <w:pPr>
              <w:spacing w:line="240" w:lineRule="atLeast"/>
              <w:rPr>
                <w:rFonts w:ascii="Arial Narrow" w:eastAsia="Calibri" w:hAnsi="Arial Narrow"/>
              </w:rPr>
            </w:pP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16</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54</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Макаров О.А.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Южная, 9а</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54,1</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55</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Лобанова О.И.</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Южная, 19</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12</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56</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Бибиков Р.А. </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Автотранспортная, 15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57</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Кузнецова Ю.Ю.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м-н«Успех»</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Южная, 49а</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49,9</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49,9</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58</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Сайдашев Ф.И.</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«Фрукты»</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Советская, 46г</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36</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59</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Крюковский А.В.</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Советская, 63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16,5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16,5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60</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Оренбургский  ЗАО Хлебопродукт  № 2</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Комсомольская, 9 б</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Пфейфер В.А.</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м-н«Хозяин»</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Первомайская, 51</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Беляевское сельское потребительское общество Сельпо – ТПС Жанаталап»</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с. Жанаталап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 Центральная, 1а</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84,5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37</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63</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ООО Агроторг                              м-н «Пятерочка»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ул.Банковская, д.15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517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450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64</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ООО ПМК 56 отдел в ТК «Центр»</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теле2</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15</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15</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65</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Рыжков В.И.                          м-н «Бел-ка»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ул.Советская, 48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66</w:t>
            </w:r>
          </w:p>
        </w:tc>
        <w:tc>
          <w:tcPr>
            <w:tcW w:w="3217" w:type="dxa"/>
            <w:tcBorders>
              <w:top w:val="nil"/>
              <w:left w:val="nil"/>
              <w:bottom w:val="single" w:sz="4" w:space="0" w:color="auto"/>
              <w:right w:val="single" w:sz="4" w:space="0" w:color="auto"/>
            </w:tcBorders>
            <w:noWrap/>
          </w:tcPr>
          <w:p w:rsidR="00B617F2" w:rsidRPr="003A1A41" w:rsidRDefault="00B617F2" w:rsidP="006D78FC">
            <w:pPr>
              <w:tabs>
                <w:tab w:val="center" w:pos="1522"/>
              </w:tabs>
              <w:spacing w:line="240" w:lineRule="atLeast"/>
              <w:rPr>
                <w:rFonts w:ascii="Arial Narrow" w:eastAsia="Calibri" w:hAnsi="Arial Narrow"/>
              </w:rPr>
            </w:pPr>
            <w:r w:rsidRPr="003A1A41">
              <w:rPr>
                <w:rFonts w:ascii="Arial Narrow" w:eastAsia="Calibri" w:hAnsi="Arial Narrow"/>
              </w:rPr>
              <w:t xml:space="preserve"> ИП Кривохижина Л.В.</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lastRenderedPageBreak/>
              <w:t xml:space="preserve">отдел в м-н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«Тот Самый»</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lastRenderedPageBreak/>
              <w:t>ул.Торговая, 37 кв.3</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55</w:t>
            </w:r>
          </w:p>
          <w:p w:rsidR="00B617F2" w:rsidRPr="003A1A41" w:rsidRDefault="00B617F2" w:rsidP="006D78FC">
            <w:pPr>
              <w:spacing w:line="240" w:lineRule="atLeast"/>
              <w:jc w:val="center"/>
              <w:rPr>
                <w:rFonts w:ascii="Arial Narrow" w:eastAsia="Calibri" w:hAnsi="Arial Narrow"/>
              </w:rPr>
            </w:pPr>
          </w:p>
          <w:p w:rsidR="00B617F2" w:rsidRPr="003A1A41" w:rsidRDefault="00B617F2" w:rsidP="006D78FC">
            <w:pPr>
              <w:spacing w:line="240" w:lineRule="atLeast"/>
              <w:jc w:val="center"/>
              <w:rPr>
                <w:rFonts w:ascii="Arial Narrow" w:eastAsia="Calibri" w:hAnsi="Arial Narrow"/>
              </w:rPr>
            </w:pP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lastRenderedPageBreak/>
              <w:t>28,8</w:t>
            </w:r>
          </w:p>
          <w:p w:rsidR="00B617F2" w:rsidRPr="003A1A41" w:rsidRDefault="00B617F2" w:rsidP="006D78FC">
            <w:pPr>
              <w:spacing w:line="240" w:lineRule="atLeast"/>
              <w:jc w:val="center"/>
              <w:rPr>
                <w:rFonts w:ascii="Arial Narrow" w:eastAsia="Calibri" w:hAnsi="Arial Narrow"/>
              </w:rPr>
            </w:pPr>
          </w:p>
          <w:p w:rsidR="00B617F2" w:rsidRPr="003A1A41" w:rsidRDefault="00B617F2" w:rsidP="006D78FC">
            <w:pPr>
              <w:spacing w:line="240" w:lineRule="atLeast"/>
              <w:jc w:val="center"/>
              <w:rPr>
                <w:rFonts w:ascii="Arial Narrow" w:eastAsia="Calibri" w:hAnsi="Arial Narrow"/>
              </w:rPr>
            </w:pP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lastRenderedPageBreak/>
              <w:t>67</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Рафикова Е.Д.</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«Алена»</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ул.Торговая, 56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68</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Рафикова Е.Д.</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«24 часа» (круглосут.)</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ул.Почтовая, 94</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40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69</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ИП Шестеро Н.Ген. «Территория низких цен»</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ул.Советская, 63 в</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28,6</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28,6</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70</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Саватеева О.М.                       м-н «Омега» </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ул.Почтовая, д.65 а</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54,7</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36,1</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71</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ООО «СОВИН Е»</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ул.Советская, 61 е</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90</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70</w:t>
            </w:r>
          </w:p>
        </w:tc>
      </w:tr>
      <w:tr w:rsidR="00B617F2" w:rsidRPr="003A1A41" w:rsidTr="006D78FC">
        <w:trPr>
          <w:trHeight w:val="399"/>
        </w:trPr>
        <w:tc>
          <w:tcPr>
            <w:tcW w:w="484" w:type="dxa"/>
            <w:tcBorders>
              <w:top w:val="nil"/>
              <w:left w:val="single" w:sz="4" w:space="0" w:color="auto"/>
              <w:bottom w:val="single" w:sz="4" w:space="0" w:color="auto"/>
              <w:right w:val="single" w:sz="4" w:space="0" w:color="auto"/>
            </w:tcBorders>
            <w:noWrap/>
            <w:vAlign w:val="center"/>
            <w:hideMark/>
          </w:tcPr>
          <w:p w:rsidR="00B617F2" w:rsidRPr="003A1A41" w:rsidRDefault="00B617F2" w:rsidP="006D78FC">
            <w:pPr>
              <w:spacing w:line="240" w:lineRule="atLeast"/>
              <w:rPr>
                <w:rFonts w:ascii="Arial Narrow" w:hAnsi="Arial Narrow"/>
                <w:lang w:eastAsia="ar-SA" w:bidi="en-US"/>
              </w:rPr>
            </w:pPr>
            <w:r w:rsidRPr="003A1A41">
              <w:rPr>
                <w:rFonts w:ascii="Arial Narrow" w:hAnsi="Arial Narrow"/>
                <w:lang w:eastAsia="ar-SA" w:bidi="en-US"/>
              </w:rPr>
              <w:t>72</w:t>
            </w:r>
          </w:p>
        </w:tc>
        <w:tc>
          <w:tcPr>
            <w:tcW w:w="3217" w:type="dxa"/>
            <w:tcBorders>
              <w:top w:val="nil"/>
              <w:left w:val="nil"/>
              <w:bottom w:val="single" w:sz="4" w:space="0" w:color="auto"/>
              <w:right w:val="single" w:sz="4" w:space="0" w:color="auto"/>
            </w:tcBorders>
            <w:noWrap/>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 xml:space="preserve">ИП Патапова Т.С. </w:t>
            </w:r>
          </w:p>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м-н «Любимый»</w:t>
            </w:r>
          </w:p>
        </w:tc>
        <w:tc>
          <w:tcPr>
            <w:tcW w:w="2881" w:type="dxa"/>
            <w:tcBorders>
              <w:top w:val="nil"/>
              <w:left w:val="nil"/>
              <w:bottom w:val="single" w:sz="4" w:space="0" w:color="auto"/>
              <w:right w:val="single" w:sz="4" w:space="0" w:color="auto"/>
            </w:tcBorders>
          </w:tcPr>
          <w:p w:rsidR="00B617F2" w:rsidRPr="003A1A41" w:rsidRDefault="00B617F2" w:rsidP="006D78FC">
            <w:pPr>
              <w:spacing w:line="240" w:lineRule="atLeast"/>
              <w:rPr>
                <w:rFonts w:ascii="Arial Narrow" w:eastAsia="Calibri" w:hAnsi="Arial Narrow"/>
              </w:rPr>
            </w:pPr>
            <w:r w:rsidRPr="003A1A41">
              <w:rPr>
                <w:rFonts w:ascii="Arial Narrow" w:eastAsia="Calibri" w:hAnsi="Arial Narrow"/>
              </w:rPr>
              <w:t>ул.Ленинская, 1д</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68</w:t>
            </w:r>
          </w:p>
        </w:tc>
        <w:tc>
          <w:tcPr>
            <w:tcW w:w="1559" w:type="dxa"/>
            <w:tcBorders>
              <w:top w:val="nil"/>
              <w:left w:val="nil"/>
              <w:bottom w:val="single" w:sz="4" w:space="0" w:color="auto"/>
              <w:right w:val="single" w:sz="4" w:space="0" w:color="auto"/>
            </w:tcBorders>
            <w:noWrap/>
            <w:vAlign w:val="center"/>
          </w:tcPr>
          <w:p w:rsidR="00B617F2" w:rsidRPr="003A1A41" w:rsidRDefault="00B617F2" w:rsidP="006D78FC">
            <w:pPr>
              <w:spacing w:line="240" w:lineRule="atLeast"/>
              <w:jc w:val="center"/>
              <w:rPr>
                <w:rFonts w:ascii="Arial Narrow" w:eastAsia="Calibri" w:hAnsi="Arial Narrow"/>
              </w:rPr>
            </w:pPr>
            <w:r w:rsidRPr="003A1A41">
              <w:rPr>
                <w:rFonts w:ascii="Arial Narrow" w:eastAsia="Calibri" w:hAnsi="Arial Narrow"/>
              </w:rPr>
              <w:t>58</w:t>
            </w:r>
          </w:p>
        </w:tc>
      </w:tr>
    </w:tbl>
    <w:p w:rsidR="00B617F2" w:rsidRPr="005252CB" w:rsidRDefault="00B617F2" w:rsidP="00B617F2">
      <w:pPr>
        <w:spacing w:line="240" w:lineRule="atLeast"/>
        <w:ind w:firstLine="709"/>
        <w:jc w:val="both"/>
        <w:rPr>
          <w:rFonts w:ascii="Arial Narrow" w:hAnsi="Arial Narrow"/>
          <w:sz w:val="26"/>
          <w:szCs w:val="26"/>
          <w:lang w:eastAsia="ar-SA" w:bidi="en-US"/>
        </w:rPr>
      </w:pPr>
      <w:r w:rsidRPr="005252CB">
        <w:rPr>
          <w:rFonts w:ascii="Arial Narrow" w:hAnsi="Arial Narrow"/>
          <w:sz w:val="26"/>
          <w:szCs w:val="26"/>
          <w:lang w:eastAsia="ar-SA" w:bidi="en-US"/>
        </w:rPr>
        <w:t xml:space="preserve">На территории сельсовета </w:t>
      </w:r>
      <w:r>
        <w:rPr>
          <w:rFonts w:ascii="Arial Narrow" w:hAnsi="Arial Narrow"/>
          <w:sz w:val="26"/>
          <w:szCs w:val="26"/>
          <w:lang w:eastAsia="ar-SA" w:bidi="en-US"/>
        </w:rPr>
        <w:t xml:space="preserve">расположено 72 торговых точки, </w:t>
      </w:r>
      <w:r w:rsidRPr="005252CB">
        <w:rPr>
          <w:rFonts w:ascii="Arial Narrow" w:hAnsi="Arial Narrow"/>
          <w:sz w:val="26"/>
          <w:szCs w:val="26"/>
          <w:lang w:eastAsia="ar-SA" w:bidi="en-US"/>
        </w:rPr>
        <w:t xml:space="preserve">из них 59 - частных предпринимателей. По основным видам товаров повседневного спроса население удовлетворено.  Предпринимателями организован прием заявок и поставка товаров длительного пользования. </w:t>
      </w:r>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b/>
          <w:sz w:val="26"/>
          <w:szCs w:val="26"/>
        </w:rPr>
        <w:t>(новая редакция 2025 г.)</w:t>
      </w:r>
    </w:p>
    <w:p w:rsidR="00B617F2" w:rsidRPr="005252CB" w:rsidRDefault="00B617F2" w:rsidP="00B617F2">
      <w:pPr>
        <w:spacing w:line="276" w:lineRule="auto"/>
        <w:ind w:firstLine="709"/>
        <w:rPr>
          <w:rFonts w:ascii="Arial Narrow" w:hAnsi="Arial Narrow"/>
          <w:bCs/>
          <w:sz w:val="26"/>
          <w:szCs w:val="26"/>
        </w:rPr>
      </w:pPr>
      <w:r w:rsidRPr="005252CB">
        <w:rPr>
          <w:rFonts w:ascii="Arial Narrow" w:hAnsi="Arial Narrow"/>
          <w:bCs/>
          <w:sz w:val="26"/>
          <w:szCs w:val="26"/>
        </w:rPr>
        <w:t>Сведения Оренстат:</w:t>
      </w:r>
    </w:p>
    <w:p w:rsidR="00B617F2" w:rsidRPr="005252CB" w:rsidRDefault="00B617F2" w:rsidP="00B617F2">
      <w:pPr>
        <w:spacing w:line="276" w:lineRule="auto"/>
        <w:jc w:val="center"/>
        <w:rPr>
          <w:rFonts w:ascii="Arial Narrow" w:hAnsi="Arial Narrow"/>
          <w:b/>
          <w:bCs/>
          <w:sz w:val="26"/>
          <w:szCs w:val="26"/>
        </w:rPr>
      </w:pPr>
      <w:r w:rsidRPr="005252CB">
        <w:rPr>
          <w:rFonts w:ascii="Arial Narrow" w:hAnsi="Arial Narrow"/>
          <w:b/>
          <w:bCs/>
          <w:sz w:val="26"/>
          <w:szCs w:val="26"/>
        </w:rPr>
        <w:t>Розничная торговля и общественное питание</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4835"/>
        <w:gridCol w:w="1700"/>
        <w:gridCol w:w="1400"/>
        <w:gridCol w:w="1400"/>
      </w:tblGrid>
      <w:tr w:rsidR="00B617F2" w:rsidRPr="003A1A41" w:rsidTr="006D78FC">
        <w:tc>
          <w:tcPr>
            <w:tcW w:w="0" w:type="auto"/>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b/>
                <w:bCs/>
              </w:rPr>
            </w:pPr>
            <w:r w:rsidRPr="003A1A41">
              <w:rPr>
                <w:rFonts w:ascii="Arial Narrow" w:hAnsi="Arial Narrow"/>
                <w:b/>
                <w:bCs/>
              </w:rPr>
              <w:t>Показатели</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b/>
                <w:bCs/>
              </w:rPr>
            </w:pPr>
            <w:r w:rsidRPr="003A1A41">
              <w:rPr>
                <w:rFonts w:ascii="Arial Narrow" w:hAnsi="Arial Narrow"/>
                <w:b/>
                <w:bCs/>
              </w:rPr>
              <w:t>Ед. измерения</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b/>
                <w:bCs/>
              </w:rPr>
            </w:pPr>
            <w:r w:rsidRPr="003A1A41">
              <w:rPr>
                <w:rFonts w:ascii="Arial Narrow" w:hAnsi="Arial Narrow"/>
                <w:b/>
                <w:bCs/>
              </w:rPr>
              <w:t>2023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b/>
                <w:bCs/>
              </w:rPr>
            </w:pPr>
            <w:r w:rsidRPr="003A1A41">
              <w:rPr>
                <w:rFonts w:ascii="Arial Narrow" w:hAnsi="Arial Narrow"/>
                <w:b/>
                <w:bCs/>
              </w:rPr>
              <w:t>2024</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Количество объектов розничной торговли и общественного питания</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77</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76</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74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78</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74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78</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76</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специализированные продовольственные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14</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14</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14</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специализированные непродовольственные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lastRenderedPageBreak/>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50</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50</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52</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52</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50</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прочие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12</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48</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12</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48</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12</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киоски</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аптеки и аптечные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6</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6</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5</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6</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6</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столовые учебных заведений, организаций, промышленных предприятий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рестораны, кафе, бары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III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w:t>
            </w: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единица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Площадь торгового зала объектов розничной торговли</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lastRenderedPageBreak/>
              <w:t>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метр квадратный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4890.8</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специализированные продовольственные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метр квадратный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682.2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специализированные непродовольственные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метр квадратный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3036.4</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прочие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метр квадратный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1172.2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аптеки и аптечные магазины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метр квадратный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150.5</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Площадь зала обслуживания посетителей в объектах общественного питания</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столовые учебных заведений, организаций, промышленных предприятий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метр квадратный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209</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рестораны, кафе, бары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метр квадратный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202</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Число мест в объектах общественного питания</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столовые учебных заведений, организаций, промышленных предприятий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место</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250</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рестораны, кафе, бары</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r w:rsidR="00B617F2" w:rsidRPr="003A1A41" w:rsidTr="006D78FC">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rsidR="00B617F2" w:rsidRPr="003A1A41" w:rsidRDefault="00B617F2" w:rsidP="006D78FC">
            <w:pPr>
              <w:spacing w:line="100" w:lineRule="atLeast"/>
              <w:rPr>
                <w:rFonts w:ascii="Arial Narrow" w:hAnsi="Arial Narrow"/>
              </w:rPr>
            </w:pPr>
            <w:r w:rsidRPr="003A1A41">
              <w:rPr>
                <w:rFonts w:ascii="Arial Narrow" w:hAnsi="Arial Narrow"/>
              </w:rPr>
              <w:t>IV квартал</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место</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r w:rsidRPr="003A1A41">
              <w:rPr>
                <w:rFonts w:ascii="Arial Narrow" w:hAnsi="Arial Narrow"/>
              </w:rPr>
              <w:t>110</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B617F2" w:rsidRPr="003A1A41" w:rsidRDefault="00B617F2" w:rsidP="006D78FC">
            <w:pPr>
              <w:spacing w:line="100" w:lineRule="atLeast"/>
              <w:jc w:val="center"/>
              <w:rPr>
                <w:rFonts w:ascii="Arial Narrow" w:hAnsi="Arial Narrow"/>
              </w:rPr>
            </w:pPr>
          </w:p>
        </w:tc>
      </w:tr>
    </w:tbl>
    <w:p w:rsidR="00B617F2" w:rsidRPr="005252CB" w:rsidRDefault="00B617F2" w:rsidP="00B617F2">
      <w:pPr>
        <w:spacing w:line="100" w:lineRule="atLeast"/>
        <w:rPr>
          <w:rFonts w:ascii="Arial Narrow" w:hAnsi="Arial Narrow"/>
          <w:b/>
          <w:bCs/>
          <w:sz w:val="26"/>
          <w:szCs w:val="26"/>
        </w:rPr>
      </w:pPr>
    </w:p>
    <w:p w:rsidR="00B617F2" w:rsidRPr="005252CB" w:rsidRDefault="00B617F2" w:rsidP="00B617F2">
      <w:pPr>
        <w:spacing w:line="276" w:lineRule="auto"/>
        <w:jc w:val="both"/>
        <w:rPr>
          <w:rFonts w:ascii="Arial Narrow" w:hAnsi="Arial Narrow"/>
          <w:sz w:val="26"/>
          <w:szCs w:val="26"/>
        </w:rPr>
      </w:pPr>
      <w:r w:rsidRPr="005252CB">
        <w:rPr>
          <w:rFonts w:ascii="Arial Narrow" w:hAnsi="Arial Narrow"/>
          <w:sz w:val="26"/>
          <w:szCs w:val="26"/>
        </w:rPr>
        <w:tab/>
        <w:t>Из таблицы следует, что на территории МО Беляевский сельсовет расположены 78 магазинов с общей площадью торгового зала в 4891 м2, 7 организаций общественного питания на 360 посадочных мест.</w:t>
      </w:r>
    </w:p>
    <w:p w:rsidR="00B617F2" w:rsidRPr="003A1A41" w:rsidRDefault="00B617F2" w:rsidP="00B617F2">
      <w:pPr>
        <w:pStyle w:val="2"/>
        <w:rPr>
          <w:rFonts w:ascii="Arial Narrow" w:hAnsi="Arial Narrow"/>
          <w:i/>
          <w:color w:val="auto"/>
          <w:sz w:val="28"/>
        </w:rPr>
      </w:pPr>
      <w:bookmarkStart w:id="43" w:name="_Toc221479056"/>
      <w:r w:rsidRPr="003A1A41">
        <w:rPr>
          <w:rFonts w:ascii="Arial Narrow" w:hAnsi="Arial Narrow"/>
          <w:color w:val="auto"/>
          <w:sz w:val="28"/>
        </w:rPr>
        <w:t>2.5 Зоны с особыми условиями использования территории</w:t>
      </w:r>
      <w:bookmarkEnd w:id="43"/>
    </w:p>
    <w:p w:rsidR="00B617F2" w:rsidRPr="005252CB" w:rsidRDefault="00B617F2" w:rsidP="00B617F2">
      <w:pPr>
        <w:spacing w:line="276" w:lineRule="auto"/>
        <w:ind w:firstLine="709"/>
        <w:jc w:val="both"/>
        <w:rPr>
          <w:rFonts w:ascii="Arial Narrow" w:hAnsi="Arial Narrow"/>
          <w:sz w:val="26"/>
          <w:szCs w:val="26"/>
          <w:shd w:val="clear" w:color="auto" w:fill="FFFFFF"/>
        </w:rPr>
      </w:pPr>
      <w:r w:rsidRPr="005252CB">
        <w:rPr>
          <w:rFonts w:ascii="Arial Narrow" w:hAnsi="Arial Narrow"/>
          <w:b/>
          <w:sz w:val="28"/>
          <w:szCs w:val="28"/>
        </w:rPr>
        <w:t>(новая редакция 2025 г.)</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РФ. (п.4 ст. 1 Гр.к. от 29.12.2004г. № </w:t>
      </w:r>
      <w:r w:rsidRPr="003A1A41">
        <w:rPr>
          <w:rFonts w:ascii="Arial Narrow" w:hAnsi="Arial Narrow"/>
          <w:sz w:val="26"/>
          <w:szCs w:val="26"/>
        </w:rPr>
        <w:lastRenderedPageBreak/>
        <w:t xml:space="preserve">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xml:space="preserve">Границы указанных территорий определяются в соответствии с законодательством Российской Федерации, Оренбургской области и местных нормативных актов.  </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На картах материалов по обоснованию генерального плана показаны существующие (утвержденные) зоны с особыми условиями использования территории:</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Охранная зона инженерных коммуникаций (EngProtectionZone) – охранная зона газопроводов и систем газоснабжения; охранная зона объектов электросетевого хозяйства (вдоль линий электропередачи, вокруг подстанций); охранная зона линий и сооружений связи;</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Водоохранные зоны (WaterProtectionZone);</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Береговая полоса (Foreshore);</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Прибрежные защитные полосы (CoastalProtectionZone);</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Санитарно-защитная зона (SanitariProtectionZone);</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Охранная зона иного значения (OtherProtectionZone);</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Зоны санитарной охраны источников питьевого и хозяйственно-бытового водоснабжения и водопроводов питьевого назначения (DrinkWaterProtectionZone);</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Иные зоны с особыми условиями использования (OtherZone) –другие зоны, устанавливаемые в соответствии с законодательством Российской Федерации – охранная зона пунктов государственной геодезической сети, государственной нивелирной сети и государственной гравиметрической сети; зона минимальных расстояний до магистральных или промышленных трубопроводов (газопроводов, нефтепроводов и нефтепродуктопроводов, аммиакопроводов); другие зоны, устанавливаемые в соответствии с законодательством РФ.</w:t>
      </w:r>
    </w:p>
    <w:p w:rsidR="00B617F2" w:rsidRPr="005252CB" w:rsidRDefault="00B617F2" w:rsidP="00B617F2">
      <w:pPr>
        <w:widowControl w:val="0"/>
        <w:ind w:firstLine="851"/>
        <w:jc w:val="both"/>
        <w:rPr>
          <w:rFonts w:ascii="Arial Narrow" w:hAnsi="Arial Narrow"/>
          <w:sz w:val="26"/>
          <w:szCs w:val="26"/>
        </w:rPr>
      </w:pPr>
      <w:r w:rsidRPr="005252CB">
        <w:rPr>
          <w:rFonts w:ascii="Arial Narrow" w:hAnsi="Arial Narrow"/>
          <w:sz w:val="26"/>
          <w:szCs w:val="26"/>
        </w:rPr>
        <w:t xml:space="preserve"> </w:t>
      </w:r>
    </w:p>
    <w:p w:rsidR="00B617F2" w:rsidRPr="003A1A41" w:rsidRDefault="00B617F2" w:rsidP="00B617F2">
      <w:pPr>
        <w:pStyle w:val="2"/>
        <w:spacing w:before="0"/>
        <w:rPr>
          <w:rFonts w:ascii="Arial Narrow" w:hAnsi="Arial Narrow"/>
          <w:i/>
          <w:color w:val="auto"/>
          <w:sz w:val="28"/>
        </w:rPr>
      </w:pPr>
      <w:bookmarkStart w:id="44" w:name="_Toc221479057"/>
      <w:r w:rsidRPr="003A1A41">
        <w:rPr>
          <w:rFonts w:ascii="Arial Narrow" w:hAnsi="Arial Narrow"/>
          <w:color w:val="auto"/>
          <w:sz w:val="28"/>
        </w:rPr>
        <w:t>2.6 Инженерная инфраструктура</w:t>
      </w:r>
      <w:bookmarkEnd w:id="44"/>
      <w:r w:rsidRPr="003A1A41">
        <w:rPr>
          <w:rFonts w:ascii="Arial Narrow" w:hAnsi="Arial Narrow"/>
          <w:color w:val="auto"/>
          <w:sz w:val="28"/>
        </w:rPr>
        <w:t xml:space="preserve">   </w:t>
      </w:r>
    </w:p>
    <w:p w:rsidR="00B617F2" w:rsidRPr="005252CB" w:rsidRDefault="00B617F2" w:rsidP="00B617F2">
      <w:pPr>
        <w:jc w:val="center"/>
        <w:rPr>
          <w:rFonts w:ascii="Arial Narrow" w:hAnsi="Arial Narrow"/>
          <w:b/>
          <w:bCs/>
        </w:rPr>
      </w:pPr>
    </w:p>
    <w:p w:rsidR="00B617F2" w:rsidRPr="005252CB" w:rsidRDefault="00B617F2" w:rsidP="00B617F2">
      <w:pPr>
        <w:jc w:val="center"/>
        <w:rPr>
          <w:rFonts w:ascii="Arial Narrow" w:hAnsi="Arial Narrow"/>
          <w:b/>
          <w:bCs/>
        </w:rPr>
      </w:pPr>
      <w:r w:rsidRPr="005252CB">
        <w:rPr>
          <w:rFonts w:ascii="Arial Narrow" w:hAnsi="Arial Narrow"/>
          <w:b/>
          <w:bCs/>
        </w:rPr>
        <w:t>Сведения из Оренстат «Коммунальная сфера»</w:t>
      </w:r>
    </w:p>
    <w:tbl>
      <w:tblPr>
        <w:tblW w:w="0" w:type="auto"/>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6712"/>
        <w:gridCol w:w="1519"/>
        <w:gridCol w:w="1104"/>
      </w:tblGrid>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b/>
                <w:bCs/>
              </w:rPr>
            </w:pPr>
            <w:r w:rsidRPr="003A1A41">
              <w:rPr>
                <w:rFonts w:ascii="Arial Narrow" w:hAnsi="Arial Narrow"/>
                <w:b/>
                <w:bCs/>
              </w:rPr>
              <w:t>Показатели</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b/>
                <w:bCs/>
              </w:rPr>
            </w:pPr>
            <w:r w:rsidRPr="003A1A41">
              <w:rPr>
                <w:rFonts w:ascii="Arial Narrow" w:hAnsi="Arial Narrow"/>
                <w:b/>
                <w:bCs/>
              </w:rPr>
              <w:t>Ед. измерения</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b/>
                <w:bCs/>
              </w:rPr>
            </w:pPr>
            <w:r w:rsidRPr="003A1A41">
              <w:rPr>
                <w:rFonts w:ascii="Arial Narrow" w:hAnsi="Arial Narrow"/>
                <w:b/>
                <w:bCs/>
              </w:rPr>
              <w:t>2023</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 xml:space="preserve">Одиночное протяжение уличной газовой сети </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метр</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62767</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Число источников теплоснабжения</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hideMark/>
          </w:tcPr>
          <w:p w:rsidR="00B617F2" w:rsidRPr="003A1A41" w:rsidRDefault="00B617F2" w:rsidP="006D78FC">
            <w:pPr>
              <w:rPr>
                <w:rFonts w:ascii="Arial Narrow" w:hAnsi="Arial Narrow"/>
              </w:rPr>
            </w:pPr>
            <w:r w:rsidRPr="003A1A41">
              <w:rPr>
                <w:rFonts w:ascii="Arial Narrow" w:hAnsi="Arial Narrow"/>
              </w:rPr>
              <w:t>Всего</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5</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Число источников теплоснабжения мощностью до 3 Гкал/ч</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hideMark/>
          </w:tcPr>
          <w:p w:rsidR="00B617F2" w:rsidRPr="003A1A41" w:rsidRDefault="00B617F2" w:rsidP="006D78FC">
            <w:pPr>
              <w:rPr>
                <w:rFonts w:ascii="Arial Narrow" w:hAnsi="Arial Narrow"/>
              </w:rPr>
            </w:pPr>
            <w:r w:rsidRPr="003A1A41">
              <w:rPr>
                <w:rFonts w:ascii="Arial Narrow" w:hAnsi="Arial Narrow"/>
              </w:rPr>
              <w:t>До 3 гигакал/ч</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4</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lastRenderedPageBreak/>
              <w:t xml:space="preserve">Протяженность тепловых и паровых сетей в двухтрубном исчислении </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метр</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4830</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 xml:space="preserve">Протяженность тепловых и паровых сетей в двухтрубном исчислении, нуждающихся в замене </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метр</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700</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 xml:space="preserve">Одиночное протяжение уличной водопроводной сети </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hideMark/>
          </w:tcPr>
          <w:p w:rsidR="00B617F2" w:rsidRPr="003A1A41" w:rsidRDefault="00B617F2" w:rsidP="006D78FC">
            <w:pPr>
              <w:rPr>
                <w:rFonts w:ascii="Arial Narrow" w:hAnsi="Arial Narrow"/>
              </w:rPr>
            </w:pPr>
            <w:r w:rsidRPr="003A1A41">
              <w:rPr>
                <w:rFonts w:ascii="Arial Narrow" w:hAnsi="Arial Narrow"/>
              </w:rPr>
              <w:t>Уличная водопроводная сеть</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метр</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37100</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Количество населенных пунктов, не имеющих водопроводов (отдельных водопроводных сетей)</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1</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 xml:space="preserve">Одиночное протяжение уличной канализационной сети </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hideMark/>
          </w:tcPr>
          <w:p w:rsidR="00B617F2" w:rsidRPr="003A1A41" w:rsidRDefault="00B617F2" w:rsidP="006D78FC">
            <w:pPr>
              <w:rPr>
                <w:rFonts w:ascii="Arial Narrow" w:hAnsi="Arial Narrow"/>
              </w:rPr>
            </w:pPr>
            <w:r w:rsidRPr="003A1A41">
              <w:rPr>
                <w:rFonts w:ascii="Arial Narrow" w:hAnsi="Arial Narrow"/>
              </w:rPr>
              <w:t>Уличная канализационная сеть</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метр</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3800</w:t>
            </w:r>
          </w:p>
        </w:tc>
      </w:tr>
      <w:tr w:rsidR="00B617F2" w:rsidRPr="003A1A41" w:rsidTr="006D78FC">
        <w:tc>
          <w:tcPr>
            <w:tcW w:w="7103"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rPr>
                <w:rFonts w:ascii="Arial Narrow" w:hAnsi="Arial Narrow"/>
              </w:rPr>
            </w:pPr>
            <w:r w:rsidRPr="003A1A41">
              <w:rPr>
                <w:rFonts w:ascii="Arial Narrow" w:hAnsi="Arial Narrow"/>
              </w:rPr>
              <w:t>Количество населенных пунктов, не имеющих канализаций (отдельных канализационных сетей)</w:t>
            </w:r>
          </w:p>
        </w:tc>
        <w:tc>
          <w:tcPr>
            <w:tcW w:w="1559"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единица</w:t>
            </w:r>
          </w:p>
        </w:tc>
        <w:tc>
          <w:tcPr>
            <w:tcW w:w="1148" w:type="dxa"/>
            <w:tcBorders>
              <w:top w:val="single" w:sz="8" w:space="0" w:color="000000"/>
              <w:left w:val="single" w:sz="8" w:space="0" w:color="000000"/>
              <w:bottom w:val="single" w:sz="8" w:space="0" w:color="000000"/>
              <w:right w:val="single" w:sz="8" w:space="0" w:color="000000"/>
            </w:tcBorders>
            <w:hideMark/>
          </w:tcPr>
          <w:p w:rsidR="00B617F2" w:rsidRPr="003A1A41" w:rsidRDefault="00B617F2" w:rsidP="006D78FC">
            <w:pPr>
              <w:jc w:val="center"/>
              <w:rPr>
                <w:rFonts w:ascii="Arial Narrow" w:hAnsi="Arial Narrow"/>
              </w:rPr>
            </w:pPr>
            <w:r w:rsidRPr="003A1A41">
              <w:rPr>
                <w:rFonts w:ascii="Arial Narrow" w:hAnsi="Arial Narrow"/>
              </w:rPr>
              <w:t>1</w:t>
            </w:r>
          </w:p>
        </w:tc>
      </w:tr>
    </w:tbl>
    <w:p w:rsidR="00B617F2" w:rsidRPr="005252CB" w:rsidRDefault="00B617F2" w:rsidP="00B617F2">
      <w:pPr>
        <w:spacing w:after="200" w:line="276" w:lineRule="auto"/>
        <w:ind w:firstLine="709"/>
        <w:jc w:val="both"/>
        <w:rPr>
          <w:rFonts w:ascii="Arial Narrow" w:hAnsi="Arial Narrow"/>
          <w:b/>
          <w:sz w:val="26"/>
          <w:szCs w:val="26"/>
        </w:rPr>
      </w:pPr>
    </w:p>
    <w:p w:rsidR="00B617F2" w:rsidRPr="005252CB" w:rsidRDefault="00B617F2" w:rsidP="00B617F2">
      <w:pPr>
        <w:spacing w:line="60" w:lineRule="atLeast"/>
        <w:ind w:firstLine="851"/>
        <w:jc w:val="both"/>
        <w:rPr>
          <w:rFonts w:ascii="Arial Narrow" w:hAnsi="Arial Narrow"/>
          <w:b/>
          <w:spacing w:val="2"/>
          <w:sz w:val="26"/>
          <w:szCs w:val="26"/>
        </w:rPr>
      </w:pPr>
      <w:r w:rsidRPr="005252CB">
        <w:rPr>
          <w:rFonts w:ascii="Arial Narrow" w:hAnsi="Arial Narrow"/>
          <w:b/>
          <w:spacing w:val="2"/>
          <w:sz w:val="26"/>
          <w:szCs w:val="26"/>
        </w:rPr>
        <w:t>Водоснабжение</w:t>
      </w:r>
    </w:p>
    <w:p w:rsidR="00B617F2" w:rsidRPr="003A1A41" w:rsidRDefault="00B617F2" w:rsidP="00B617F2">
      <w:pPr>
        <w:widowControl w:val="0"/>
        <w:suppressAutoHyphens/>
        <w:ind w:firstLine="851"/>
        <w:jc w:val="both"/>
        <w:rPr>
          <w:rFonts w:ascii="Arial Narrow" w:hAnsi="Arial Narrow"/>
          <w:b/>
          <w:sz w:val="26"/>
          <w:szCs w:val="26"/>
        </w:rPr>
      </w:pPr>
      <w:r w:rsidRPr="003A1A41">
        <w:rPr>
          <w:rFonts w:ascii="Arial Narrow" w:hAnsi="Arial Narrow"/>
          <w:b/>
          <w:sz w:val="26"/>
          <w:szCs w:val="26"/>
        </w:rPr>
        <w:t>Существующее положение</w:t>
      </w:r>
    </w:p>
    <w:p w:rsidR="00B617F2" w:rsidRPr="005252CB" w:rsidRDefault="00B617F2" w:rsidP="00B617F2">
      <w:pPr>
        <w:widowControl w:val="0"/>
        <w:ind w:firstLine="708"/>
        <w:jc w:val="both"/>
        <w:rPr>
          <w:rFonts w:ascii="Arial Narrow" w:hAnsi="Arial Narrow"/>
          <w:sz w:val="26"/>
          <w:szCs w:val="26"/>
        </w:rPr>
      </w:pPr>
    </w:p>
    <w:p w:rsidR="00B617F2" w:rsidRPr="005252CB" w:rsidRDefault="00B617F2" w:rsidP="00B617F2">
      <w:pPr>
        <w:spacing w:line="276" w:lineRule="auto"/>
        <w:ind w:firstLine="709"/>
        <w:jc w:val="both"/>
        <w:rPr>
          <w:rFonts w:ascii="Arial Narrow" w:hAnsi="Arial Narrow"/>
          <w:sz w:val="26"/>
          <w:szCs w:val="26"/>
          <w:lang w:eastAsia="ar-SA" w:bidi="en-US"/>
        </w:rPr>
      </w:pPr>
      <w:r w:rsidRPr="005252CB">
        <w:rPr>
          <w:rFonts w:ascii="Arial Narrow" w:hAnsi="Arial Narrow"/>
          <w:sz w:val="26"/>
          <w:szCs w:val="26"/>
          <w:lang w:eastAsia="ar-SA" w:bidi="en-US"/>
        </w:rPr>
        <w:t xml:space="preserve">Села Беляевского сельсовета имеют централизованную систему водоснабжения.   Часть жителей существующей застройки имеют вводы водопровода в дома. Жители, не охваченные центральной системой водоснабжения, пользуются скважинами, построенными на участках. На сетях установлено </w:t>
      </w:r>
      <w:r w:rsidRPr="005252CB">
        <w:rPr>
          <w:rFonts w:ascii="Arial Narrow" w:hAnsi="Arial Narrow"/>
          <w:sz w:val="26"/>
          <w:szCs w:val="26"/>
          <w:u w:val="single"/>
          <w:lang w:eastAsia="ar-SA" w:bidi="en-US"/>
        </w:rPr>
        <w:t>54</w:t>
      </w:r>
      <w:r w:rsidRPr="005252CB">
        <w:rPr>
          <w:rFonts w:ascii="Arial Narrow" w:hAnsi="Arial Narrow"/>
          <w:sz w:val="26"/>
          <w:szCs w:val="26"/>
          <w:lang w:eastAsia="ar-SA" w:bidi="en-US"/>
        </w:rPr>
        <w:t xml:space="preserve"> пожарных гидранта. </w:t>
      </w:r>
    </w:p>
    <w:p w:rsidR="00B617F2" w:rsidRPr="005252CB" w:rsidRDefault="00B617F2" w:rsidP="00B617F2">
      <w:pPr>
        <w:spacing w:line="276" w:lineRule="auto"/>
        <w:ind w:firstLine="709"/>
        <w:jc w:val="both"/>
        <w:rPr>
          <w:rFonts w:ascii="Arial Narrow" w:hAnsi="Arial Narrow"/>
          <w:sz w:val="26"/>
          <w:szCs w:val="26"/>
          <w:lang w:eastAsia="ar-SA" w:bidi="en-US"/>
        </w:rPr>
      </w:pPr>
      <w:r w:rsidRPr="005252CB">
        <w:rPr>
          <w:rFonts w:ascii="Arial Narrow" w:hAnsi="Arial Narrow"/>
          <w:sz w:val="26"/>
          <w:szCs w:val="26"/>
          <w:lang w:eastAsia="ar-SA" w:bidi="en-US"/>
        </w:rPr>
        <w:t xml:space="preserve">Источником водоснабжения жилой и общественной застройки сел служат подземные воды. </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Хозяйственно-питьевое водоснабжение жилой зоны осуществляется за счет локальных водозаборных артезианских скважин, принадлежащие различным организациям. Производственное управление ЖКХ обеспечивает население водой в размере 3850м3/сутки. Водозабор, обеспечивающий с.</w:t>
      </w:r>
      <w:r>
        <w:rPr>
          <w:rFonts w:ascii="Arial Narrow" w:hAnsi="Arial Narrow"/>
          <w:sz w:val="26"/>
          <w:szCs w:val="26"/>
        </w:rPr>
        <w:t xml:space="preserve"> </w:t>
      </w:r>
      <w:r w:rsidRPr="005252CB">
        <w:rPr>
          <w:rFonts w:ascii="Arial Narrow" w:hAnsi="Arial Narrow"/>
          <w:sz w:val="26"/>
          <w:szCs w:val="26"/>
        </w:rPr>
        <w:t>Беляевка питьевой водой, расположен в 8 км на северо-восток от с. Беляевка. Общая протяженность водопроводных сетей-47км в т.ч.водовод - 8км.</w:t>
      </w:r>
    </w:p>
    <w:p w:rsidR="00B617F2" w:rsidRPr="005252CB" w:rsidRDefault="00B617F2" w:rsidP="00B617F2">
      <w:pPr>
        <w:spacing w:line="276" w:lineRule="auto"/>
        <w:ind w:firstLine="709"/>
        <w:jc w:val="both"/>
        <w:rPr>
          <w:rFonts w:ascii="Arial Narrow" w:hAnsi="Arial Narrow"/>
          <w:sz w:val="26"/>
          <w:szCs w:val="26"/>
          <w:lang w:eastAsia="ar-SA" w:bidi="en-US"/>
        </w:rPr>
      </w:pPr>
      <w:r w:rsidRPr="005252CB">
        <w:rPr>
          <w:rFonts w:ascii="Arial Narrow" w:hAnsi="Arial Narrow"/>
          <w:sz w:val="26"/>
          <w:szCs w:val="26"/>
        </w:rPr>
        <w:t xml:space="preserve">На протяжении одной нити трубы </w:t>
      </w:r>
      <w:r w:rsidRPr="005252CB">
        <w:rPr>
          <w:rFonts w:ascii="Arial Narrow" w:hAnsi="Arial Narrow"/>
          <w:sz w:val="26"/>
          <w:szCs w:val="26"/>
          <w:lang w:val="en-US"/>
        </w:rPr>
        <w:t>d</w:t>
      </w:r>
      <w:r w:rsidRPr="005252CB">
        <w:rPr>
          <w:rFonts w:ascii="Arial Narrow" w:hAnsi="Arial Narrow"/>
          <w:sz w:val="26"/>
          <w:szCs w:val="26"/>
        </w:rPr>
        <w:t xml:space="preserve">-225мм насчитывается 10 промывных колодцев. В районе «Контугай» пробурено 5 глубинных скважин, из них в рабочем режиме 2 скважины, </w:t>
      </w:r>
      <w:r w:rsidRPr="005252CB">
        <w:rPr>
          <w:rFonts w:ascii="Arial Narrow" w:hAnsi="Arial Narrow"/>
          <w:sz w:val="26"/>
          <w:szCs w:val="26"/>
          <w:lang w:eastAsia="ar-SA" w:bidi="en-US"/>
        </w:rPr>
        <w:t>производ.</w:t>
      </w:r>
      <w:r>
        <w:rPr>
          <w:rFonts w:ascii="Arial Narrow" w:hAnsi="Arial Narrow"/>
          <w:sz w:val="26"/>
          <w:szCs w:val="26"/>
          <w:lang w:eastAsia="ar-SA" w:bidi="en-US"/>
        </w:rPr>
        <w:t xml:space="preserve"> 25м3 в час. водонапорная башня </w:t>
      </w:r>
      <w:r w:rsidRPr="005252CB">
        <w:rPr>
          <w:rFonts w:ascii="Arial Narrow" w:hAnsi="Arial Narrow"/>
          <w:sz w:val="26"/>
          <w:szCs w:val="26"/>
          <w:lang w:eastAsia="ar-SA" w:bidi="en-US"/>
        </w:rPr>
        <w:t>емк.120 куб.м расположена в жилой застройке в 100м севернее артезианских скважин, имеет зону санитарной охраны 15м.</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lang w:eastAsia="ar-SA" w:bidi="en-US"/>
        </w:rPr>
        <w:t>Зона санитарной охраны водозабора урочища «Контугай» первого пояса -50</w:t>
      </w:r>
      <w:r>
        <w:rPr>
          <w:rFonts w:ascii="Arial Narrow" w:hAnsi="Arial Narrow"/>
          <w:sz w:val="26"/>
          <w:szCs w:val="26"/>
          <w:lang w:eastAsia="ar-SA" w:bidi="en-US"/>
        </w:rPr>
        <w:t xml:space="preserve"> м</w:t>
      </w:r>
      <w:r w:rsidRPr="003A1A41">
        <w:rPr>
          <w:rFonts w:ascii="Arial Narrow" w:hAnsi="Arial Narrow"/>
          <w:sz w:val="26"/>
          <w:szCs w:val="26"/>
          <w:lang w:eastAsia="ar-SA" w:bidi="en-US"/>
        </w:rPr>
        <w:t>; второго пояса – 530м; третьего пояса 1129м. Зона строг</w:t>
      </w:r>
      <w:r>
        <w:rPr>
          <w:rFonts w:ascii="Arial Narrow" w:hAnsi="Arial Narrow"/>
          <w:sz w:val="26"/>
          <w:szCs w:val="26"/>
          <w:lang w:eastAsia="ar-SA" w:bidi="en-US"/>
        </w:rPr>
        <w:t xml:space="preserve">ой охраны ограждена, находится в 100м от </w:t>
      </w:r>
      <w:r w:rsidRPr="003A1A41">
        <w:rPr>
          <w:rFonts w:ascii="Arial Narrow" w:hAnsi="Arial Narrow"/>
          <w:sz w:val="26"/>
          <w:szCs w:val="26"/>
          <w:lang w:eastAsia="ar-SA" w:bidi="en-US"/>
        </w:rPr>
        <w:t>уреза воды р.У</w:t>
      </w:r>
      <w:r w:rsidRPr="003A1A41">
        <w:rPr>
          <w:rFonts w:ascii="Arial Narrow" w:hAnsi="Arial Narrow"/>
          <w:sz w:val="26"/>
          <w:szCs w:val="26"/>
        </w:rPr>
        <w:t>рал, зона второго и третьего пояса находится в пойме реки.</w:t>
      </w:r>
    </w:p>
    <w:p w:rsidR="00B617F2" w:rsidRPr="003A1A41"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xml:space="preserve">В зоне второго и третьего пояса не должно быть отвалов содержащие уголь, сланец, мышьяк, свинец, ртуть и другие горючие и токсичные вещества, расположение стойбищ и </w:t>
      </w:r>
      <w:r w:rsidRPr="003A1A41">
        <w:rPr>
          <w:rFonts w:ascii="Arial Narrow" w:hAnsi="Arial Narrow"/>
          <w:sz w:val="26"/>
          <w:szCs w:val="26"/>
        </w:rPr>
        <w:lastRenderedPageBreak/>
        <w:t>выпаса скота; добыча песка и гравия из водотока и водоема, а также дноуглубительные работы; поглощающие скважины и шахтные колодцы;</w:t>
      </w:r>
    </w:p>
    <w:p w:rsidR="00B617F2" w:rsidRPr="003A1A41" w:rsidRDefault="00B617F2" w:rsidP="00B617F2">
      <w:pPr>
        <w:spacing w:line="276" w:lineRule="auto"/>
        <w:ind w:firstLine="709"/>
        <w:jc w:val="both"/>
        <w:rPr>
          <w:rFonts w:ascii="Arial Narrow" w:hAnsi="Arial Narrow"/>
          <w:sz w:val="26"/>
          <w:szCs w:val="26"/>
        </w:rPr>
      </w:pPr>
      <w:r>
        <w:rPr>
          <w:rFonts w:ascii="Arial Narrow" w:hAnsi="Arial Narrow"/>
          <w:sz w:val="26"/>
          <w:szCs w:val="26"/>
        </w:rPr>
        <w:t xml:space="preserve">-водовод   в одну линию, проходящий в пойменной </w:t>
      </w:r>
      <w:r w:rsidRPr="003A1A41">
        <w:rPr>
          <w:rFonts w:ascii="Arial Narrow" w:hAnsi="Arial Narrow"/>
          <w:sz w:val="26"/>
          <w:szCs w:val="26"/>
        </w:rPr>
        <w:t>части р</w:t>
      </w:r>
      <w:r>
        <w:rPr>
          <w:rFonts w:ascii="Arial Narrow" w:hAnsi="Arial Narrow"/>
          <w:sz w:val="26"/>
          <w:szCs w:val="26"/>
        </w:rPr>
        <w:t>. Урал</w:t>
      </w:r>
      <w:r w:rsidRPr="003A1A41">
        <w:rPr>
          <w:rFonts w:ascii="Arial Narrow" w:hAnsi="Arial Narrow"/>
          <w:sz w:val="26"/>
          <w:szCs w:val="26"/>
        </w:rPr>
        <w:t>, имеет зону санитарной охраны 50м в обе стороны; предполагается строительство второй линии водовода.</w:t>
      </w:r>
    </w:p>
    <w:p w:rsidR="00B617F2" w:rsidRPr="003A1A41" w:rsidRDefault="00B617F2" w:rsidP="00B617F2">
      <w:pPr>
        <w:spacing w:line="276" w:lineRule="auto"/>
        <w:ind w:firstLine="709"/>
        <w:jc w:val="both"/>
        <w:rPr>
          <w:rFonts w:ascii="Arial Narrow" w:hAnsi="Arial Narrow"/>
          <w:sz w:val="26"/>
          <w:szCs w:val="26"/>
        </w:rPr>
      </w:pPr>
      <w:r>
        <w:rPr>
          <w:rFonts w:ascii="Arial Narrow" w:hAnsi="Arial Narrow"/>
          <w:sz w:val="26"/>
          <w:szCs w:val="26"/>
        </w:rPr>
        <w:t xml:space="preserve">- технический коридор водовода, </w:t>
      </w:r>
      <w:r w:rsidRPr="003A1A41">
        <w:rPr>
          <w:rFonts w:ascii="Arial Narrow" w:hAnsi="Arial Narrow"/>
          <w:sz w:val="26"/>
          <w:szCs w:val="26"/>
        </w:rPr>
        <w:t>проходящий по селу вдоль автодорожной магистрали, имеет зону санитарной охраны 20м, водопроводной сети 5м;</w:t>
      </w:r>
    </w:p>
    <w:p w:rsidR="00B617F2" w:rsidRPr="005252CB" w:rsidRDefault="00B617F2" w:rsidP="00B617F2">
      <w:pPr>
        <w:spacing w:line="276" w:lineRule="auto"/>
        <w:ind w:firstLine="709"/>
        <w:jc w:val="both"/>
        <w:rPr>
          <w:rFonts w:ascii="Arial Narrow" w:hAnsi="Arial Narrow"/>
          <w:sz w:val="26"/>
          <w:szCs w:val="26"/>
        </w:rPr>
      </w:pPr>
      <w:r w:rsidRPr="003A1A41">
        <w:rPr>
          <w:rFonts w:ascii="Arial Narrow" w:hAnsi="Arial Narrow"/>
          <w:sz w:val="26"/>
          <w:szCs w:val="26"/>
        </w:rPr>
        <w:t xml:space="preserve">Степень обеспеченности водой в летний период удовлетворяет потребности населения села Беляевки. Охват населения системой хозяйственно-питьевого водоснабжения составляет 45%. </w:t>
      </w:r>
      <w:r w:rsidRPr="005252CB">
        <w:rPr>
          <w:rFonts w:ascii="Arial Narrow" w:hAnsi="Arial Narrow"/>
          <w:sz w:val="26"/>
          <w:szCs w:val="26"/>
        </w:rPr>
        <w:t xml:space="preserve">Средний процент изношенности оборудования и трубопроводов составляет </w:t>
      </w:r>
      <w:r w:rsidRPr="003A1A41">
        <w:rPr>
          <w:rFonts w:ascii="Arial Narrow" w:hAnsi="Arial Narrow"/>
          <w:sz w:val="26"/>
          <w:szCs w:val="26"/>
        </w:rPr>
        <w:t xml:space="preserve">65 </w:t>
      </w:r>
      <w:r w:rsidRPr="005252CB">
        <w:rPr>
          <w:rFonts w:ascii="Arial Narrow" w:hAnsi="Arial Narrow"/>
          <w:sz w:val="26"/>
          <w:szCs w:val="26"/>
        </w:rPr>
        <w:t xml:space="preserve">%. </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Станции водоподготовки на водозаборах отсутствуют.  Поливочных водопроводов в селах нет.</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Противопожарный водопровод должен предусматриваться в городских округах и поселениях и, как правило, объединяться с хозяйственно-питьевым или производственным водопроводом.</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Расчетный расход воды на пожаротушение и расчетное количество одновременных пожаров принимается в соответствии с ФЗ от 22.07.2008г. №123 – ФЗ «Технический регламент о требованиях пожарной безопасности» исходя из характера застройки и проектной численности населения.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Расстановка пожарных гидрантов на водопроводной сети должна обеспечивать пожаротушение любого, обслуживаемого данной сетью здания, сооружения, строение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 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Прот</w:t>
      </w:r>
      <w:r>
        <w:rPr>
          <w:rFonts w:ascii="Arial Narrow" w:hAnsi="Arial Narrow"/>
          <w:sz w:val="26"/>
          <w:szCs w:val="26"/>
        </w:rPr>
        <w:t xml:space="preserve">ивопожарный водопровод в селах </w:t>
      </w:r>
      <w:r w:rsidRPr="005252CB">
        <w:rPr>
          <w:rFonts w:ascii="Arial Narrow" w:hAnsi="Arial Narrow"/>
          <w:sz w:val="26"/>
          <w:szCs w:val="26"/>
        </w:rPr>
        <w:t>объединен с хозяйственно-питьевым водопроводом.</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Наиболее актуальными в настоящее время являются проблемы:</w:t>
      </w:r>
    </w:p>
    <w:p w:rsidR="00B617F2" w:rsidRPr="005252CB" w:rsidRDefault="00B617F2" w:rsidP="00B617F2">
      <w:pPr>
        <w:spacing w:line="276" w:lineRule="auto"/>
        <w:ind w:firstLine="709"/>
        <w:jc w:val="both"/>
        <w:rPr>
          <w:rFonts w:ascii="Arial Narrow" w:hAnsi="Arial Narrow"/>
          <w:sz w:val="26"/>
          <w:szCs w:val="26"/>
        </w:rPr>
      </w:pPr>
      <w:r>
        <w:rPr>
          <w:rFonts w:ascii="Arial Narrow" w:hAnsi="Arial Narrow"/>
          <w:sz w:val="26"/>
          <w:szCs w:val="26"/>
        </w:rPr>
        <w:t xml:space="preserve">- </w:t>
      </w:r>
      <w:r w:rsidRPr="005252CB">
        <w:rPr>
          <w:rFonts w:ascii="Arial Narrow" w:hAnsi="Arial Narrow"/>
          <w:sz w:val="26"/>
          <w:szCs w:val="26"/>
        </w:rPr>
        <w:t>ненадлежащее состояние зон санитарной охраны водозаборных скважин;</w:t>
      </w:r>
    </w:p>
    <w:p w:rsidR="00B617F2" w:rsidRPr="005252CB" w:rsidRDefault="00B617F2" w:rsidP="00B617F2">
      <w:pPr>
        <w:spacing w:line="276" w:lineRule="auto"/>
        <w:ind w:firstLine="709"/>
        <w:jc w:val="both"/>
        <w:rPr>
          <w:rFonts w:ascii="Arial Narrow" w:hAnsi="Arial Narrow"/>
          <w:sz w:val="26"/>
          <w:szCs w:val="26"/>
        </w:rPr>
      </w:pPr>
      <w:r>
        <w:rPr>
          <w:rFonts w:ascii="Arial Narrow" w:hAnsi="Arial Narrow"/>
          <w:sz w:val="26"/>
          <w:szCs w:val="26"/>
        </w:rPr>
        <w:t xml:space="preserve">- </w:t>
      </w:r>
      <w:r w:rsidRPr="005252CB">
        <w:rPr>
          <w:rFonts w:ascii="Arial Narrow" w:hAnsi="Arial Narrow"/>
          <w:sz w:val="26"/>
          <w:szCs w:val="26"/>
        </w:rPr>
        <w:t>водопроводная сеть закольцована не полностью;</w:t>
      </w:r>
    </w:p>
    <w:p w:rsidR="00B617F2" w:rsidRPr="005252CB" w:rsidRDefault="00B617F2" w:rsidP="00B617F2">
      <w:pPr>
        <w:spacing w:line="276" w:lineRule="auto"/>
        <w:ind w:firstLine="709"/>
        <w:jc w:val="both"/>
        <w:rPr>
          <w:rFonts w:ascii="Arial Narrow" w:hAnsi="Arial Narrow"/>
          <w:sz w:val="26"/>
          <w:szCs w:val="26"/>
        </w:rPr>
      </w:pPr>
      <w:r>
        <w:rPr>
          <w:rFonts w:ascii="Arial Narrow" w:hAnsi="Arial Narrow"/>
          <w:sz w:val="26"/>
          <w:szCs w:val="26"/>
        </w:rPr>
        <w:t xml:space="preserve">- </w:t>
      </w:r>
      <w:r w:rsidRPr="005252CB">
        <w:rPr>
          <w:rFonts w:ascii="Arial Narrow" w:hAnsi="Arial Narrow"/>
          <w:sz w:val="26"/>
          <w:szCs w:val="26"/>
        </w:rPr>
        <w:t>высокая изношенность водопроводов и разводящих сетей.</w:t>
      </w:r>
    </w:p>
    <w:p w:rsidR="00B617F2" w:rsidRPr="005252CB" w:rsidRDefault="00B617F2" w:rsidP="00B617F2">
      <w:pPr>
        <w:widowControl w:val="0"/>
        <w:ind w:firstLine="708"/>
        <w:jc w:val="both"/>
        <w:rPr>
          <w:rFonts w:ascii="Arial Narrow" w:hAnsi="Arial Narrow"/>
          <w:b/>
          <w:i/>
          <w:spacing w:val="2"/>
          <w:sz w:val="26"/>
          <w:szCs w:val="26"/>
        </w:rPr>
      </w:pPr>
    </w:p>
    <w:p w:rsidR="00B617F2" w:rsidRPr="005D599F" w:rsidRDefault="00B617F2" w:rsidP="00B617F2">
      <w:pPr>
        <w:widowControl w:val="0"/>
        <w:ind w:firstLine="708"/>
        <w:jc w:val="both"/>
        <w:rPr>
          <w:rFonts w:ascii="Arial Narrow" w:hAnsi="Arial Narrow"/>
          <w:b/>
          <w:spacing w:val="2"/>
          <w:sz w:val="26"/>
          <w:szCs w:val="26"/>
        </w:rPr>
      </w:pPr>
      <w:r w:rsidRPr="005D599F">
        <w:rPr>
          <w:rFonts w:ascii="Arial Narrow" w:hAnsi="Arial Narrow"/>
          <w:b/>
          <w:spacing w:val="2"/>
          <w:sz w:val="26"/>
          <w:szCs w:val="26"/>
        </w:rPr>
        <w:t>Проектные предложения</w:t>
      </w:r>
    </w:p>
    <w:p w:rsidR="00B617F2" w:rsidRPr="005D599F" w:rsidRDefault="00B617F2" w:rsidP="00B617F2">
      <w:pPr>
        <w:spacing w:line="276" w:lineRule="auto"/>
        <w:ind w:firstLine="709"/>
        <w:jc w:val="both"/>
        <w:rPr>
          <w:rFonts w:ascii="Arial Narrow" w:hAnsi="Arial Narrow"/>
          <w:sz w:val="26"/>
          <w:szCs w:val="26"/>
        </w:rPr>
      </w:pPr>
      <w:r w:rsidRPr="005D599F">
        <w:rPr>
          <w:rFonts w:ascii="Arial Narrow" w:hAnsi="Arial Narrow"/>
          <w:sz w:val="26"/>
          <w:szCs w:val="26"/>
        </w:rPr>
        <w:lastRenderedPageBreak/>
        <w:t>Дополнительная потребность в воде для новой застройки в расчетный период составит______ тыс. м3/год. Мощность системы водоснабжения, учитывая ее не полную загрузку, покроет дополнительно потребность в воде во вновь проектируемой застройке в расчетный период.</w:t>
      </w:r>
    </w:p>
    <w:p w:rsidR="00B617F2" w:rsidRPr="005D599F" w:rsidRDefault="00B617F2" w:rsidP="00B617F2">
      <w:pPr>
        <w:spacing w:line="276" w:lineRule="auto"/>
        <w:ind w:firstLine="709"/>
        <w:jc w:val="both"/>
        <w:rPr>
          <w:rFonts w:ascii="Arial Narrow" w:hAnsi="Arial Narrow"/>
          <w:sz w:val="26"/>
          <w:szCs w:val="26"/>
        </w:rPr>
      </w:pPr>
      <w:r w:rsidRPr="005D599F">
        <w:rPr>
          <w:rFonts w:ascii="Arial Narrow" w:hAnsi="Arial Narrow"/>
          <w:sz w:val="26"/>
          <w:szCs w:val="26"/>
        </w:rPr>
        <w:t>Для бесперебойного водоснабжения и обеспечения потребностей водой в полном объеме при максимальном водопотреблении необходимо:</w:t>
      </w:r>
    </w:p>
    <w:p w:rsidR="00B617F2" w:rsidRPr="005D599F" w:rsidRDefault="00B617F2" w:rsidP="00B617F2">
      <w:pPr>
        <w:spacing w:line="276" w:lineRule="auto"/>
        <w:ind w:firstLine="709"/>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проводить мероприятия по поддержанию производительности действующих водозаборов и их развитию;</w:t>
      </w:r>
    </w:p>
    <w:p w:rsidR="00B617F2" w:rsidRPr="005D599F" w:rsidRDefault="00B617F2" w:rsidP="00B617F2">
      <w:pPr>
        <w:spacing w:line="276" w:lineRule="auto"/>
        <w:ind w:firstLine="709"/>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внедрение на водозаборах станций водоподготовки;</w:t>
      </w:r>
    </w:p>
    <w:p w:rsidR="00B617F2" w:rsidRPr="005D599F" w:rsidRDefault="00B617F2" w:rsidP="00B617F2">
      <w:pPr>
        <w:spacing w:line="276" w:lineRule="auto"/>
        <w:ind w:firstLine="709"/>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выделение целенаправленного финансирования на улучшение санитарно-технического состояния объектов водоснабжения (проведение планово - профилактических работ по обслуживанию водопроводных сетей, благоустройство зон санитарной охраны источников водоснабжения);</w:t>
      </w:r>
    </w:p>
    <w:p w:rsidR="00B617F2" w:rsidRPr="005D599F" w:rsidRDefault="00B617F2" w:rsidP="00B617F2">
      <w:pPr>
        <w:spacing w:line="276" w:lineRule="auto"/>
        <w:ind w:firstLine="709"/>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вести перекладку изношенных сетей водопровода и строительство новых участков из современных материалов с закольцовкой тупиковых участков водопровода;</w:t>
      </w:r>
    </w:p>
    <w:p w:rsidR="00B617F2" w:rsidRPr="005D599F" w:rsidRDefault="00B617F2" w:rsidP="00B617F2">
      <w:pPr>
        <w:spacing w:line="276" w:lineRule="auto"/>
        <w:ind w:firstLine="709"/>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вести модернизацию сооружений водопровода с заменой морально устаревшего технологического оборудования.</w:t>
      </w:r>
    </w:p>
    <w:p w:rsidR="00B617F2" w:rsidRPr="005252CB" w:rsidRDefault="00B617F2" w:rsidP="00B617F2">
      <w:pPr>
        <w:tabs>
          <w:tab w:val="left" w:pos="142"/>
        </w:tabs>
        <w:autoSpaceDE w:val="0"/>
        <w:autoSpaceDN w:val="0"/>
        <w:adjustRightInd w:val="0"/>
        <w:ind w:right="-3" w:firstLine="851"/>
        <w:jc w:val="both"/>
        <w:rPr>
          <w:rFonts w:ascii="Arial Narrow" w:hAnsi="Arial Narrow"/>
          <w:b/>
          <w:sz w:val="26"/>
          <w:szCs w:val="26"/>
        </w:rPr>
      </w:pPr>
      <w:r w:rsidRPr="005252CB">
        <w:rPr>
          <w:rFonts w:ascii="Arial Narrow" w:hAnsi="Arial Narrow"/>
          <w:b/>
          <w:sz w:val="26"/>
          <w:szCs w:val="26"/>
        </w:rPr>
        <w:t>Водоотведение</w:t>
      </w:r>
    </w:p>
    <w:p w:rsidR="00B617F2" w:rsidRPr="005D599F" w:rsidRDefault="00B617F2" w:rsidP="00B617F2">
      <w:pPr>
        <w:widowControl w:val="0"/>
        <w:suppressAutoHyphens/>
        <w:ind w:firstLine="851"/>
        <w:jc w:val="both"/>
        <w:rPr>
          <w:rFonts w:ascii="Arial Narrow" w:hAnsi="Arial Narrow"/>
          <w:b/>
          <w:sz w:val="26"/>
          <w:szCs w:val="26"/>
        </w:rPr>
      </w:pPr>
      <w:r w:rsidRPr="005D599F">
        <w:rPr>
          <w:rFonts w:ascii="Arial Narrow" w:hAnsi="Arial Narrow"/>
          <w:b/>
          <w:sz w:val="26"/>
          <w:szCs w:val="26"/>
        </w:rPr>
        <w:t>Существующее положение</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Охват населения системой водоотведения в сёлах Беляевского сельсовета составляет 10%.</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Канализационные сети – 5,2 км. Пропуск сточных вод -51 тыс куб.м. Канализационная насосная станция, произв.137м3/сутки с перекачкой стоков до 50тыс.м3 в год на очистные сооружения произв.400м3/сутки.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Причиной загрязнения водоемов могут послужить неочищенные сточные воды населенных пунктов, промпредприятий и ливнестоки с полей и животноводческих объектов.</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 Оренбургской области проектом намечается канализование централизованными системами развивающихся населенных пунктов с численностью жителей более 200 чел, в остальных - автономными системами заводского изготовления. Строительство централизованных систем в малых населенных пунктах экономически невыгодно из-за слишком большой себестоимости очистки 1 м3 стока.</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Проектом предлагается стоки животноводческих комплексов очищать на локальных очистных сооружениях (ЛОС) либо до степени, разрешенной к приему в систему водоотведения, либо полностью до нормативных показателей, разрешенных к сбросу в водные объекты.</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lastRenderedPageBreak/>
        <w:t>Стоки промпредприятий должны очищаться на ЛОС до показателей, разрешенных к сбросу в централизованные системы водоотведения населенных пунктов, в соответствии с «Правилами приема производственных сточных вод в системы канализации населенных пунктов».</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Размещение населенных пунктов, а также развитая гидрографическая сеть больших, малых и средних рек обуславливает размещение самостоятельных систем водоотведения для каждого населенного пункта, с выпуском очищенных сточных вод (по полной биологической схеме с системой доочистки) в водный объект ниже по течению вне населенного пункта. В соответствии с требованиями по защите водных объектов и населения, выпуски проектируются разного технического типа, рассчитываются на нормативную степень смешения с водой водоема до безопасных в санитарном отношении пределов по качеству воды в водоприемнике.</w:t>
      </w:r>
    </w:p>
    <w:p w:rsidR="00B617F2" w:rsidRPr="005D599F"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Особую тревогу вызывают отходы животноводческих ферм, которые вывозятся и разбрасываются в неустановленных местах, активно загрязняя поверхностные воды, почву и подземные горизонты. Население нечистоты сбрасывает в выгребные ямы, откуда незначительная часть вывозится в специально отведенные места.</w:t>
      </w:r>
    </w:p>
    <w:p w:rsidR="00B617F2" w:rsidRPr="005D599F" w:rsidRDefault="00B617F2" w:rsidP="00B617F2">
      <w:pPr>
        <w:widowControl w:val="0"/>
        <w:suppressAutoHyphens/>
        <w:ind w:firstLine="851"/>
        <w:jc w:val="both"/>
        <w:rPr>
          <w:rFonts w:ascii="Arial Narrow" w:hAnsi="Arial Narrow"/>
          <w:b/>
          <w:sz w:val="26"/>
          <w:szCs w:val="26"/>
        </w:rPr>
      </w:pPr>
      <w:r w:rsidRPr="005D599F">
        <w:rPr>
          <w:rFonts w:ascii="Arial Narrow" w:hAnsi="Arial Narrow"/>
          <w:b/>
          <w:sz w:val="26"/>
          <w:szCs w:val="26"/>
        </w:rPr>
        <w:t>Проектное предложение</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С целью улучшения санитарной обстановки, уменьшения загрязнения водных объектов, необходимо выполнить следующие мероприятия: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организация централизованной хозяйственно-бытовой сис</w:t>
      </w:r>
      <w:r>
        <w:rPr>
          <w:rFonts w:ascii="Arial Narrow" w:hAnsi="Arial Narrow"/>
          <w:sz w:val="26"/>
          <w:szCs w:val="26"/>
        </w:rPr>
        <w:t xml:space="preserve">темы водоотведения, включающая </w:t>
      </w:r>
      <w:r w:rsidRPr="005252CB">
        <w:rPr>
          <w:rFonts w:ascii="Arial Narrow" w:hAnsi="Arial Narrow"/>
          <w:sz w:val="26"/>
          <w:szCs w:val="26"/>
        </w:rPr>
        <w:t>проекти</w:t>
      </w:r>
      <w:r>
        <w:rPr>
          <w:rFonts w:ascii="Arial Narrow" w:hAnsi="Arial Narrow"/>
          <w:sz w:val="26"/>
          <w:szCs w:val="26"/>
        </w:rPr>
        <w:t xml:space="preserve">рование и строительство сборных </w:t>
      </w:r>
      <w:r w:rsidRPr="005252CB">
        <w:rPr>
          <w:rFonts w:ascii="Arial Narrow" w:hAnsi="Arial Narrow"/>
          <w:sz w:val="26"/>
          <w:szCs w:val="26"/>
        </w:rPr>
        <w:t>и отводящих коллекторов, насосных станций и очистных сооружений</w:t>
      </w:r>
      <w:r>
        <w:rPr>
          <w:rFonts w:ascii="Arial Narrow" w:hAnsi="Arial Narrow"/>
          <w:sz w:val="26"/>
          <w:szCs w:val="26"/>
        </w:rPr>
        <w:t xml:space="preserve"> хозяйственно-бытового стока в </w:t>
      </w:r>
      <w:r w:rsidRPr="005252CB">
        <w:rPr>
          <w:rFonts w:ascii="Arial Narrow" w:hAnsi="Arial Narrow"/>
          <w:sz w:val="26"/>
          <w:szCs w:val="26"/>
        </w:rPr>
        <w:t>поселке Беляевка и проектируемой жилой застройке. Все выпуски очищенных стоков должны быть расположены в строгом соответствии со СНиП 2.04.03-85 и др. нормативными документами;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строительство станции ультрафиолетового обеззараживания очищенных сточных вод;</w:t>
      </w:r>
    </w:p>
    <w:p w:rsidR="00B617F2" w:rsidRPr="005D599F"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в целях защиты поверхностных и подземных вод в зоне хозяйственной деятельности предусматривается строительство сливных станций для неканализованной части поселений и специальных очистных сооружений канализации животноводческих ферм.</w:t>
      </w:r>
    </w:p>
    <w:p w:rsidR="00B617F2" w:rsidRPr="005252CB" w:rsidRDefault="00B617F2" w:rsidP="00B617F2">
      <w:pPr>
        <w:tabs>
          <w:tab w:val="left" w:pos="142"/>
        </w:tabs>
        <w:autoSpaceDE w:val="0"/>
        <w:autoSpaceDN w:val="0"/>
        <w:adjustRightInd w:val="0"/>
        <w:ind w:right="-3" w:firstLine="851"/>
        <w:jc w:val="both"/>
        <w:rPr>
          <w:rFonts w:ascii="Arial Narrow" w:hAnsi="Arial Narrow"/>
          <w:b/>
          <w:sz w:val="26"/>
          <w:szCs w:val="26"/>
        </w:rPr>
      </w:pPr>
    </w:p>
    <w:p w:rsidR="00B617F2" w:rsidRPr="005252CB" w:rsidRDefault="00B617F2" w:rsidP="00B617F2">
      <w:pPr>
        <w:tabs>
          <w:tab w:val="left" w:pos="142"/>
        </w:tabs>
        <w:autoSpaceDE w:val="0"/>
        <w:autoSpaceDN w:val="0"/>
        <w:adjustRightInd w:val="0"/>
        <w:ind w:right="-3" w:firstLine="851"/>
        <w:jc w:val="both"/>
        <w:rPr>
          <w:rFonts w:ascii="Arial Narrow" w:hAnsi="Arial Narrow"/>
          <w:b/>
          <w:sz w:val="26"/>
          <w:szCs w:val="26"/>
        </w:rPr>
      </w:pPr>
      <w:r w:rsidRPr="005252CB">
        <w:rPr>
          <w:rFonts w:ascii="Arial Narrow" w:hAnsi="Arial Narrow"/>
          <w:b/>
          <w:sz w:val="26"/>
          <w:szCs w:val="26"/>
        </w:rPr>
        <w:t>Газоснабжение</w:t>
      </w:r>
    </w:p>
    <w:p w:rsidR="00B617F2" w:rsidRPr="005D599F" w:rsidRDefault="00B617F2" w:rsidP="00B617F2">
      <w:pPr>
        <w:ind w:firstLine="709"/>
        <w:rPr>
          <w:rFonts w:ascii="Arial Narrow" w:hAnsi="Arial Narrow"/>
          <w:b/>
          <w:sz w:val="26"/>
          <w:szCs w:val="26"/>
        </w:rPr>
      </w:pPr>
      <w:r w:rsidRPr="005D599F">
        <w:rPr>
          <w:rFonts w:ascii="Arial Narrow" w:hAnsi="Arial Narrow"/>
          <w:b/>
          <w:sz w:val="26"/>
          <w:szCs w:val="26"/>
        </w:rPr>
        <w:t>Существующее положение</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Газоснабжение населенных пунктов, входящих в Беляевском сельсовете осуществляется на базе природного газа, через автоматическую газовую распределительную станцию (АГРС).</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lastRenderedPageBreak/>
        <w:t>Схема распределительных газовых сетей – двухступенчатая: высокого давления 12 кг/ см2 от АГРС до ГРП и низкого давления 0,0003 МПа, от ШРП до потребителя. Всего на территории установлено 18 газораспределительных устройства.</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Одиночное протяжение уличной газовой сети – 62767 м.</w:t>
      </w:r>
    </w:p>
    <w:p w:rsidR="00B617F2" w:rsidRPr="005252CB" w:rsidRDefault="00B617F2" w:rsidP="00B617F2">
      <w:pPr>
        <w:tabs>
          <w:tab w:val="left" w:pos="142"/>
        </w:tabs>
        <w:autoSpaceDE w:val="0"/>
        <w:autoSpaceDN w:val="0"/>
        <w:adjustRightInd w:val="0"/>
        <w:spacing w:line="120" w:lineRule="atLeast"/>
        <w:ind w:right="-3" w:firstLine="851"/>
        <w:jc w:val="both"/>
        <w:rPr>
          <w:rFonts w:ascii="Arial Narrow" w:hAnsi="Arial Narrow"/>
          <w:sz w:val="26"/>
          <w:szCs w:val="26"/>
        </w:rPr>
      </w:pPr>
    </w:p>
    <w:p w:rsidR="00B617F2" w:rsidRPr="005D599F" w:rsidRDefault="00B617F2" w:rsidP="00B617F2">
      <w:pPr>
        <w:tabs>
          <w:tab w:val="left" w:pos="142"/>
        </w:tabs>
        <w:autoSpaceDE w:val="0"/>
        <w:autoSpaceDN w:val="0"/>
        <w:adjustRightInd w:val="0"/>
        <w:spacing w:line="120" w:lineRule="atLeast"/>
        <w:ind w:right="-3" w:firstLine="851"/>
        <w:jc w:val="both"/>
        <w:rPr>
          <w:rFonts w:ascii="Arial Narrow" w:hAnsi="Arial Narrow"/>
          <w:b/>
          <w:sz w:val="26"/>
          <w:szCs w:val="26"/>
        </w:rPr>
      </w:pPr>
      <w:r w:rsidRPr="005D599F">
        <w:rPr>
          <w:rFonts w:ascii="Arial Narrow" w:hAnsi="Arial Narrow"/>
          <w:b/>
          <w:sz w:val="26"/>
          <w:szCs w:val="26"/>
        </w:rPr>
        <w:t>Проектные предложения</w:t>
      </w:r>
    </w:p>
    <w:p w:rsidR="00B617F2" w:rsidRPr="005252CB" w:rsidRDefault="00B617F2" w:rsidP="00B617F2">
      <w:pPr>
        <w:tabs>
          <w:tab w:val="left" w:pos="142"/>
        </w:tabs>
        <w:autoSpaceDE w:val="0"/>
        <w:autoSpaceDN w:val="0"/>
        <w:adjustRightInd w:val="0"/>
        <w:ind w:right="-3" w:firstLine="851"/>
        <w:jc w:val="both"/>
        <w:rPr>
          <w:rFonts w:ascii="Arial Narrow" w:hAnsi="Arial Narrow"/>
          <w:sz w:val="26"/>
          <w:szCs w:val="26"/>
        </w:rPr>
      </w:pPr>
      <w:r w:rsidRPr="005252CB">
        <w:rPr>
          <w:rFonts w:ascii="Arial Narrow" w:hAnsi="Arial Narrow"/>
          <w:sz w:val="26"/>
          <w:szCs w:val="26"/>
        </w:rPr>
        <w:t>При проектировании газопроводов к новым кварталам учитывать данные ранее разработанных схем газоснабжения. Газоснабжение проектируемых кварталов предлагается предусмотреть от существующих газопроводов с учетом дополнительных нагрузок на ГРП. Дополнительно предусматривается прокладка газопроводов высокого и низкого давления.</w:t>
      </w:r>
    </w:p>
    <w:p w:rsidR="00B617F2" w:rsidRPr="005252CB" w:rsidRDefault="00B617F2" w:rsidP="00B617F2">
      <w:pPr>
        <w:tabs>
          <w:tab w:val="left" w:pos="142"/>
        </w:tabs>
        <w:autoSpaceDE w:val="0"/>
        <w:autoSpaceDN w:val="0"/>
        <w:adjustRightInd w:val="0"/>
        <w:ind w:right="-3" w:firstLine="851"/>
        <w:jc w:val="both"/>
        <w:rPr>
          <w:rFonts w:ascii="Arial Narrow" w:hAnsi="Arial Narrow"/>
          <w:sz w:val="26"/>
          <w:szCs w:val="26"/>
        </w:rPr>
      </w:pPr>
      <w:r w:rsidRPr="005252CB">
        <w:rPr>
          <w:rFonts w:ascii="Arial Narrow" w:hAnsi="Arial Narrow"/>
          <w:sz w:val="26"/>
          <w:szCs w:val="26"/>
        </w:rPr>
        <w:t>На перспективу расход газа учитывается на коммунально-бытовые нужды из расчета 200 м3/год на одного жителя и отопления малоэтажной застройки исходя из месячной нормы расхода 8,5 м3 на 1 м2 обтапливаемой общей площади в месяц.</w:t>
      </w:r>
    </w:p>
    <w:p w:rsidR="00B617F2" w:rsidRPr="005D599F" w:rsidRDefault="00B617F2" w:rsidP="00B617F2">
      <w:pPr>
        <w:tabs>
          <w:tab w:val="left" w:pos="142"/>
        </w:tabs>
        <w:autoSpaceDE w:val="0"/>
        <w:autoSpaceDN w:val="0"/>
        <w:adjustRightInd w:val="0"/>
        <w:ind w:right="-3" w:firstLine="851"/>
        <w:jc w:val="both"/>
        <w:rPr>
          <w:rFonts w:ascii="Arial Narrow" w:hAnsi="Arial Narrow"/>
          <w:sz w:val="26"/>
          <w:szCs w:val="26"/>
        </w:rPr>
      </w:pPr>
      <w:r w:rsidRPr="005D599F">
        <w:rPr>
          <w:rFonts w:ascii="Arial Narrow" w:hAnsi="Arial Narrow"/>
          <w:sz w:val="26"/>
          <w:szCs w:val="26"/>
        </w:rPr>
        <w:t>Генеральным планом предлагается:</w:t>
      </w:r>
    </w:p>
    <w:p w:rsidR="00B617F2" w:rsidRPr="005252CB" w:rsidRDefault="00B617F2" w:rsidP="00B617F2">
      <w:pPr>
        <w:tabs>
          <w:tab w:val="left" w:pos="142"/>
        </w:tabs>
        <w:autoSpaceDE w:val="0"/>
        <w:autoSpaceDN w:val="0"/>
        <w:adjustRightInd w:val="0"/>
        <w:ind w:right="-3" w:firstLine="851"/>
        <w:jc w:val="both"/>
        <w:rPr>
          <w:rFonts w:ascii="Arial Narrow" w:hAnsi="Arial Narrow"/>
          <w:sz w:val="26"/>
          <w:szCs w:val="26"/>
        </w:rPr>
      </w:pPr>
      <w:r w:rsidRPr="005D599F">
        <w:rPr>
          <w:rFonts w:ascii="Arial Narrow" w:hAnsi="Arial Narrow"/>
          <w:sz w:val="26"/>
          <w:szCs w:val="26"/>
        </w:rPr>
        <w:t>1. Строительство газопровода в Беляевском сельсовете (юго-западная, часть, в новых планируемых кварталах населенных пунктов сельсовета).</w:t>
      </w:r>
    </w:p>
    <w:p w:rsidR="00B617F2" w:rsidRPr="005252CB" w:rsidRDefault="00B617F2" w:rsidP="00B617F2">
      <w:pPr>
        <w:tabs>
          <w:tab w:val="left" w:pos="142"/>
        </w:tabs>
        <w:autoSpaceDE w:val="0"/>
        <w:autoSpaceDN w:val="0"/>
        <w:adjustRightInd w:val="0"/>
        <w:ind w:right="-3" w:firstLine="851"/>
        <w:jc w:val="both"/>
        <w:rPr>
          <w:rFonts w:ascii="Arial Narrow" w:hAnsi="Arial Narrow"/>
          <w:b/>
          <w:sz w:val="26"/>
          <w:szCs w:val="26"/>
        </w:rPr>
      </w:pPr>
    </w:p>
    <w:p w:rsidR="00B617F2" w:rsidRPr="005252CB" w:rsidRDefault="00B617F2" w:rsidP="00B617F2">
      <w:pPr>
        <w:tabs>
          <w:tab w:val="left" w:pos="142"/>
        </w:tabs>
        <w:autoSpaceDE w:val="0"/>
        <w:autoSpaceDN w:val="0"/>
        <w:adjustRightInd w:val="0"/>
        <w:ind w:right="-3" w:firstLine="851"/>
        <w:jc w:val="both"/>
        <w:rPr>
          <w:rFonts w:ascii="Arial Narrow" w:hAnsi="Arial Narrow"/>
          <w:b/>
          <w:sz w:val="26"/>
          <w:szCs w:val="26"/>
        </w:rPr>
      </w:pPr>
      <w:r w:rsidRPr="005252CB">
        <w:rPr>
          <w:rFonts w:ascii="Arial Narrow" w:hAnsi="Arial Narrow"/>
          <w:b/>
          <w:sz w:val="26"/>
          <w:szCs w:val="26"/>
        </w:rPr>
        <w:t>Электроснабжение</w:t>
      </w:r>
    </w:p>
    <w:p w:rsidR="00B617F2" w:rsidRPr="005D599F" w:rsidRDefault="00B617F2" w:rsidP="00B617F2">
      <w:pPr>
        <w:tabs>
          <w:tab w:val="left" w:pos="142"/>
        </w:tabs>
        <w:autoSpaceDE w:val="0"/>
        <w:autoSpaceDN w:val="0"/>
        <w:adjustRightInd w:val="0"/>
        <w:ind w:right="-3" w:firstLine="851"/>
        <w:jc w:val="both"/>
        <w:rPr>
          <w:rFonts w:ascii="Arial Narrow" w:hAnsi="Arial Narrow"/>
          <w:b/>
          <w:sz w:val="26"/>
          <w:szCs w:val="26"/>
        </w:rPr>
      </w:pPr>
      <w:r w:rsidRPr="005D599F">
        <w:rPr>
          <w:rFonts w:ascii="Arial Narrow" w:hAnsi="Arial Narrow"/>
          <w:b/>
          <w:sz w:val="26"/>
          <w:szCs w:val="26"/>
        </w:rPr>
        <w:t>Существующее положение</w:t>
      </w:r>
    </w:p>
    <w:p w:rsidR="00B617F2" w:rsidRPr="005252CB" w:rsidRDefault="00B617F2" w:rsidP="00B617F2">
      <w:pPr>
        <w:tabs>
          <w:tab w:val="left" w:pos="142"/>
        </w:tabs>
        <w:autoSpaceDE w:val="0"/>
        <w:autoSpaceDN w:val="0"/>
        <w:adjustRightInd w:val="0"/>
        <w:ind w:right="-3" w:firstLine="851"/>
        <w:jc w:val="both"/>
        <w:rPr>
          <w:rFonts w:ascii="Arial Narrow" w:hAnsi="Arial Narrow"/>
          <w:sz w:val="26"/>
          <w:szCs w:val="26"/>
        </w:rPr>
      </w:pPr>
      <w:r w:rsidRPr="005252CB">
        <w:rPr>
          <w:rFonts w:ascii="Arial Narrow" w:hAnsi="Arial Narrow"/>
          <w:sz w:val="26"/>
          <w:szCs w:val="26"/>
        </w:rPr>
        <w:t xml:space="preserve">Электроснабжение МО Беляевский сельсовет осуществляется от подстанции 35/10 кВ «Беляевская» по линиям 10 кВ до трансформаторных подстанций (ТП). В муниципальном образовании имеется - 61 ТП с общей установленной мощностью 9429 кВА.  Загруженность составляет 50 %. Протяженность электрических сетей 26,1 км. Общий износ электрических сетей 30 %. </w:t>
      </w:r>
    </w:p>
    <w:p w:rsidR="00B617F2" w:rsidRPr="005252CB" w:rsidRDefault="00B617F2" w:rsidP="00B617F2">
      <w:pPr>
        <w:tabs>
          <w:tab w:val="left" w:pos="142"/>
        </w:tabs>
        <w:autoSpaceDE w:val="0"/>
        <w:autoSpaceDN w:val="0"/>
        <w:adjustRightInd w:val="0"/>
        <w:ind w:right="-3" w:firstLine="851"/>
        <w:jc w:val="both"/>
        <w:rPr>
          <w:rFonts w:ascii="Arial Narrow" w:hAnsi="Arial Narrow"/>
          <w:sz w:val="26"/>
          <w:szCs w:val="26"/>
        </w:rPr>
      </w:pPr>
      <w:r w:rsidRPr="005252CB">
        <w:rPr>
          <w:rFonts w:ascii="Arial Narrow" w:hAnsi="Arial Narrow"/>
          <w:sz w:val="26"/>
          <w:szCs w:val="26"/>
        </w:rPr>
        <w:t>Эксплуатацию и обслуживание электрических сетей и оборудования осуществляют Беляевское РЭС «Беляевкакоммунэнерго».</w:t>
      </w:r>
    </w:p>
    <w:p w:rsidR="00B617F2" w:rsidRPr="005D599F" w:rsidRDefault="00B617F2" w:rsidP="00B617F2">
      <w:pPr>
        <w:tabs>
          <w:tab w:val="left" w:pos="142"/>
        </w:tabs>
        <w:autoSpaceDE w:val="0"/>
        <w:autoSpaceDN w:val="0"/>
        <w:adjustRightInd w:val="0"/>
        <w:ind w:right="-3" w:firstLine="851"/>
        <w:jc w:val="both"/>
        <w:rPr>
          <w:rFonts w:ascii="Arial Narrow" w:hAnsi="Arial Narrow"/>
          <w:b/>
          <w:sz w:val="26"/>
          <w:szCs w:val="26"/>
        </w:rPr>
      </w:pPr>
      <w:r w:rsidRPr="005D599F">
        <w:rPr>
          <w:rFonts w:ascii="Arial Narrow" w:hAnsi="Arial Narrow"/>
          <w:b/>
          <w:sz w:val="26"/>
          <w:szCs w:val="26"/>
        </w:rPr>
        <w:t>Проектные предложения</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Проектные решения и удельные нормативные показатели, положенные в основу проекта, приняты в соответствии со СНиП 2.07.01-89*.</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Потребность в электроэнергии на расчетный период, при норме электропотребления для сельских поселений 950 кВт час/год на 1 человека, составит – 1440000 кВт час/год, Данная потребность покрывается имеющейся установленной мощностью источников электроснабжения.</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Для обеспечения электрической энергией новой жилой застройки, объектов соцкультбыта и других необходимо предусмотреть строительство отпаечных ВЛ–10 кВ к трансформаторным подстанциям. А также строительство ВЛ–0,4 кВ от ТП к жилому сектору и другим объектам.</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lastRenderedPageBreak/>
        <w:t>На планируемый срок проектом предлагается применение альтернативных источников электроэнергии. Целесообразно широкомасштабное использование гелиоресурсов, при современном уровне развития оборудования по выработке электроэнергии из солнечной радиации, ввиду большой солнечной активности в районе. Наращивание мощностей солнечных электростанций в районе, создание энергетической базы для развития экономики и комфортных условий проживания могут стать важным фактором роста промышленного потенциала района, привлечения населения и дальнейшего освоения его территории.</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Помимо этого, в качестве альтернативных источников электрообеспечения малых населенных пунктов предлагается использование:</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ветроэнергоустановок малой мощности – 10 кВт, для малых населенных пунктов, где присутствует относительно стабильная на протяжении года мощность ветряного потока;</w:t>
      </w:r>
    </w:p>
    <w:p w:rsidR="00B617F2" w:rsidRPr="005D599F" w:rsidRDefault="00B617F2" w:rsidP="00B617F2">
      <w:pPr>
        <w:ind w:firstLine="851"/>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биогаз, получаемый с помощью переработки бытовых и сельскохозяйственных отходов сельхозпредприятий, индивидуальных фермерских хозяйств и животноводческих комплексов. Один кубометр такого биогаза примерно эквивалентен 0,6 кубометрам природного газа, 0,7 литрам мазута или 3,5 килограммам дров.</w:t>
      </w:r>
    </w:p>
    <w:p w:rsidR="00B617F2" w:rsidRPr="005252CB" w:rsidRDefault="00B617F2" w:rsidP="00B617F2">
      <w:pPr>
        <w:tabs>
          <w:tab w:val="left" w:pos="142"/>
        </w:tabs>
        <w:autoSpaceDE w:val="0"/>
        <w:autoSpaceDN w:val="0"/>
        <w:adjustRightInd w:val="0"/>
        <w:ind w:right="-3" w:firstLine="851"/>
        <w:jc w:val="both"/>
        <w:rPr>
          <w:rFonts w:ascii="Arial Narrow" w:hAnsi="Arial Narrow"/>
          <w:b/>
          <w:sz w:val="26"/>
          <w:szCs w:val="26"/>
        </w:rPr>
      </w:pPr>
      <w:r w:rsidRPr="005252CB">
        <w:rPr>
          <w:rFonts w:ascii="Arial Narrow" w:hAnsi="Arial Narrow"/>
          <w:b/>
          <w:sz w:val="26"/>
          <w:szCs w:val="26"/>
        </w:rPr>
        <w:t>Теплоснабжение</w:t>
      </w:r>
    </w:p>
    <w:p w:rsidR="00B617F2" w:rsidRPr="005D599F" w:rsidRDefault="00B617F2" w:rsidP="00B617F2">
      <w:pPr>
        <w:ind w:firstLine="851"/>
        <w:jc w:val="both"/>
        <w:rPr>
          <w:rFonts w:ascii="Arial Narrow" w:hAnsi="Arial Narrow"/>
          <w:b/>
          <w:sz w:val="26"/>
          <w:szCs w:val="26"/>
        </w:rPr>
      </w:pPr>
      <w:r w:rsidRPr="005D599F">
        <w:rPr>
          <w:rFonts w:ascii="Arial Narrow" w:hAnsi="Arial Narrow"/>
          <w:b/>
          <w:sz w:val="26"/>
          <w:szCs w:val="26"/>
        </w:rPr>
        <w:t>Существующее положение</w:t>
      </w:r>
    </w:p>
    <w:p w:rsidR="00B617F2" w:rsidRPr="005D599F" w:rsidRDefault="00B617F2" w:rsidP="00B617F2">
      <w:pPr>
        <w:ind w:firstLine="851"/>
        <w:jc w:val="both"/>
        <w:rPr>
          <w:rFonts w:ascii="Arial Narrow" w:hAnsi="Arial Narrow"/>
          <w:sz w:val="26"/>
          <w:szCs w:val="26"/>
        </w:rPr>
      </w:pPr>
      <w:r w:rsidRPr="005D599F">
        <w:rPr>
          <w:rFonts w:ascii="Arial Narrow" w:hAnsi="Arial Narrow"/>
          <w:sz w:val="26"/>
          <w:szCs w:val="26"/>
        </w:rPr>
        <w:t>Теплоснабжение Беляевского сельсовета осуществляется от котельных, работающих на природном газе. Располагаются котельные в центре с. Беляевка и обслуживают, в основном, общественно-деловые зоны. По сведения из Оренстат Оренбургской области в с. Беляевка расположены 5 источников теплоснабжения (котельные), из которых 4 котельные мощностью до 3 гигакал/ч. Протяженность тепловых и паровых сетей в двухтрубном исчислении – 4830 м.</w:t>
      </w:r>
    </w:p>
    <w:p w:rsidR="00B617F2" w:rsidRPr="005D599F" w:rsidRDefault="00B617F2" w:rsidP="00B617F2">
      <w:pPr>
        <w:ind w:firstLine="851"/>
        <w:jc w:val="both"/>
        <w:rPr>
          <w:rFonts w:ascii="Arial Narrow" w:hAnsi="Arial Narrow"/>
          <w:sz w:val="26"/>
          <w:szCs w:val="26"/>
        </w:rPr>
      </w:pPr>
      <w:r w:rsidRPr="005D599F">
        <w:rPr>
          <w:rFonts w:ascii="Arial Narrow" w:hAnsi="Arial Narrow"/>
          <w:sz w:val="26"/>
          <w:szCs w:val="26"/>
        </w:rPr>
        <w:t>Жилые дома, не подключенные к центральному теплоснабжению, отапливаются от АОГВ.</w:t>
      </w:r>
    </w:p>
    <w:p w:rsidR="00B617F2" w:rsidRPr="005D599F" w:rsidRDefault="00B617F2" w:rsidP="00B617F2">
      <w:pPr>
        <w:ind w:firstLine="851"/>
        <w:jc w:val="both"/>
        <w:rPr>
          <w:rFonts w:ascii="Arial Narrow" w:hAnsi="Arial Narrow"/>
          <w:b/>
          <w:sz w:val="26"/>
          <w:szCs w:val="26"/>
        </w:rPr>
      </w:pPr>
      <w:r w:rsidRPr="005D599F">
        <w:rPr>
          <w:rFonts w:ascii="Arial Narrow" w:hAnsi="Arial Narrow"/>
          <w:b/>
          <w:sz w:val="26"/>
          <w:szCs w:val="26"/>
        </w:rPr>
        <w:t>Проектные предложения</w:t>
      </w:r>
    </w:p>
    <w:p w:rsidR="00B617F2" w:rsidRPr="005D599F" w:rsidRDefault="00B617F2" w:rsidP="00B617F2">
      <w:pPr>
        <w:ind w:firstLine="851"/>
        <w:jc w:val="both"/>
        <w:rPr>
          <w:rFonts w:ascii="Arial Narrow" w:hAnsi="Arial Narrow"/>
          <w:sz w:val="26"/>
          <w:szCs w:val="26"/>
        </w:rPr>
      </w:pPr>
      <w:r w:rsidRPr="005D599F">
        <w:rPr>
          <w:rFonts w:ascii="Arial Narrow" w:hAnsi="Arial Narrow"/>
          <w:sz w:val="26"/>
          <w:szCs w:val="26"/>
        </w:rPr>
        <w:t>Теплоснабжение новой малоэтажной застройки осуществлять от АОГВ, а новых общественных зданий от экологически чистых мини-котельных.</w:t>
      </w:r>
    </w:p>
    <w:p w:rsidR="00B617F2" w:rsidRPr="005D599F" w:rsidRDefault="00B617F2" w:rsidP="00B617F2">
      <w:pPr>
        <w:ind w:firstLine="851"/>
        <w:jc w:val="both"/>
        <w:rPr>
          <w:rFonts w:ascii="Arial Narrow" w:hAnsi="Arial Narrow"/>
          <w:sz w:val="26"/>
          <w:szCs w:val="26"/>
        </w:rPr>
      </w:pPr>
      <w:r w:rsidRPr="005D599F">
        <w:rPr>
          <w:rFonts w:ascii="Arial Narrow" w:hAnsi="Arial Narrow"/>
          <w:sz w:val="26"/>
          <w:szCs w:val="26"/>
        </w:rPr>
        <w:t>Проводить регулярную перекладку тепловых сетей, их ремонт с целью снижения тепло потерь.</w:t>
      </w:r>
    </w:p>
    <w:p w:rsidR="00B617F2" w:rsidRPr="005252CB" w:rsidRDefault="00B617F2" w:rsidP="00B617F2">
      <w:pPr>
        <w:ind w:firstLine="851"/>
        <w:jc w:val="both"/>
        <w:rPr>
          <w:rFonts w:ascii="Arial Narrow" w:hAnsi="Arial Narrow"/>
          <w:sz w:val="26"/>
          <w:szCs w:val="26"/>
        </w:rPr>
      </w:pPr>
      <w:r w:rsidRPr="005252CB">
        <w:rPr>
          <w:rFonts w:ascii="Arial Narrow" w:hAnsi="Arial Narrow"/>
          <w:sz w:val="26"/>
          <w:szCs w:val="26"/>
        </w:rPr>
        <w:t>Проводить модернизацию существующих котельных с целью увеличения их эффективности и снижения вредного воздействия на окружающую среду.</w:t>
      </w:r>
    </w:p>
    <w:p w:rsidR="00B617F2" w:rsidRPr="005252CB" w:rsidRDefault="00B617F2" w:rsidP="00B617F2">
      <w:pPr>
        <w:ind w:firstLine="851"/>
        <w:jc w:val="both"/>
        <w:rPr>
          <w:rFonts w:ascii="Arial Narrow" w:hAnsi="Arial Narrow"/>
          <w:b/>
          <w:sz w:val="26"/>
          <w:szCs w:val="26"/>
        </w:rPr>
      </w:pPr>
    </w:p>
    <w:p w:rsidR="00B617F2" w:rsidRPr="005252CB" w:rsidRDefault="00B617F2" w:rsidP="00B617F2">
      <w:pPr>
        <w:ind w:firstLine="851"/>
        <w:jc w:val="both"/>
        <w:rPr>
          <w:rFonts w:ascii="Arial Narrow" w:hAnsi="Arial Narrow"/>
          <w:b/>
          <w:sz w:val="26"/>
          <w:szCs w:val="26"/>
        </w:rPr>
      </w:pPr>
      <w:r w:rsidRPr="005252CB">
        <w:rPr>
          <w:rFonts w:ascii="Arial Narrow" w:hAnsi="Arial Narrow"/>
          <w:b/>
          <w:sz w:val="26"/>
          <w:szCs w:val="26"/>
        </w:rPr>
        <w:t>Средства связи</w:t>
      </w:r>
    </w:p>
    <w:p w:rsidR="00B617F2" w:rsidRPr="005D599F" w:rsidRDefault="00B617F2" w:rsidP="00B617F2">
      <w:pPr>
        <w:ind w:firstLine="851"/>
        <w:jc w:val="both"/>
        <w:rPr>
          <w:rStyle w:val="affff6"/>
          <w:rFonts w:ascii="Arial Narrow" w:eastAsiaTheme="minorHAnsi" w:hAnsi="Arial Narrow"/>
          <w:sz w:val="26"/>
          <w:szCs w:val="26"/>
        </w:rPr>
      </w:pPr>
      <w:r w:rsidRPr="005D599F">
        <w:rPr>
          <w:rFonts w:ascii="Arial Narrow" w:hAnsi="Arial Narrow"/>
          <w:b/>
          <w:sz w:val="26"/>
          <w:szCs w:val="26"/>
        </w:rPr>
        <w:t>Существующее положение</w:t>
      </w:r>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lastRenderedPageBreak/>
        <w:t>МО Беляевский сельсовет телефонизирован. Связь является составной частью хозяйственной и социальной инфраструктуры сельсовета. Она обеспечивает потребность органов государственной власти и управления, безопасности и правопорядка, хозяйственных субъектов и физических лиц в услугах почтовой связи, телефонной передачи данных. Поставщик стационарной телефонной связи Беляевский РУС. Линии связи в основном воздушные. Используется также волоконно-оптический кабель и кабель с медными жилами.</w:t>
      </w:r>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t>Телефонная плотность составляет 16 телефонов на 100 человек. В перспективе наличие квартирных телефонных аппаратов в сети общего пользования изменится незначительно. Это связано с динамичным развитием сотовой связи. Сотовая связь представлена компаниями: «Билайн», «Мегафон», «МТС». На территории сельсовета устойчиво принимают 20 программ центрального телевидения.</w:t>
      </w:r>
    </w:p>
    <w:p w:rsidR="00B617F2" w:rsidRPr="005D599F" w:rsidRDefault="00B617F2" w:rsidP="00B617F2">
      <w:pPr>
        <w:ind w:firstLine="851"/>
        <w:jc w:val="both"/>
        <w:rPr>
          <w:rFonts w:ascii="Arial Narrow" w:hAnsi="Arial Narrow"/>
          <w:b/>
          <w:sz w:val="26"/>
          <w:szCs w:val="26"/>
        </w:rPr>
      </w:pPr>
      <w:r w:rsidRPr="005D599F">
        <w:rPr>
          <w:rFonts w:ascii="Arial Narrow" w:hAnsi="Arial Narrow"/>
          <w:b/>
          <w:sz w:val="26"/>
          <w:szCs w:val="26"/>
        </w:rPr>
        <w:t>Проектные предложения</w:t>
      </w:r>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t>Для развития связи необходимы следующие мероприятия:</w:t>
      </w:r>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перевод аналогового оборудования АТС на цифровое станционное с использованием, по возможности, оптико-волоконных линейных сооружений;</w:t>
      </w:r>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расширение существующих АТС, емкостей которых недостаточно для обеспечения телефонной связью новых абонентов на прилегающих территориях;</w:t>
      </w:r>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строительство телефонных сетей должно вестись по шкафной системе с организацией межшкафных связей, что повышает гибкость и надежность эксплуатационных сетей;</w:t>
      </w:r>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t>­</w:t>
      </w:r>
      <w:r w:rsidRPr="005D599F">
        <w:rPr>
          <w:rFonts w:ascii="Arial Narrow" w:hAnsi="Arial Narrow"/>
          <w:sz w:val="26"/>
          <w:szCs w:val="26"/>
        </w:rPr>
        <w:tab/>
        <w:t>развитие оптико-волоконной связи, сотовой связи, IP-телефонии, сети Internet.</w:t>
      </w:r>
    </w:p>
    <w:p w:rsidR="00B617F2" w:rsidRPr="005D599F" w:rsidRDefault="00B617F2" w:rsidP="00B617F2">
      <w:pPr>
        <w:pStyle w:val="2"/>
        <w:rPr>
          <w:rFonts w:ascii="Arial Narrow" w:hAnsi="Arial Narrow"/>
          <w:i/>
          <w:color w:val="auto"/>
          <w:sz w:val="28"/>
        </w:rPr>
      </w:pPr>
      <w:bookmarkStart w:id="45" w:name="_Toc221479058"/>
      <w:r w:rsidRPr="005D599F">
        <w:rPr>
          <w:rFonts w:ascii="Arial Narrow" w:hAnsi="Arial Narrow"/>
          <w:color w:val="auto"/>
          <w:sz w:val="28"/>
        </w:rPr>
        <w:t>2.7 Объекты коммунального хозяйства и санитарной очистка территории</w:t>
      </w:r>
      <w:bookmarkEnd w:id="45"/>
    </w:p>
    <w:p w:rsidR="00B617F2" w:rsidRPr="005D599F" w:rsidRDefault="00B617F2" w:rsidP="00B617F2">
      <w:pPr>
        <w:spacing w:line="276" w:lineRule="auto"/>
        <w:ind w:firstLine="851"/>
        <w:jc w:val="both"/>
        <w:rPr>
          <w:rFonts w:ascii="Arial Narrow" w:hAnsi="Arial Narrow"/>
          <w:sz w:val="26"/>
          <w:szCs w:val="26"/>
        </w:rPr>
      </w:pPr>
      <w:r w:rsidRPr="005D599F">
        <w:rPr>
          <w:rFonts w:ascii="Arial Narrow" w:hAnsi="Arial Narrow"/>
          <w:sz w:val="26"/>
          <w:szCs w:val="26"/>
        </w:rPr>
        <w:t>Объектами санитарной очистки являются: придомовые территории, улицы, проезды, территории объектов культурно-бытового назначения, предприятий, учреждений и организаций, парков, скверов, площадей и иных мест общественного пользования, мест отдыха.</w:t>
      </w:r>
    </w:p>
    <w:p w:rsidR="00B617F2" w:rsidRPr="005252CB" w:rsidRDefault="00B617F2" w:rsidP="00B617F2">
      <w:pPr>
        <w:spacing w:after="200" w:line="276" w:lineRule="auto"/>
        <w:ind w:firstLine="709"/>
        <w:rPr>
          <w:rFonts w:ascii="Arial Narrow" w:hAnsi="Arial Narrow" w:cs="Calibri"/>
          <w:b/>
          <w:sz w:val="26"/>
          <w:szCs w:val="26"/>
        </w:rPr>
      </w:pPr>
      <w:r w:rsidRPr="005252CB">
        <w:rPr>
          <w:rFonts w:ascii="Arial Narrow" w:hAnsi="Arial Narrow" w:cs="Calibri"/>
          <w:b/>
          <w:sz w:val="26"/>
          <w:szCs w:val="26"/>
        </w:rPr>
        <w:t>Кладбище</w:t>
      </w:r>
    </w:p>
    <w:p w:rsidR="00B617F2" w:rsidRPr="005252CB" w:rsidRDefault="00B617F2" w:rsidP="00B617F2">
      <w:pPr>
        <w:spacing w:after="200"/>
        <w:ind w:firstLine="709"/>
        <w:rPr>
          <w:rFonts w:ascii="Arial Narrow" w:hAnsi="Arial Narrow"/>
          <w:sz w:val="26"/>
          <w:szCs w:val="26"/>
        </w:rPr>
      </w:pPr>
      <w:r w:rsidRPr="005252CB">
        <w:rPr>
          <w:rFonts w:ascii="Arial Narrow" w:hAnsi="Arial Narrow"/>
          <w:sz w:val="26"/>
          <w:szCs w:val="26"/>
        </w:rPr>
        <w:t>На территории МО Беляевс</w:t>
      </w:r>
      <w:r>
        <w:rPr>
          <w:rFonts w:ascii="Arial Narrow" w:hAnsi="Arial Narrow"/>
          <w:sz w:val="26"/>
          <w:szCs w:val="26"/>
        </w:rPr>
        <w:t xml:space="preserve">кий сельсовет расположено 3 </w:t>
      </w:r>
      <w:r w:rsidRPr="005252CB">
        <w:rPr>
          <w:rFonts w:ascii="Arial Narrow" w:hAnsi="Arial Narrow"/>
          <w:sz w:val="26"/>
          <w:szCs w:val="26"/>
        </w:rPr>
        <w:t>кладбища.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3489"/>
        <w:gridCol w:w="2030"/>
        <w:gridCol w:w="3151"/>
      </w:tblGrid>
      <w:tr w:rsidR="00B617F2" w:rsidRPr="005D599F" w:rsidTr="006D78FC">
        <w:trPr>
          <w:trHeight w:val="219"/>
        </w:trPr>
        <w:tc>
          <w:tcPr>
            <w:tcW w:w="361" w:type="pct"/>
            <w:shd w:val="clear" w:color="auto" w:fill="auto"/>
            <w:vAlign w:val="center"/>
          </w:tcPr>
          <w:p w:rsidR="00B617F2" w:rsidRPr="005D599F" w:rsidRDefault="00B617F2" w:rsidP="006D78FC">
            <w:pPr>
              <w:spacing w:after="200" w:line="276" w:lineRule="auto"/>
              <w:rPr>
                <w:rFonts w:ascii="Arial Narrow" w:hAnsi="Arial Narrow"/>
                <w:b/>
              </w:rPr>
            </w:pPr>
            <w:r w:rsidRPr="005D599F">
              <w:rPr>
                <w:rFonts w:ascii="Arial Narrow" w:hAnsi="Arial Narrow"/>
                <w:b/>
              </w:rPr>
              <w:t>№ п/п</w:t>
            </w:r>
          </w:p>
        </w:tc>
        <w:tc>
          <w:tcPr>
            <w:tcW w:w="1867" w:type="pct"/>
            <w:shd w:val="clear" w:color="auto" w:fill="auto"/>
            <w:vAlign w:val="center"/>
          </w:tcPr>
          <w:p w:rsidR="00B617F2" w:rsidRPr="005D599F" w:rsidRDefault="00B617F2" w:rsidP="006D78FC">
            <w:pPr>
              <w:spacing w:after="200" w:line="276" w:lineRule="auto"/>
              <w:ind w:firstLine="34"/>
              <w:rPr>
                <w:rFonts w:ascii="Arial Narrow" w:hAnsi="Arial Narrow"/>
                <w:b/>
              </w:rPr>
            </w:pPr>
            <w:r w:rsidRPr="005D599F">
              <w:rPr>
                <w:rFonts w:ascii="Arial Narrow" w:hAnsi="Arial Narrow"/>
                <w:b/>
              </w:rPr>
              <w:t>Местоположение</w:t>
            </w:r>
          </w:p>
        </w:tc>
        <w:tc>
          <w:tcPr>
            <w:tcW w:w="1086" w:type="pct"/>
            <w:shd w:val="clear" w:color="auto" w:fill="auto"/>
            <w:vAlign w:val="center"/>
          </w:tcPr>
          <w:p w:rsidR="00B617F2" w:rsidRPr="005D599F" w:rsidRDefault="00B617F2" w:rsidP="006D78FC">
            <w:pPr>
              <w:spacing w:after="200" w:line="276" w:lineRule="auto"/>
              <w:rPr>
                <w:rFonts w:ascii="Arial Narrow" w:hAnsi="Arial Narrow"/>
                <w:b/>
              </w:rPr>
            </w:pPr>
            <w:r w:rsidRPr="005D599F">
              <w:rPr>
                <w:rFonts w:ascii="Arial Narrow" w:hAnsi="Arial Narrow"/>
                <w:b/>
              </w:rPr>
              <w:t>Статус</w:t>
            </w:r>
          </w:p>
        </w:tc>
        <w:tc>
          <w:tcPr>
            <w:tcW w:w="1686" w:type="pct"/>
            <w:shd w:val="clear" w:color="auto" w:fill="auto"/>
            <w:vAlign w:val="center"/>
          </w:tcPr>
          <w:p w:rsidR="00B617F2" w:rsidRPr="005D599F" w:rsidRDefault="00B617F2" w:rsidP="006D78FC">
            <w:pPr>
              <w:spacing w:after="200" w:line="276" w:lineRule="auto"/>
              <w:rPr>
                <w:rFonts w:ascii="Arial Narrow" w:hAnsi="Arial Narrow"/>
                <w:b/>
              </w:rPr>
            </w:pPr>
            <w:r w:rsidRPr="005D599F">
              <w:rPr>
                <w:rFonts w:ascii="Arial Narrow" w:hAnsi="Arial Narrow"/>
                <w:b/>
              </w:rPr>
              <w:t>Площадь, Га</w:t>
            </w:r>
          </w:p>
        </w:tc>
      </w:tr>
      <w:tr w:rsidR="00B617F2" w:rsidRPr="005D599F" w:rsidTr="006D78FC">
        <w:trPr>
          <w:trHeight w:val="219"/>
        </w:trPr>
        <w:tc>
          <w:tcPr>
            <w:tcW w:w="361" w:type="pct"/>
            <w:shd w:val="clear" w:color="auto" w:fill="auto"/>
            <w:vAlign w:val="center"/>
          </w:tcPr>
          <w:p w:rsidR="00B617F2" w:rsidRPr="005D599F" w:rsidRDefault="00B617F2" w:rsidP="006D78FC">
            <w:pPr>
              <w:spacing w:after="200" w:line="276" w:lineRule="auto"/>
              <w:rPr>
                <w:rFonts w:ascii="Arial Narrow" w:hAnsi="Arial Narrow"/>
              </w:rPr>
            </w:pPr>
            <w:r w:rsidRPr="005D599F">
              <w:rPr>
                <w:rFonts w:ascii="Arial Narrow" w:hAnsi="Arial Narrow"/>
              </w:rPr>
              <w:t>1</w:t>
            </w:r>
          </w:p>
        </w:tc>
        <w:tc>
          <w:tcPr>
            <w:tcW w:w="1867" w:type="pct"/>
            <w:shd w:val="clear" w:color="auto" w:fill="auto"/>
            <w:vAlign w:val="center"/>
          </w:tcPr>
          <w:p w:rsidR="00B617F2" w:rsidRPr="005D599F" w:rsidRDefault="00B617F2" w:rsidP="006D78FC">
            <w:pPr>
              <w:spacing w:after="200" w:line="276" w:lineRule="auto"/>
              <w:ind w:firstLine="34"/>
              <w:rPr>
                <w:rFonts w:ascii="Arial Narrow" w:hAnsi="Arial Narrow"/>
              </w:rPr>
            </w:pPr>
            <w:r w:rsidRPr="005D599F">
              <w:rPr>
                <w:rFonts w:ascii="Arial Narrow" w:hAnsi="Arial Narrow"/>
              </w:rPr>
              <w:t>Село Беляев</w:t>
            </w:r>
            <w:r>
              <w:rPr>
                <w:rFonts w:ascii="Arial Narrow" w:hAnsi="Arial Narrow"/>
              </w:rPr>
              <w:t>ка, на востоке села,</w:t>
            </w:r>
            <w:r w:rsidRPr="005D599F">
              <w:rPr>
                <w:rFonts w:ascii="Arial Narrow" w:hAnsi="Arial Narrow"/>
              </w:rPr>
              <w:t xml:space="preserve"> общественное Восточное христианское кладбище</w:t>
            </w:r>
          </w:p>
        </w:tc>
        <w:tc>
          <w:tcPr>
            <w:tcW w:w="1086" w:type="pct"/>
            <w:shd w:val="clear" w:color="auto" w:fill="auto"/>
            <w:vAlign w:val="center"/>
          </w:tcPr>
          <w:p w:rsidR="00B617F2" w:rsidRPr="005D599F" w:rsidRDefault="00B617F2" w:rsidP="006D78FC">
            <w:pPr>
              <w:spacing w:after="200" w:line="276" w:lineRule="auto"/>
              <w:jc w:val="center"/>
              <w:rPr>
                <w:rFonts w:ascii="Arial Narrow" w:hAnsi="Arial Narrow"/>
              </w:rPr>
            </w:pPr>
            <w:r w:rsidRPr="005D599F">
              <w:rPr>
                <w:rFonts w:ascii="Arial Narrow" w:hAnsi="Arial Narrow"/>
              </w:rPr>
              <w:t>действующее</w:t>
            </w:r>
          </w:p>
        </w:tc>
        <w:tc>
          <w:tcPr>
            <w:tcW w:w="1686" w:type="pct"/>
            <w:shd w:val="clear" w:color="auto" w:fill="auto"/>
            <w:vAlign w:val="center"/>
          </w:tcPr>
          <w:p w:rsidR="00B617F2" w:rsidRPr="005D599F" w:rsidRDefault="00B617F2" w:rsidP="006D78FC">
            <w:pPr>
              <w:spacing w:after="200" w:line="276" w:lineRule="auto"/>
              <w:jc w:val="center"/>
              <w:rPr>
                <w:rFonts w:ascii="Arial Narrow" w:hAnsi="Arial Narrow"/>
              </w:rPr>
            </w:pPr>
            <w:r w:rsidRPr="005D599F">
              <w:rPr>
                <w:rFonts w:ascii="Arial Narrow" w:hAnsi="Arial Narrow"/>
              </w:rPr>
              <w:t>8,4 (площадь земельного участка с учетом ранее запланированного расширения кладбища)</w:t>
            </w:r>
          </w:p>
        </w:tc>
      </w:tr>
      <w:tr w:rsidR="00B617F2" w:rsidRPr="005D599F" w:rsidTr="006D78FC">
        <w:trPr>
          <w:trHeight w:val="219"/>
        </w:trPr>
        <w:tc>
          <w:tcPr>
            <w:tcW w:w="361" w:type="pct"/>
            <w:shd w:val="clear" w:color="auto" w:fill="auto"/>
            <w:vAlign w:val="center"/>
          </w:tcPr>
          <w:p w:rsidR="00B617F2" w:rsidRPr="005D599F" w:rsidRDefault="00B617F2" w:rsidP="006D78FC">
            <w:pPr>
              <w:spacing w:after="200" w:line="276" w:lineRule="auto"/>
              <w:rPr>
                <w:rFonts w:ascii="Arial Narrow" w:hAnsi="Arial Narrow"/>
              </w:rPr>
            </w:pPr>
            <w:r w:rsidRPr="005D599F">
              <w:rPr>
                <w:rFonts w:ascii="Arial Narrow" w:hAnsi="Arial Narrow"/>
              </w:rPr>
              <w:t>2</w:t>
            </w:r>
          </w:p>
        </w:tc>
        <w:tc>
          <w:tcPr>
            <w:tcW w:w="1867" w:type="pct"/>
            <w:shd w:val="clear" w:color="auto" w:fill="auto"/>
            <w:vAlign w:val="center"/>
          </w:tcPr>
          <w:p w:rsidR="00B617F2" w:rsidRPr="005D599F" w:rsidRDefault="00B617F2" w:rsidP="006D78FC">
            <w:pPr>
              <w:spacing w:after="200" w:line="276" w:lineRule="auto"/>
              <w:ind w:firstLine="34"/>
              <w:rPr>
                <w:rFonts w:ascii="Arial Narrow" w:hAnsi="Arial Narrow"/>
              </w:rPr>
            </w:pPr>
            <w:r w:rsidRPr="005D599F">
              <w:rPr>
                <w:rFonts w:ascii="Arial Narrow" w:hAnsi="Arial Narrow"/>
              </w:rPr>
              <w:t>Село Беляевка, на юге села</w:t>
            </w:r>
            <w:r>
              <w:rPr>
                <w:rFonts w:ascii="Arial Narrow" w:hAnsi="Arial Narrow"/>
              </w:rPr>
              <w:t xml:space="preserve">, </w:t>
            </w:r>
          </w:p>
        </w:tc>
        <w:tc>
          <w:tcPr>
            <w:tcW w:w="1086" w:type="pct"/>
            <w:shd w:val="clear" w:color="auto" w:fill="auto"/>
            <w:vAlign w:val="center"/>
          </w:tcPr>
          <w:p w:rsidR="00B617F2" w:rsidRPr="005D599F" w:rsidRDefault="00B617F2" w:rsidP="006D78FC">
            <w:pPr>
              <w:spacing w:after="200" w:line="276" w:lineRule="auto"/>
              <w:jc w:val="center"/>
              <w:rPr>
                <w:rFonts w:ascii="Arial Narrow" w:hAnsi="Arial Narrow"/>
              </w:rPr>
            </w:pPr>
            <w:r w:rsidRPr="005D599F">
              <w:rPr>
                <w:rFonts w:ascii="Arial Narrow" w:hAnsi="Arial Narrow"/>
              </w:rPr>
              <w:t>действующее</w:t>
            </w:r>
          </w:p>
        </w:tc>
        <w:tc>
          <w:tcPr>
            <w:tcW w:w="1686" w:type="pct"/>
            <w:shd w:val="clear" w:color="auto" w:fill="auto"/>
            <w:vAlign w:val="center"/>
          </w:tcPr>
          <w:p w:rsidR="00B617F2" w:rsidRPr="005D599F" w:rsidRDefault="00B617F2" w:rsidP="006D78FC">
            <w:pPr>
              <w:spacing w:after="200" w:line="276" w:lineRule="auto"/>
              <w:jc w:val="center"/>
              <w:rPr>
                <w:rFonts w:ascii="Arial Narrow" w:hAnsi="Arial Narrow"/>
              </w:rPr>
            </w:pPr>
            <w:r w:rsidRPr="005D599F">
              <w:rPr>
                <w:rFonts w:ascii="Arial Narrow" w:hAnsi="Arial Narrow"/>
              </w:rPr>
              <w:t>1</w:t>
            </w:r>
          </w:p>
        </w:tc>
      </w:tr>
      <w:tr w:rsidR="00B617F2" w:rsidRPr="005D599F" w:rsidTr="006D78FC">
        <w:trPr>
          <w:trHeight w:val="219"/>
        </w:trPr>
        <w:tc>
          <w:tcPr>
            <w:tcW w:w="361" w:type="pct"/>
            <w:shd w:val="clear" w:color="auto" w:fill="auto"/>
            <w:vAlign w:val="center"/>
          </w:tcPr>
          <w:p w:rsidR="00B617F2" w:rsidRPr="005D599F" w:rsidRDefault="00B617F2" w:rsidP="006D78FC">
            <w:pPr>
              <w:spacing w:after="200" w:line="276" w:lineRule="auto"/>
              <w:rPr>
                <w:rFonts w:ascii="Arial Narrow" w:hAnsi="Arial Narrow"/>
              </w:rPr>
            </w:pPr>
            <w:r w:rsidRPr="005D599F">
              <w:rPr>
                <w:rFonts w:ascii="Arial Narrow" w:hAnsi="Arial Narrow"/>
              </w:rPr>
              <w:lastRenderedPageBreak/>
              <w:t>3</w:t>
            </w:r>
          </w:p>
        </w:tc>
        <w:tc>
          <w:tcPr>
            <w:tcW w:w="1867" w:type="pct"/>
            <w:shd w:val="clear" w:color="auto" w:fill="auto"/>
            <w:vAlign w:val="center"/>
          </w:tcPr>
          <w:p w:rsidR="00B617F2" w:rsidRPr="005D599F" w:rsidRDefault="00B617F2" w:rsidP="006D78FC">
            <w:pPr>
              <w:spacing w:after="200" w:line="276" w:lineRule="auto"/>
              <w:ind w:firstLine="34"/>
              <w:rPr>
                <w:rFonts w:ascii="Arial Narrow" w:hAnsi="Arial Narrow"/>
              </w:rPr>
            </w:pPr>
            <w:r w:rsidRPr="005D599F">
              <w:rPr>
                <w:rFonts w:ascii="Arial Narrow" w:hAnsi="Arial Narrow"/>
              </w:rPr>
              <w:t>Поселок Жанаталап, на севере поселка, общественное мусульманское кладбище</w:t>
            </w:r>
          </w:p>
        </w:tc>
        <w:tc>
          <w:tcPr>
            <w:tcW w:w="1086" w:type="pct"/>
            <w:shd w:val="clear" w:color="auto" w:fill="auto"/>
            <w:vAlign w:val="center"/>
          </w:tcPr>
          <w:p w:rsidR="00B617F2" w:rsidRPr="005D599F" w:rsidRDefault="00B617F2" w:rsidP="006D78FC">
            <w:pPr>
              <w:spacing w:after="200" w:line="276" w:lineRule="auto"/>
              <w:jc w:val="center"/>
              <w:rPr>
                <w:rFonts w:ascii="Arial Narrow" w:hAnsi="Arial Narrow"/>
              </w:rPr>
            </w:pPr>
            <w:r w:rsidRPr="005D599F">
              <w:rPr>
                <w:rFonts w:ascii="Arial Narrow" w:hAnsi="Arial Narrow"/>
              </w:rPr>
              <w:t>действующее</w:t>
            </w:r>
          </w:p>
        </w:tc>
        <w:tc>
          <w:tcPr>
            <w:tcW w:w="1686" w:type="pct"/>
            <w:shd w:val="clear" w:color="auto" w:fill="auto"/>
            <w:vAlign w:val="center"/>
          </w:tcPr>
          <w:p w:rsidR="00B617F2" w:rsidRPr="005D599F" w:rsidRDefault="00B617F2" w:rsidP="006D78FC">
            <w:pPr>
              <w:spacing w:after="200" w:line="276" w:lineRule="auto"/>
              <w:jc w:val="center"/>
              <w:rPr>
                <w:rFonts w:ascii="Arial Narrow" w:hAnsi="Arial Narrow"/>
              </w:rPr>
            </w:pPr>
            <w:r w:rsidRPr="005D599F">
              <w:rPr>
                <w:rFonts w:ascii="Arial Narrow" w:hAnsi="Arial Narrow"/>
              </w:rPr>
              <w:t>3,54</w:t>
            </w:r>
          </w:p>
        </w:tc>
      </w:tr>
    </w:tbl>
    <w:p w:rsidR="00B617F2" w:rsidRPr="005252CB" w:rsidRDefault="00B617F2" w:rsidP="00B617F2">
      <w:pPr>
        <w:ind w:firstLine="709"/>
        <w:jc w:val="both"/>
        <w:rPr>
          <w:rFonts w:ascii="Arial Narrow" w:hAnsi="Arial Narrow"/>
          <w:b/>
          <w:sz w:val="26"/>
          <w:szCs w:val="26"/>
        </w:rPr>
      </w:pP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Ранее проектом генерального плана (2013-2022 г.) планировалось расширении действующего кладбища в с. Беляевка, до 8,4 га. На юге села запланировано еще одно кладбище. </w:t>
      </w:r>
    </w:p>
    <w:p w:rsidR="00B617F2" w:rsidRPr="005252CB" w:rsidRDefault="00B617F2" w:rsidP="00B617F2">
      <w:pPr>
        <w:ind w:firstLine="709"/>
        <w:jc w:val="both"/>
        <w:rPr>
          <w:rFonts w:ascii="Arial Narrow" w:hAnsi="Arial Narrow"/>
          <w:b/>
          <w:sz w:val="26"/>
          <w:szCs w:val="26"/>
        </w:rPr>
      </w:pPr>
    </w:p>
    <w:p w:rsidR="00B617F2" w:rsidRPr="005252CB" w:rsidRDefault="00B617F2" w:rsidP="00B617F2">
      <w:pPr>
        <w:spacing w:after="200" w:line="276" w:lineRule="auto"/>
        <w:ind w:firstLine="709"/>
        <w:rPr>
          <w:rFonts w:ascii="Arial Narrow" w:hAnsi="Arial Narrow" w:cs="Calibri"/>
          <w:b/>
          <w:sz w:val="26"/>
          <w:szCs w:val="26"/>
        </w:rPr>
      </w:pPr>
      <w:r w:rsidRPr="005252CB">
        <w:rPr>
          <w:rFonts w:ascii="Arial Narrow" w:hAnsi="Arial Narrow" w:cs="Calibri"/>
          <w:b/>
          <w:sz w:val="26"/>
          <w:szCs w:val="26"/>
        </w:rPr>
        <w:t>Скотомогильник</w:t>
      </w:r>
    </w:p>
    <w:p w:rsidR="00B617F2" w:rsidRPr="005252CB" w:rsidRDefault="00B617F2" w:rsidP="00B617F2">
      <w:pPr>
        <w:ind w:firstLine="709"/>
        <w:jc w:val="both"/>
        <w:rPr>
          <w:rFonts w:ascii="Arial Narrow" w:eastAsia="Calibri" w:hAnsi="Arial Narrow"/>
          <w:sz w:val="26"/>
          <w:szCs w:val="26"/>
        </w:rPr>
      </w:pPr>
      <w:r w:rsidRPr="005252CB">
        <w:rPr>
          <w:rFonts w:ascii="Arial Narrow" w:eastAsia="Calibri" w:hAnsi="Arial Narrow"/>
          <w:sz w:val="26"/>
          <w:szCs w:val="26"/>
        </w:rPr>
        <w:t xml:space="preserve">По сведениям из Схемы территориального планирования Оренбургская область от 2024 г. на территории МО Беляевский сельсовет расположены существующие объекты регионального значения в области утилизации биологических отходов: </w:t>
      </w:r>
    </w:p>
    <w:tbl>
      <w:tblPr>
        <w:tblW w:w="9900" w:type="dxa"/>
        <w:tblInd w:w="108" w:type="dxa"/>
        <w:tblLayout w:type="fixed"/>
        <w:tblLook w:val="04A0" w:firstRow="1" w:lastRow="0" w:firstColumn="1" w:lastColumn="0" w:noHBand="0" w:noVBand="1"/>
      </w:tblPr>
      <w:tblGrid>
        <w:gridCol w:w="568"/>
        <w:gridCol w:w="1819"/>
        <w:gridCol w:w="1201"/>
        <w:gridCol w:w="1776"/>
        <w:gridCol w:w="1875"/>
        <w:gridCol w:w="1701"/>
        <w:gridCol w:w="960"/>
      </w:tblGrid>
      <w:tr w:rsidR="00B617F2" w:rsidRPr="005D599F" w:rsidTr="006D78FC">
        <w:trPr>
          <w:trHeight w:val="1260"/>
        </w:trPr>
        <w:tc>
          <w:tcPr>
            <w:tcW w:w="568"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 п/п</w:t>
            </w:r>
          </w:p>
        </w:tc>
        <w:tc>
          <w:tcPr>
            <w:tcW w:w="181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Назначение объекта регионального значения</w:t>
            </w:r>
          </w:p>
        </w:tc>
        <w:tc>
          <w:tcPr>
            <w:tcW w:w="1201"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Наименование</w:t>
            </w:r>
          </w:p>
        </w:tc>
        <w:tc>
          <w:tcPr>
            <w:tcW w:w="177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Краткая характеристика объекта</w:t>
            </w:r>
          </w:p>
        </w:tc>
        <w:tc>
          <w:tcPr>
            <w:tcW w:w="3576" w:type="dxa"/>
            <w:gridSpan w:val="2"/>
            <w:tcBorders>
              <w:top w:val="single" w:sz="4" w:space="0" w:color="auto"/>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Местоположение объекта</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Зоны с особыми условиями использования территории</w:t>
            </w:r>
          </w:p>
        </w:tc>
      </w:tr>
      <w:tr w:rsidR="00B617F2" w:rsidRPr="005D599F" w:rsidTr="006D78FC">
        <w:trPr>
          <w:trHeight w:val="94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819"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201"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776"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875"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Наименование городского округа или района</w:t>
            </w:r>
          </w:p>
        </w:tc>
        <w:tc>
          <w:tcPr>
            <w:tcW w:w="1701"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Наименование населённого пункта</w:t>
            </w: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r>
      <w:tr w:rsidR="00B617F2" w:rsidRPr="005D599F" w:rsidTr="006D78FC">
        <w:trPr>
          <w:trHeight w:val="630"/>
        </w:trPr>
        <w:tc>
          <w:tcPr>
            <w:tcW w:w="568" w:type="dxa"/>
            <w:tcBorders>
              <w:top w:val="nil"/>
              <w:left w:val="single" w:sz="4" w:space="0" w:color="auto"/>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134</w:t>
            </w:r>
          </w:p>
        </w:tc>
        <w:tc>
          <w:tcPr>
            <w:tcW w:w="1819"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уничтожение биологических отходов</w:t>
            </w:r>
          </w:p>
        </w:tc>
        <w:tc>
          <w:tcPr>
            <w:tcW w:w="1201"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скотомогильник</w:t>
            </w:r>
          </w:p>
        </w:tc>
        <w:tc>
          <w:tcPr>
            <w:tcW w:w="1776" w:type="dxa"/>
            <w:tcBorders>
              <w:top w:val="nil"/>
              <w:left w:val="nil"/>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законсервированый</w:t>
            </w:r>
          </w:p>
        </w:tc>
        <w:tc>
          <w:tcPr>
            <w:tcW w:w="1875"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Беляевский</w:t>
            </w:r>
          </w:p>
        </w:tc>
        <w:tc>
          <w:tcPr>
            <w:tcW w:w="1701"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с.Беляевка</w:t>
            </w:r>
          </w:p>
        </w:tc>
        <w:tc>
          <w:tcPr>
            <w:tcW w:w="960"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r>
      <w:tr w:rsidR="00B617F2" w:rsidRPr="005D599F" w:rsidTr="006D78FC">
        <w:trPr>
          <w:trHeight w:val="630"/>
        </w:trPr>
        <w:tc>
          <w:tcPr>
            <w:tcW w:w="568" w:type="dxa"/>
            <w:tcBorders>
              <w:top w:val="nil"/>
              <w:left w:val="single" w:sz="4" w:space="0" w:color="auto"/>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135</w:t>
            </w:r>
          </w:p>
        </w:tc>
        <w:tc>
          <w:tcPr>
            <w:tcW w:w="1819"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уничтожение биологических отходов</w:t>
            </w:r>
          </w:p>
        </w:tc>
        <w:tc>
          <w:tcPr>
            <w:tcW w:w="1201"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скотомогильник</w:t>
            </w:r>
          </w:p>
        </w:tc>
        <w:tc>
          <w:tcPr>
            <w:tcW w:w="1776" w:type="dxa"/>
            <w:tcBorders>
              <w:top w:val="nil"/>
              <w:left w:val="nil"/>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законсервированый</w:t>
            </w:r>
          </w:p>
        </w:tc>
        <w:tc>
          <w:tcPr>
            <w:tcW w:w="1875"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Беляевский</w:t>
            </w:r>
          </w:p>
        </w:tc>
        <w:tc>
          <w:tcPr>
            <w:tcW w:w="1701"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с.Жанаталап</w:t>
            </w:r>
          </w:p>
        </w:tc>
        <w:tc>
          <w:tcPr>
            <w:tcW w:w="960" w:type="dxa"/>
            <w:tcBorders>
              <w:top w:val="nil"/>
              <w:left w:val="nil"/>
              <w:bottom w:val="single" w:sz="4" w:space="0" w:color="auto"/>
              <w:right w:val="single" w:sz="4" w:space="0" w:color="auto"/>
            </w:tcBorders>
            <w:shd w:val="clear" w:color="auto" w:fill="FFFFFF"/>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r>
    </w:tbl>
    <w:p w:rsidR="00B617F2" w:rsidRPr="005252CB" w:rsidRDefault="00B617F2" w:rsidP="00B617F2">
      <w:pPr>
        <w:jc w:val="both"/>
        <w:rPr>
          <w:rFonts w:ascii="Arial Narrow" w:eastAsia="Calibri" w:hAnsi="Arial Narrow"/>
          <w:sz w:val="26"/>
          <w:szCs w:val="26"/>
        </w:rPr>
      </w:pPr>
    </w:p>
    <w:p w:rsidR="00B617F2" w:rsidRPr="005252CB" w:rsidRDefault="00B617F2" w:rsidP="00B617F2">
      <w:pPr>
        <w:ind w:firstLine="709"/>
        <w:jc w:val="both"/>
        <w:rPr>
          <w:rFonts w:ascii="Arial Narrow" w:eastAsia="Calibri" w:hAnsi="Arial Narrow"/>
          <w:sz w:val="26"/>
          <w:szCs w:val="26"/>
        </w:rPr>
      </w:pPr>
      <w:r w:rsidRPr="005252CB">
        <w:rPr>
          <w:rFonts w:ascii="Arial Narrow" w:eastAsia="Calibri" w:hAnsi="Arial Narrow"/>
          <w:sz w:val="26"/>
          <w:szCs w:val="26"/>
        </w:rPr>
        <w:t xml:space="preserve">Согласно сведений о «Объектах имущества МО Беляевский сельсовет» поселение располагает Крематором АМТД-1000 (с камерой дожига, колосниками, вентилятором), который, согласно сведениям, из ЕГРН, расположен на земельном участке 56:06:0203001:293, в районе планируемой площадки временного накопления ТКО. </w:t>
      </w:r>
    </w:p>
    <w:p w:rsidR="00B617F2" w:rsidRPr="005252CB" w:rsidRDefault="00B617F2" w:rsidP="00B617F2">
      <w:pPr>
        <w:ind w:firstLine="709"/>
        <w:jc w:val="both"/>
        <w:rPr>
          <w:rFonts w:ascii="Arial Narrow" w:eastAsia="Calibri" w:hAnsi="Arial Narrow"/>
          <w:b/>
          <w:sz w:val="26"/>
          <w:szCs w:val="26"/>
        </w:rPr>
      </w:pPr>
      <w:r w:rsidRPr="005252CB">
        <w:rPr>
          <w:rFonts w:ascii="Arial Narrow" w:eastAsia="Calibri" w:hAnsi="Arial Narrow"/>
          <w:b/>
          <w:sz w:val="26"/>
          <w:szCs w:val="26"/>
        </w:rPr>
        <w:t>Свалка и полигон ТКО</w:t>
      </w:r>
    </w:p>
    <w:p w:rsidR="00B617F2" w:rsidRPr="005252CB" w:rsidRDefault="00B617F2" w:rsidP="00B617F2">
      <w:pPr>
        <w:ind w:firstLine="709"/>
        <w:jc w:val="both"/>
        <w:rPr>
          <w:rFonts w:ascii="Arial Narrow" w:eastAsia="Calibri" w:hAnsi="Arial Narrow"/>
          <w:sz w:val="26"/>
          <w:szCs w:val="26"/>
        </w:rPr>
      </w:pPr>
      <w:r w:rsidRPr="005252CB">
        <w:rPr>
          <w:rFonts w:ascii="Arial Narrow" w:eastAsia="Calibri" w:hAnsi="Arial Narrow"/>
          <w:sz w:val="26"/>
          <w:szCs w:val="26"/>
        </w:rPr>
        <w:t>Существующая свалка планировалась к ликвидации, после рекультивации территории планировалась организация площадки временного накопления ТКО (перегрузочная площадка) и объект по обработке, утилизации и обезвреживанию отходов (сортировочный пункт).</w:t>
      </w:r>
    </w:p>
    <w:p w:rsidR="00B617F2" w:rsidRPr="005252CB" w:rsidRDefault="00B617F2" w:rsidP="00B617F2">
      <w:pPr>
        <w:ind w:firstLine="709"/>
        <w:jc w:val="both"/>
        <w:rPr>
          <w:rFonts w:ascii="Arial Narrow" w:hAnsi="Arial Narrow"/>
          <w:sz w:val="26"/>
          <w:szCs w:val="26"/>
        </w:rPr>
      </w:pPr>
    </w:p>
    <w:p w:rsidR="00B617F2" w:rsidRPr="005D599F" w:rsidRDefault="00B617F2" w:rsidP="00B617F2">
      <w:pPr>
        <w:ind w:firstLine="851"/>
        <w:jc w:val="both"/>
        <w:rPr>
          <w:rFonts w:ascii="Arial Narrow" w:hAnsi="Arial Narrow"/>
          <w:b/>
          <w:sz w:val="26"/>
          <w:szCs w:val="26"/>
        </w:rPr>
      </w:pPr>
      <w:r w:rsidRPr="005D599F">
        <w:rPr>
          <w:rFonts w:ascii="Arial Narrow" w:hAnsi="Arial Narrow"/>
          <w:b/>
          <w:sz w:val="26"/>
          <w:szCs w:val="26"/>
        </w:rPr>
        <w:t xml:space="preserve">Мероприятия по санитарной очистке населенных мест </w:t>
      </w:r>
    </w:p>
    <w:p w:rsidR="00B617F2" w:rsidRPr="005252CB" w:rsidRDefault="00B617F2" w:rsidP="00047973">
      <w:pPr>
        <w:numPr>
          <w:ilvl w:val="0"/>
          <w:numId w:val="6"/>
        </w:numPr>
        <w:spacing w:after="0" w:line="259" w:lineRule="auto"/>
        <w:ind w:left="0" w:firstLine="851"/>
        <w:jc w:val="both"/>
        <w:rPr>
          <w:rFonts w:ascii="Arial Narrow" w:hAnsi="Arial Narrow"/>
          <w:sz w:val="26"/>
          <w:szCs w:val="26"/>
        </w:rPr>
      </w:pPr>
      <w:r w:rsidRPr="005252CB">
        <w:rPr>
          <w:rFonts w:ascii="Arial Narrow" w:hAnsi="Arial Narrow"/>
          <w:sz w:val="26"/>
          <w:szCs w:val="26"/>
        </w:rPr>
        <w:t>предусмотреть сбор и транспортировку ТКО на участок ТКО;</w:t>
      </w:r>
    </w:p>
    <w:p w:rsidR="00B617F2" w:rsidRPr="005252CB" w:rsidRDefault="00B617F2" w:rsidP="00047973">
      <w:pPr>
        <w:numPr>
          <w:ilvl w:val="0"/>
          <w:numId w:val="6"/>
        </w:numPr>
        <w:spacing w:after="0" w:line="259" w:lineRule="auto"/>
        <w:ind w:left="0" w:firstLine="851"/>
        <w:jc w:val="both"/>
        <w:rPr>
          <w:rFonts w:ascii="Arial Narrow" w:hAnsi="Arial Narrow"/>
          <w:sz w:val="26"/>
          <w:szCs w:val="26"/>
        </w:rPr>
      </w:pPr>
      <w:r w:rsidRPr="005252CB">
        <w:rPr>
          <w:rFonts w:ascii="Arial Narrow" w:hAnsi="Arial Narrow"/>
          <w:sz w:val="26"/>
          <w:szCs w:val="26"/>
        </w:rPr>
        <w:t xml:space="preserve">для сбора отходов использовать стандартные контейнеры небольшого объема; </w:t>
      </w:r>
    </w:p>
    <w:p w:rsidR="00B617F2" w:rsidRPr="005252CB" w:rsidRDefault="00B617F2" w:rsidP="00047973">
      <w:pPr>
        <w:numPr>
          <w:ilvl w:val="0"/>
          <w:numId w:val="6"/>
        </w:numPr>
        <w:spacing w:after="0" w:line="259" w:lineRule="auto"/>
        <w:ind w:left="0" w:firstLine="851"/>
        <w:jc w:val="both"/>
        <w:rPr>
          <w:rFonts w:ascii="Arial Narrow" w:hAnsi="Arial Narrow"/>
          <w:sz w:val="26"/>
          <w:szCs w:val="26"/>
        </w:rPr>
      </w:pPr>
      <w:r w:rsidRPr="005252CB">
        <w:rPr>
          <w:rFonts w:ascii="Arial Narrow" w:hAnsi="Arial Narrow"/>
          <w:sz w:val="26"/>
          <w:szCs w:val="26"/>
        </w:rPr>
        <w:lastRenderedPageBreak/>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B617F2" w:rsidRPr="005252CB" w:rsidRDefault="00B617F2" w:rsidP="00047973">
      <w:pPr>
        <w:numPr>
          <w:ilvl w:val="0"/>
          <w:numId w:val="6"/>
        </w:numPr>
        <w:spacing w:after="0" w:line="259" w:lineRule="auto"/>
        <w:ind w:left="0" w:firstLine="851"/>
        <w:jc w:val="both"/>
        <w:rPr>
          <w:rFonts w:ascii="Arial Narrow" w:hAnsi="Arial Narrow"/>
          <w:sz w:val="26"/>
          <w:szCs w:val="26"/>
        </w:rPr>
      </w:pPr>
      <w:r w:rsidRPr="005252CB">
        <w:rPr>
          <w:rFonts w:ascii="Arial Narrow" w:hAnsi="Arial Narrow"/>
          <w:sz w:val="26"/>
          <w:szCs w:val="26"/>
        </w:rPr>
        <w:t>передачу опасных отходов на переработку или утилизацию осуществлять только по договорам со специализированными предприятиями, имеющими лицензии на осуществление данного вида деятельности в соответствии с Федеральным Законом «О лицензировании отдельных видов деятельности» №128-ФЗ.</w:t>
      </w:r>
    </w:p>
    <w:p w:rsidR="00B617F2" w:rsidRPr="005252CB" w:rsidRDefault="00B617F2" w:rsidP="00B617F2">
      <w:pPr>
        <w:jc w:val="both"/>
        <w:rPr>
          <w:rFonts w:ascii="Arial Narrow" w:hAnsi="Arial Narrow"/>
          <w:sz w:val="26"/>
          <w:szCs w:val="26"/>
        </w:rPr>
      </w:pPr>
    </w:p>
    <w:p w:rsidR="00B617F2" w:rsidRPr="005252CB" w:rsidRDefault="00B617F2" w:rsidP="00B617F2">
      <w:pPr>
        <w:spacing w:line="240" w:lineRule="atLeast"/>
        <w:rPr>
          <w:rFonts w:ascii="Arial Narrow" w:hAnsi="Arial Narrow"/>
          <w:b/>
          <w:bCs/>
          <w:sz w:val="26"/>
          <w:szCs w:val="26"/>
        </w:rPr>
      </w:pPr>
    </w:p>
    <w:p w:rsidR="00B617F2" w:rsidRPr="005D599F" w:rsidRDefault="00B617F2" w:rsidP="00B617F2">
      <w:pPr>
        <w:pStyle w:val="2"/>
        <w:rPr>
          <w:rFonts w:ascii="Arial Narrow" w:hAnsi="Arial Narrow"/>
          <w:i/>
          <w:color w:val="auto"/>
        </w:rPr>
      </w:pPr>
      <w:bookmarkStart w:id="46" w:name="_Toc221479059"/>
      <w:r w:rsidRPr="005D599F">
        <w:rPr>
          <w:rFonts w:ascii="Arial Narrow" w:hAnsi="Arial Narrow"/>
          <w:color w:val="auto"/>
          <w:sz w:val="28"/>
        </w:rPr>
        <w:t>2.8 Транспортная инфраструктура</w:t>
      </w:r>
      <w:bookmarkEnd w:id="46"/>
    </w:p>
    <w:p w:rsidR="00B617F2" w:rsidRPr="005D599F" w:rsidRDefault="00B617F2" w:rsidP="00B617F2">
      <w:pPr>
        <w:ind w:firstLine="709"/>
        <w:jc w:val="both"/>
        <w:rPr>
          <w:rFonts w:ascii="Arial Narrow" w:eastAsia="Calibri" w:hAnsi="Arial Narrow"/>
          <w:sz w:val="26"/>
          <w:szCs w:val="26"/>
        </w:rPr>
      </w:pPr>
      <w:r w:rsidRPr="005D599F">
        <w:rPr>
          <w:rFonts w:ascii="Arial Narrow" w:eastAsia="Calibri" w:hAnsi="Arial Narrow"/>
          <w:sz w:val="26"/>
          <w:szCs w:val="26"/>
        </w:rPr>
        <w:t>Беляевский район расположен в центральной части Оренбургской области. Муниципальное образование Беляевский сельсовет находится в юго-восточной части Беляевского района. Расстояние от административного центра –с. Беляевка до г. Оренбург по автомобильным дорогам составляет110 км. Ближайший аэропорт находится в Оренбурге. Ближайшая железнодорожная станция – в Саракташском районе, ст Желтая в 35 км.</w:t>
      </w:r>
    </w:p>
    <w:p w:rsidR="00B617F2" w:rsidRPr="005D599F" w:rsidRDefault="00B617F2" w:rsidP="00B617F2">
      <w:pPr>
        <w:ind w:firstLine="709"/>
        <w:jc w:val="both"/>
        <w:rPr>
          <w:rFonts w:ascii="Arial Narrow" w:eastAsia="Calibri" w:hAnsi="Arial Narrow"/>
          <w:sz w:val="26"/>
          <w:szCs w:val="26"/>
        </w:rPr>
      </w:pPr>
      <w:r w:rsidRPr="005D599F">
        <w:rPr>
          <w:rFonts w:ascii="Arial Narrow" w:eastAsia="Calibri" w:hAnsi="Arial Narrow"/>
          <w:sz w:val="26"/>
          <w:szCs w:val="26"/>
        </w:rPr>
        <w:t>Беляевский сельсовет имеет благоприятное положение относительно транспортных магистралей области и района. Существующее положение положительно складывается на экономическом развитии поселения.</w:t>
      </w:r>
    </w:p>
    <w:p w:rsidR="00B617F2" w:rsidRPr="005D599F" w:rsidRDefault="00B617F2" w:rsidP="00B617F2">
      <w:pPr>
        <w:ind w:firstLine="709"/>
        <w:jc w:val="both"/>
        <w:rPr>
          <w:rFonts w:ascii="Arial Narrow" w:eastAsia="Calibri" w:hAnsi="Arial Narrow"/>
          <w:sz w:val="26"/>
          <w:szCs w:val="26"/>
        </w:rPr>
      </w:pPr>
      <w:r w:rsidRPr="005D599F">
        <w:rPr>
          <w:rFonts w:ascii="Arial Narrow" w:eastAsia="Calibri" w:hAnsi="Arial Narrow"/>
          <w:sz w:val="26"/>
          <w:szCs w:val="26"/>
        </w:rPr>
        <w:t>По территории сельсовета проходят 7 автомобильных дорог различного значения. Перечень автомобильных дорог, составленный согласно Постановлению от 10 апреля 2012 г. № 313-п «Об утверждении перечня автомобильных дорог общего пользования регионального и межмуниципального значения, находящихся в государственной собственности Оренбургской области».</w:t>
      </w:r>
    </w:p>
    <w:p w:rsidR="00B617F2" w:rsidRPr="005252CB" w:rsidRDefault="00B617F2" w:rsidP="00B617F2">
      <w:pPr>
        <w:ind w:firstLine="709"/>
        <w:jc w:val="both"/>
        <w:rPr>
          <w:rFonts w:ascii="Arial Narrow" w:hAnsi="Arial Narrow"/>
          <w:sz w:val="28"/>
          <w:szCs w:val="28"/>
          <w:lang w:eastAsia="ar-SA" w:bidi="en-US"/>
        </w:rPr>
      </w:pPr>
    </w:p>
    <w:p w:rsidR="00B617F2" w:rsidRPr="005D599F" w:rsidRDefault="00B617F2" w:rsidP="00B617F2">
      <w:pPr>
        <w:ind w:firstLine="709"/>
        <w:jc w:val="both"/>
        <w:rPr>
          <w:rFonts w:ascii="Arial Narrow" w:hAnsi="Arial Narrow"/>
          <w:bCs/>
          <w:sz w:val="26"/>
          <w:szCs w:val="26"/>
          <w:lang w:eastAsia="ar-SA" w:bidi="en-US"/>
        </w:rPr>
      </w:pPr>
      <w:r w:rsidRPr="005D599F">
        <w:rPr>
          <w:rFonts w:ascii="Arial Narrow" w:hAnsi="Arial Narrow"/>
          <w:bCs/>
          <w:sz w:val="26"/>
          <w:szCs w:val="26"/>
          <w:lang w:eastAsia="ar-SA" w:bidi="en-US"/>
        </w:rPr>
        <w:t>Таблица 3.18 – Перечень автомобильных дорог, проходящих по территории Беляевского сельсовета:</w:t>
      </w:r>
    </w:p>
    <w:p w:rsidR="00B617F2" w:rsidRPr="005252CB" w:rsidRDefault="00B617F2" w:rsidP="00B617F2">
      <w:pPr>
        <w:ind w:firstLine="709"/>
        <w:jc w:val="both"/>
        <w:rPr>
          <w:rFonts w:ascii="Arial Narrow" w:hAnsi="Arial Narrow"/>
          <w:lang w:eastAsia="ar-SA" w:bidi="en-US"/>
        </w:rPr>
      </w:pPr>
    </w:p>
    <w:tbl>
      <w:tblPr>
        <w:tblStyle w:val="1f"/>
        <w:tblW w:w="10065" w:type="dxa"/>
        <w:tblInd w:w="-34" w:type="dxa"/>
        <w:tblLayout w:type="fixed"/>
        <w:tblLook w:val="01E0" w:firstRow="1" w:lastRow="1" w:firstColumn="1" w:lastColumn="1" w:noHBand="0" w:noVBand="0"/>
      </w:tblPr>
      <w:tblGrid>
        <w:gridCol w:w="709"/>
        <w:gridCol w:w="1560"/>
        <w:gridCol w:w="2976"/>
        <w:gridCol w:w="1134"/>
        <w:gridCol w:w="993"/>
        <w:gridCol w:w="567"/>
        <w:gridCol w:w="141"/>
        <w:gridCol w:w="851"/>
        <w:gridCol w:w="1134"/>
      </w:tblGrid>
      <w:tr w:rsidR="00B617F2" w:rsidRPr="005D599F" w:rsidTr="006D78FC">
        <w:trPr>
          <w:trHeight w:val="468"/>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N</w:t>
            </w:r>
          </w:p>
          <w:p w:rsidR="00B617F2" w:rsidRPr="005D599F" w:rsidRDefault="00B617F2" w:rsidP="006D78FC">
            <w:pPr>
              <w:spacing w:line="240" w:lineRule="atLeast"/>
              <w:jc w:val="center"/>
              <w:rPr>
                <w:rFonts w:ascii="Arial Narrow" w:hAnsi="Arial Narrow"/>
              </w:rPr>
            </w:pPr>
            <w:r w:rsidRPr="005D599F">
              <w:rPr>
                <w:rFonts w:ascii="Arial Narrow" w:hAnsi="Arial Narrow"/>
              </w:rPr>
              <w:t>п/п</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Идентификационный номер</w:t>
            </w:r>
          </w:p>
        </w:tc>
        <w:tc>
          <w:tcPr>
            <w:tcW w:w="2976" w:type="dxa"/>
            <w:vMerge w:val="restart"/>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Наименование автомобильной дороги/ местоположение</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Протяженность (километров)</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Сведения о мостах</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Категория дороги</w:t>
            </w:r>
          </w:p>
        </w:tc>
      </w:tr>
      <w:tr w:rsidR="00B617F2" w:rsidRPr="005D599F" w:rsidTr="006D78FC">
        <w:trPr>
          <w:trHeight w:val="699"/>
        </w:trPr>
        <w:tc>
          <w:tcPr>
            <w:tcW w:w="709"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общая</w:t>
            </w:r>
          </w:p>
        </w:tc>
        <w:tc>
          <w:tcPr>
            <w:tcW w:w="993"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в том числе с твердым покрытием</w:t>
            </w:r>
          </w:p>
        </w:tc>
        <w:tc>
          <w:tcPr>
            <w:tcW w:w="567"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количес тво (штук)</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Pr>
                <w:rFonts w:ascii="Arial Narrow" w:hAnsi="Arial Narrow"/>
              </w:rPr>
              <w:t>протяже</w:t>
            </w:r>
            <w:r w:rsidRPr="005D599F">
              <w:rPr>
                <w:rFonts w:ascii="Arial Narrow" w:hAnsi="Arial Narrow"/>
              </w:rPr>
              <w:t>нность (метров)</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r>
      <w:tr w:rsidR="00B617F2" w:rsidRPr="005D599F" w:rsidTr="006D78FC">
        <w:trPr>
          <w:trHeight w:val="235"/>
        </w:trPr>
        <w:tc>
          <w:tcPr>
            <w:tcW w:w="709"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2</w:t>
            </w:r>
          </w:p>
        </w:tc>
        <w:tc>
          <w:tcPr>
            <w:tcW w:w="2976"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4</w:t>
            </w:r>
          </w:p>
        </w:tc>
        <w:tc>
          <w:tcPr>
            <w:tcW w:w="993"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5</w:t>
            </w:r>
          </w:p>
        </w:tc>
        <w:tc>
          <w:tcPr>
            <w:tcW w:w="567"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6</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8</w:t>
            </w:r>
          </w:p>
        </w:tc>
      </w:tr>
      <w:tr w:rsidR="00B617F2" w:rsidRPr="005D599F" w:rsidTr="006D78FC">
        <w:trPr>
          <w:trHeight w:val="431"/>
        </w:trPr>
        <w:tc>
          <w:tcPr>
            <w:tcW w:w="10065" w:type="dxa"/>
            <w:gridSpan w:val="9"/>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 Автомобильные дороги регионального значения Оренбургской области</w:t>
            </w:r>
          </w:p>
        </w:tc>
      </w:tr>
      <w:tr w:rsidR="00B617F2" w:rsidRPr="005D599F" w:rsidTr="006D78FC">
        <w:trPr>
          <w:trHeight w:val="530"/>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53 ОП РЗ 53К-2104000</w:t>
            </w:r>
          </w:p>
        </w:tc>
        <w:tc>
          <w:tcPr>
            <w:tcW w:w="2976"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Оренбург - Беляевка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103,51</w:t>
            </w:r>
          </w:p>
        </w:tc>
        <w:tc>
          <w:tcPr>
            <w:tcW w:w="993"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103,51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2</w:t>
            </w:r>
          </w:p>
        </w:tc>
        <w:tc>
          <w:tcPr>
            <w:tcW w:w="851"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169,52</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5,11 - IВ</w:t>
            </w:r>
          </w:p>
          <w:p w:rsidR="00B617F2" w:rsidRPr="005D599F" w:rsidRDefault="00B617F2" w:rsidP="006D78FC">
            <w:pPr>
              <w:spacing w:line="240" w:lineRule="atLeast"/>
              <w:jc w:val="center"/>
              <w:rPr>
                <w:rFonts w:ascii="Arial Narrow" w:hAnsi="Arial Narrow"/>
              </w:rPr>
            </w:pPr>
            <w:r w:rsidRPr="005D599F">
              <w:rPr>
                <w:rFonts w:ascii="Arial Narrow" w:hAnsi="Arial Narrow"/>
              </w:rPr>
              <w:t>0,81 - II</w:t>
            </w:r>
          </w:p>
          <w:p w:rsidR="00B617F2" w:rsidRPr="005D599F" w:rsidRDefault="00B617F2" w:rsidP="006D78FC">
            <w:pPr>
              <w:spacing w:line="240" w:lineRule="atLeast"/>
              <w:jc w:val="center"/>
              <w:rPr>
                <w:rFonts w:ascii="Arial Narrow" w:hAnsi="Arial Narrow"/>
              </w:rPr>
            </w:pPr>
            <w:r w:rsidRPr="005D599F">
              <w:rPr>
                <w:rFonts w:ascii="Arial Narrow" w:hAnsi="Arial Narrow"/>
              </w:rPr>
              <w:t>97,59 - III</w:t>
            </w:r>
          </w:p>
        </w:tc>
      </w:tr>
      <w:tr w:rsidR="00B617F2" w:rsidRPr="005D599F" w:rsidTr="006D78FC">
        <w:trPr>
          <w:trHeight w:val="263"/>
        </w:trPr>
        <w:tc>
          <w:tcPr>
            <w:tcW w:w="709"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Оренбургский район</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46,51</w:t>
            </w:r>
          </w:p>
        </w:tc>
        <w:tc>
          <w:tcPr>
            <w:tcW w:w="993"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46,51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w:t>
            </w:r>
          </w:p>
        </w:tc>
        <w:tc>
          <w:tcPr>
            <w:tcW w:w="851"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84,90</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5,11 - IВ</w:t>
            </w:r>
          </w:p>
          <w:p w:rsidR="00B617F2" w:rsidRPr="005D599F" w:rsidRDefault="00B617F2" w:rsidP="006D78FC">
            <w:pPr>
              <w:spacing w:line="240" w:lineRule="atLeast"/>
              <w:jc w:val="center"/>
              <w:rPr>
                <w:rFonts w:ascii="Arial Narrow" w:hAnsi="Arial Narrow"/>
              </w:rPr>
            </w:pPr>
            <w:r w:rsidRPr="005D599F">
              <w:rPr>
                <w:rFonts w:ascii="Arial Narrow" w:hAnsi="Arial Narrow"/>
              </w:rPr>
              <w:t>0,81 - II</w:t>
            </w:r>
          </w:p>
          <w:p w:rsidR="00B617F2" w:rsidRPr="005D599F" w:rsidRDefault="00B617F2" w:rsidP="006D78FC">
            <w:pPr>
              <w:spacing w:line="240" w:lineRule="atLeast"/>
              <w:jc w:val="center"/>
              <w:rPr>
                <w:rFonts w:ascii="Arial Narrow" w:hAnsi="Arial Narrow"/>
              </w:rPr>
            </w:pPr>
            <w:r w:rsidRPr="005D599F">
              <w:rPr>
                <w:rFonts w:ascii="Arial Narrow" w:hAnsi="Arial Narrow"/>
              </w:rPr>
              <w:t>40,59 - III</w:t>
            </w:r>
          </w:p>
        </w:tc>
      </w:tr>
      <w:tr w:rsidR="00B617F2" w:rsidRPr="005D599F" w:rsidTr="006D78FC">
        <w:trPr>
          <w:trHeight w:val="96"/>
        </w:trPr>
        <w:tc>
          <w:tcPr>
            <w:tcW w:w="709"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rPr>
                <w:rFonts w:ascii="Arial Narrow" w:hAnsi="Arial Narrow"/>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Беляевский район</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57,00</w:t>
            </w:r>
          </w:p>
        </w:tc>
        <w:tc>
          <w:tcPr>
            <w:tcW w:w="993"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57,00</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w:t>
            </w:r>
          </w:p>
        </w:tc>
        <w:tc>
          <w:tcPr>
            <w:tcW w:w="851"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84,62</w:t>
            </w:r>
          </w:p>
        </w:tc>
        <w:tc>
          <w:tcPr>
            <w:tcW w:w="1134" w:type="dxa"/>
            <w:tcBorders>
              <w:top w:val="single" w:sz="4" w:space="0" w:color="auto"/>
              <w:left w:val="single" w:sz="4" w:space="0" w:color="auto"/>
              <w:bottom w:val="single" w:sz="4" w:space="0" w:color="auto"/>
              <w:right w:val="single" w:sz="4" w:space="0" w:color="auto"/>
            </w:tcBorders>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III</w:t>
            </w:r>
          </w:p>
        </w:tc>
      </w:tr>
    </w:tbl>
    <w:tbl>
      <w:tblPr>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FFFFFF"/>
        <w:tblLayout w:type="fixed"/>
        <w:tblCellMar>
          <w:left w:w="0" w:type="dxa"/>
          <w:right w:w="0" w:type="dxa"/>
        </w:tblCellMar>
        <w:tblLook w:val="04A0" w:firstRow="1" w:lastRow="0" w:firstColumn="1" w:lastColumn="0" w:noHBand="0" w:noVBand="1"/>
      </w:tblPr>
      <w:tblGrid>
        <w:gridCol w:w="709"/>
        <w:gridCol w:w="1560"/>
        <w:gridCol w:w="2976"/>
        <w:gridCol w:w="993"/>
        <w:gridCol w:w="1134"/>
        <w:gridCol w:w="708"/>
        <w:gridCol w:w="851"/>
        <w:gridCol w:w="1134"/>
      </w:tblGrid>
      <w:tr w:rsidR="00B617F2" w:rsidRPr="005D599F" w:rsidTr="006D78FC">
        <w:tc>
          <w:tcPr>
            <w:tcW w:w="709" w:type="dxa"/>
            <w:vMerge w:val="restart"/>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lastRenderedPageBreak/>
              <w:t>2</w:t>
            </w:r>
          </w:p>
        </w:tc>
        <w:tc>
          <w:tcPr>
            <w:tcW w:w="1560" w:type="dxa"/>
            <w:vMerge w:val="restart"/>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53 ОП РЗ 53К-0606000</w:t>
            </w: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Жанаталап - Красноуральск</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34,69</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34,69</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48,50</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1560"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Беляевский район</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34,69</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34,69</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1</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48,50</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val="restart"/>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r w:rsidRPr="005D599F">
              <w:rPr>
                <w:rFonts w:ascii="Arial Narrow" w:hAnsi="Arial Narrow"/>
              </w:rPr>
              <w:t>3</w:t>
            </w:r>
          </w:p>
        </w:tc>
        <w:tc>
          <w:tcPr>
            <w:tcW w:w="1560" w:type="dxa"/>
            <w:vMerge w:val="restart"/>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r w:rsidRPr="005D599F">
              <w:rPr>
                <w:rFonts w:ascii="Arial Narrow" w:hAnsi="Arial Narrow"/>
              </w:rPr>
              <w:t>53 ОП РЗ 53К-0601000</w:t>
            </w: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Беляевка - Желтое</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32,31</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32,31</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7</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453,00</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1560"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Беляевский район</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28,32</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28,32</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7</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453,00</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1560"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Саракташский район</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3,99</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3,99</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val="restart"/>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r w:rsidRPr="005D599F">
              <w:rPr>
                <w:rFonts w:ascii="Arial Narrow" w:hAnsi="Arial Narrow"/>
              </w:rPr>
              <w:t>4</w:t>
            </w:r>
          </w:p>
        </w:tc>
        <w:tc>
          <w:tcPr>
            <w:tcW w:w="1560" w:type="dxa"/>
            <w:vMerge w:val="restart"/>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r w:rsidRPr="005D599F">
              <w:rPr>
                <w:rFonts w:ascii="Arial Narrow" w:hAnsi="Arial Narrow"/>
              </w:rPr>
              <w:t>53 ОП РЗ 53К-0601120</w:t>
            </w: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Подъезд к полигону от автомобильной дороги Беляевка - Желтое</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0,82</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0,82</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1560"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Беляевский район</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0,82</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0,82</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val="restart"/>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r w:rsidRPr="005D599F">
              <w:rPr>
                <w:rFonts w:ascii="Arial Narrow" w:hAnsi="Arial Narrow"/>
              </w:rPr>
              <w:t>5</w:t>
            </w:r>
          </w:p>
        </w:tc>
        <w:tc>
          <w:tcPr>
            <w:tcW w:w="1560" w:type="dxa"/>
            <w:vMerge w:val="restart"/>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r w:rsidRPr="005D599F">
              <w:rPr>
                <w:rFonts w:ascii="Arial Narrow" w:hAnsi="Arial Narrow"/>
              </w:rPr>
              <w:t>53 ОП РЗ 53К-0601110</w:t>
            </w: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Подъезд к асфальтобетонному заводу от автомобильной дороги Беляевка - Желтое</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0,50</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0,50</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r w:rsidR="00B617F2" w:rsidRPr="005D599F" w:rsidTr="006D78FC">
        <w:tc>
          <w:tcPr>
            <w:tcW w:w="709"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1560" w:type="dxa"/>
            <w:vMerge/>
            <w:shd w:val="clear" w:color="auto" w:fill="auto"/>
            <w:tcMar>
              <w:top w:w="0" w:type="dxa"/>
              <w:left w:w="149" w:type="dxa"/>
              <w:bottom w:w="0" w:type="dxa"/>
              <w:right w:w="149" w:type="dxa"/>
            </w:tcMar>
            <w:vAlign w:val="center"/>
            <w:hideMark/>
          </w:tcPr>
          <w:p w:rsidR="00B617F2" w:rsidRPr="005D599F" w:rsidRDefault="00B617F2" w:rsidP="006D78FC">
            <w:pPr>
              <w:rPr>
                <w:rFonts w:ascii="Arial Narrow" w:hAnsi="Arial Narrow"/>
              </w:rPr>
            </w:pPr>
          </w:p>
        </w:tc>
        <w:tc>
          <w:tcPr>
            <w:tcW w:w="2976"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Беляевский район</w:t>
            </w:r>
          </w:p>
        </w:tc>
        <w:tc>
          <w:tcPr>
            <w:tcW w:w="993"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0,50</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0,50</w:t>
            </w:r>
          </w:p>
        </w:tc>
        <w:tc>
          <w:tcPr>
            <w:tcW w:w="708"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851"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w:t>
            </w:r>
          </w:p>
        </w:tc>
        <w:tc>
          <w:tcPr>
            <w:tcW w:w="1134" w:type="dxa"/>
            <w:shd w:val="clear" w:color="auto" w:fill="auto"/>
            <w:tcMar>
              <w:top w:w="0" w:type="dxa"/>
              <w:left w:w="149" w:type="dxa"/>
              <w:bottom w:w="0" w:type="dxa"/>
              <w:right w:w="149" w:type="dxa"/>
            </w:tcMar>
            <w:vAlign w:val="center"/>
            <w:hideMark/>
          </w:tcPr>
          <w:p w:rsidR="00B617F2" w:rsidRPr="005D599F" w:rsidRDefault="00B617F2" w:rsidP="006D78FC">
            <w:pPr>
              <w:spacing w:line="240" w:lineRule="atLeast"/>
              <w:jc w:val="center"/>
              <w:rPr>
                <w:rFonts w:ascii="Arial Narrow" w:hAnsi="Arial Narrow"/>
              </w:rPr>
            </w:pPr>
            <w:r w:rsidRPr="005D599F">
              <w:rPr>
                <w:rFonts w:ascii="Arial Narrow" w:hAnsi="Arial Narrow"/>
              </w:rPr>
              <w:t>IV</w:t>
            </w:r>
          </w:p>
        </w:tc>
      </w:tr>
    </w:tbl>
    <w:tbl>
      <w:tblPr>
        <w:tblStyle w:val="1100"/>
        <w:tblW w:w="10065" w:type="dxa"/>
        <w:tblInd w:w="-34" w:type="dxa"/>
        <w:tblLook w:val="04A0" w:firstRow="1" w:lastRow="0" w:firstColumn="1" w:lastColumn="0" w:noHBand="0" w:noVBand="1"/>
      </w:tblPr>
      <w:tblGrid>
        <w:gridCol w:w="10065"/>
      </w:tblGrid>
      <w:tr w:rsidR="00B617F2" w:rsidRPr="005D599F" w:rsidTr="006D78FC">
        <w:tc>
          <w:tcPr>
            <w:tcW w:w="10065" w:type="dxa"/>
            <w:hideMark/>
          </w:tcPr>
          <w:p w:rsidR="00B617F2" w:rsidRPr="005D599F" w:rsidRDefault="00B617F2" w:rsidP="006D78FC">
            <w:pPr>
              <w:jc w:val="center"/>
              <w:textAlignment w:val="baseline"/>
              <w:rPr>
                <w:rFonts w:ascii="Arial Narrow" w:hAnsi="Arial Narrow"/>
              </w:rPr>
            </w:pPr>
            <w:r w:rsidRPr="005D599F">
              <w:rPr>
                <w:rFonts w:ascii="Arial Narrow" w:hAnsi="Arial Narrow"/>
              </w:rPr>
              <w:t xml:space="preserve">III. Автомобильные дороги межмуниципального значения, проходящие в границах одного муниципального образования Оренбургской области </w:t>
            </w:r>
          </w:p>
        </w:tc>
      </w:tr>
    </w:tbl>
    <w:tbl>
      <w:tblPr>
        <w:tblW w:w="10065" w:type="dxa"/>
        <w:tblInd w:w="7" w:type="dxa"/>
        <w:shd w:val="clear" w:color="auto" w:fill="FFFFFF"/>
        <w:tblCellMar>
          <w:left w:w="0" w:type="dxa"/>
          <w:right w:w="0" w:type="dxa"/>
        </w:tblCellMar>
        <w:tblLook w:val="04A0" w:firstRow="1" w:lastRow="0" w:firstColumn="1" w:lastColumn="0" w:noHBand="0" w:noVBand="1"/>
      </w:tblPr>
      <w:tblGrid>
        <w:gridCol w:w="709"/>
        <w:gridCol w:w="1560"/>
        <w:gridCol w:w="2976"/>
        <w:gridCol w:w="993"/>
        <w:gridCol w:w="1107"/>
        <w:gridCol w:w="735"/>
        <w:gridCol w:w="851"/>
        <w:gridCol w:w="1134"/>
      </w:tblGrid>
      <w:tr w:rsidR="00B617F2" w:rsidRPr="005252CB" w:rsidTr="006D78FC">
        <w:trPr>
          <w:trHeight w:val="567"/>
        </w:trPr>
        <w:tc>
          <w:tcPr>
            <w:tcW w:w="7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6</w:t>
            </w:r>
          </w:p>
        </w:tc>
        <w:tc>
          <w:tcPr>
            <w:tcW w:w="156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53 ОП МЗ 53Н-0602000</w:t>
            </w:r>
          </w:p>
        </w:tc>
        <w:tc>
          <w:tcPr>
            <w:tcW w:w="297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Беляевка - Междуречье</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54,76</w:t>
            </w:r>
          </w:p>
        </w:tc>
        <w:tc>
          <w:tcPr>
            <w:tcW w:w="11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54,76</w:t>
            </w:r>
          </w:p>
        </w:tc>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2</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84,00</w:t>
            </w:r>
          </w:p>
        </w:tc>
        <w:tc>
          <w:tcPr>
            <w:tcW w:w="11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IV</w:t>
            </w:r>
          </w:p>
        </w:tc>
      </w:tr>
      <w:tr w:rsidR="00B617F2" w:rsidRPr="005252CB" w:rsidTr="006D78FC">
        <w:trPr>
          <w:trHeight w:val="935"/>
        </w:trPr>
        <w:tc>
          <w:tcPr>
            <w:tcW w:w="7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7.</w:t>
            </w:r>
          </w:p>
        </w:tc>
        <w:tc>
          <w:tcPr>
            <w:tcW w:w="156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53 ОП МЗ 53Н-0606120</w:t>
            </w:r>
          </w:p>
        </w:tc>
        <w:tc>
          <w:tcPr>
            <w:tcW w:w="297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Подъезд к с. Жанаталап от автомобильной дороги Жанаталап - Красноуральск</w:t>
            </w:r>
          </w:p>
        </w:tc>
        <w:tc>
          <w:tcPr>
            <w:tcW w:w="99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0,76</w:t>
            </w:r>
          </w:p>
        </w:tc>
        <w:tc>
          <w:tcPr>
            <w:tcW w:w="11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0,76</w:t>
            </w:r>
          </w:p>
        </w:tc>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w:t>
            </w:r>
          </w:p>
        </w:tc>
        <w:tc>
          <w:tcPr>
            <w:tcW w:w="11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617F2" w:rsidRPr="005D599F" w:rsidRDefault="00B617F2" w:rsidP="006D78FC">
            <w:pPr>
              <w:spacing w:line="240" w:lineRule="atLeast"/>
              <w:jc w:val="both"/>
              <w:rPr>
                <w:rFonts w:ascii="Arial Narrow" w:hAnsi="Arial Narrow"/>
              </w:rPr>
            </w:pPr>
            <w:r w:rsidRPr="005D599F">
              <w:rPr>
                <w:rFonts w:ascii="Arial Narrow" w:hAnsi="Arial Narrow"/>
              </w:rPr>
              <w:t>IV</w:t>
            </w:r>
          </w:p>
        </w:tc>
      </w:tr>
    </w:tbl>
    <w:p w:rsidR="00B617F2" w:rsidRPr="005252CB" w:rsidRDefault="00B617F2" w:rsidP="00B617F2">
      <w:pPr>
        <w:ind w:firstLine="709"/>
        <w:jc w:val="both"/>
        <w:rPr>
          <w:rFonts w:ascii="Arial Narrow" w:hAnsi="Arial Narrow"/>
          <w:sz w:val="28"/>
          <w:szCs w:val="28"/>
          <w:lang w:eastAsia="ar-SA" w:bidi="en-US"/>
        </w:rPr>
      </w:pPr>
    </w:p>
    <w:p w:rsidR="00B617F2" w:rsidRPr="005D599F" w:rsidRDefault="00B617F2" w:rsidP="00B617F2">
      <w:pPr>
        <w:ind w:firstLine="709"/>
        <w:jc w:val="both"/>
        <w:rPr>
          <w:rFonts w:ascii="Arial Narrow" w:hAnsi="Arial Narrow"/>
          <w:sz w:val="26"/>
          <w:szCs w:val="26"/>
          <w:lang w:eastAsia="ar-SA" w:bidi="en-US"/>
        </w:rPr>
      </w:pPr>
      <w:r w:rsidRPr="005D599F">
        <w:rPr>
          <w:rFonts w:ascii="Arial Narrow" w:hAnsi="Arial Narrow"/>
          <w:sz w:val="26"/>
          <w:szCs w:val="26"/>
          <w:lang w:eastAsia="ar-SA" w:bidi="en-US"/>
        </w:rPr>
        <w:t>В пос. Беляевка находятся 2 автозаправочных станции.</w:t>
      </w:r>
    </w:p>
    <w:p w:rsidR="00B617F2" w:rsidRPr="005D599F" w:rsidRDefault="00B617F2" w:rsidP="00B617F2">
      <w:pPr>
        <w:ind w:firstLine="709"/>
        <w:jc w:val="both"/>
        <w:rPr>
          <w:rFonts w:ascii="Arial Narrow" w:hAnsi="Arial Narrow"/>
          <w:sz w:val="26"/>
          <w:szCs w:val="26"/>
          <w:lang w:eastAsia="ar-SA" w:bidi="en-US"/>
        </w:rPr>
      </w:pPr>
      <w:r w:rsidRPr="005D599F">
        <w:rPr>
          <w:rFonts w:ascii="Arial Narrow" w:hAnsi="Arial Narrow"/>
          <w:sz w:val="26"/>
          <w:szCs w:val="26"/>
          <w:lang w:eastAsia="ar-SA" w:bidi="en-US"/>
        </w:rPr>
        <w:t>На территории сельсовета находится 2 мостовых сооружения.</w:t>
      </w:r>
    </w:p>
    <w:p w:rsidR="00B617F2" w:rsidRPr="005252CB" w:rsidRDefault="00B617F2" w:rsidP="00B617F2">
      <w:pPr>
        <w:ind w:firstLine="709"/>
        <w:jc w:val="both"/>
        <w:rPr>
          <w:rFonts w:ascii="Arial Narrow" w:hAnsi="Arial Narrow"/>
          <w:sz w:val="28"/>
          <w:szCs w:val="28"/>
          <w:lang w:eastAsia="ar-SA" w:bidi="en-US"/>
        </w:rPr>
      </w:pPr>
    </w:p>
    <w:p w:rsidR="00B617F2" w:rsidRPr="005D599F" w:rsidRDefault="00B617F2" w:rsidP="00B617F2">
      <w:pPr>
        <w:ind w:firstLine="709"/>
        <w:jc w:val="both"/>
        <w:rPr>
          <w:rFonts w:ascii="Arial Narrow" w:hAnsi="Arial Narrow"/>
          <w:b/>
          <w:sz w:val="28"/>
          <w:szCs w:val="28"/>
          <w:u w:val="single"/>
          <w:lang w:eastAsia="ar-SA" w:bidi="en-US"/>
        </w:rPr>
      </w:pPr>
      <w:r w:rsidRPr="005D599F">
        <w:rPr>
          <w:rFonts w:ascii="Arial Narrow" w:hAnsi="Arial Narrow"/>
          <w:b/>
          <w:sz w:val="28"/>
          <w:szCs w:val="28"/>
          <w:u w:val="single"/>
          <w:lang w:eastAsia="ar-SA" w:bidi="en-US"/>
        </w:rPr>
        <w:t>Проектные предложения:</w:t>
      </w:r>
    </w:p>
    <w:p w:rsidR="00B617F2" w:rsidRPr="005252CB" w:rsidRDefault="00B617F2" w:rsidP="00B617F2">
      <w:pPr>
        <w:ind w:firstLine="709"/>
        <w:jc w:val="both"/>
        <w:rPr>
          <w:rFonts w:ascii="Arial Narrow" w:hAnsi="Arial Narrow"/>
          <w:sz w:val="28"/>
          <w:szCs w:val="28"/>
          <w:highlight w:val="yellow"/>
          <w:lang w:eastAsia="ar-SA" w:bidi="en-US"/>
        </w:rPr>
      </w:pPr>
    </w:p>
    <w:p w:rsidR="00B617F2" w:rsidRPr="005D599F" w:rsidRDefault="00B617F2" w:rsidP="00B617F2">
      <w:pPr>
        <w:ind w:firstLine="709"/>
        <w:jc w:val="both"/>
        <w:rPr>
          <w:rFonts w:ascii="Arial Narrow" w:hAnsi="Arial Narrow"/>
          <w:sz w:val="26"/>
          <w:szCs w:val="26"/>
          <w:lang w:eastAsia="ar-SA" w:bidi="en-US"/>
        </w:rPr>
      </w:pPr>
      <w:r w:rsidRPr="005D599F">
        <w:rPr>
          <w:rFonts w:ascii="Arial Narrow" w:hAnsi="Arial Narrow"/>
          <w:sz w:val="26"/>
          <w:szCs w:val="26"/>
          <w:lang w:eastAsia="ar-SA" w:bidi="en-US"/>
        </w:rPr>
        <w:t>Генеральным планом предлагается:</w:t>
      </w:r>
    </w:p>
    <w:p w:rsidR="00B617F2" w:rsidRPr="005D599F" w:rsidRDefault="00B617F2" w:rsidP="00047973">
      <w:pPr>
        <w:numPr>
          <w:ilvl w:val="0"/>
          <w:numId w:val="11"/>
        </w:numPr>
        <w:spacing w:after="0" w:line="240" w:lineRule="auto"/>
        <w:jc w:val="both"/>
        <w:rPr>
          <w:rFonts w:ascii="Arial Narrow" w:hAnsi="Arial Narrow"/>
          <w:sz w:val="26"/>
          <w:szCs w:val="26"/>
          <w:lang w:eastAsia="ar-SA" w:bidi="en-US"/>
        </w:rPr>
      </w:pPr>
      <w:r w:rsidRPr="005D599F">
        <w:rPr>
          <w:rFonts w:ascii="Arial Narrow" w:hAnsi="Arial Narrow"/>
          <w:sz w:val="26"/>
          <w:szCs w:val="26"/>
          <w:lang w:eastAsia="ar-SA" w:bidi="en-US"/>
        </w:rPr>
        <w:t>реконструировать и привести в соответствие с ГОСТом улично-дорожную сеть поселений;</w:t>
      </w:r>
    </w:p>
    <w:p w:rsidR="00B617F2" w:rsidRPr="005D599F" w:rsidRDefault="00B617F2" w:rsidP="00047973">
      <w:pPr>
        <w:numPr>
          <w:ilvl w:val="0"/>
          <w:numId w:val="11"/>
        </w:numPr>
        <w:suppressAutoHyphens/>
        <w:spacing w:after="120" w:line="276" w:lineRule="auto"/>
        <w:ind w:right="-18"/>
        <w:jc w:val="both"/>
        <w:rPr>
          <w:rFonts w:ascii="Arial Narrow" w:eastAsia="Lucida Sans Unicode" w:hAnsi="Arial Narrow" w:cs="Mangal"/>
          <w:kern w:val="1"/>
          <w:sz w:val="26"/>
          <w:szCs w:val="26"/>
          <w:lang w:eastAsia="hi-IN" w:bidi="hi-IN"/>
        </w:rPr>
      </w:pPr>
      <w:r w:rsidRPr="005D599F">
        <w:rPr>
          <w:rFonts w:ascii="Arial Narrow" w:eastAsia="Lucida Sans Unicode" w:hAnsi="Arial Narrow" w:cs="Mangal"/>
          <w:kern w:val="1"/>
          <w:sz w:val="26"/>
          <w:szCs w:val="26"/>
          <w:lang w:eastAsia="hi-IN" w:bidi="hi-IN"/>
        </w:rPr>
        <w:t>Сформировать дорожную сеть в новых планируемых кварталах населенных пунктов сельсовета с шириной улиц от 20 до 30 метров;</w:t>
      </w:r>
    </w:p>
    <w:p w:rsidR="00B617F2" w:rsidRPr="005D599F" w:rsidRDefault="00B617F2" w:rsidP="00B617F2">
      <w:pPr>
        <w:pStyle w:val="2"/>
        <w:rPr>
          <w:rFonts w:ascii="Arial Narrow" w:hAnsi="Arial Narrow"/>
          <w:i/>
          <w:color w:val="auto"/>
          <w:sz w:val="28"/>
        </w:rPr>
      </w:pPr>
      <w:bookmarkStart w:id="47" w:name="_Toc221479060"/>
      <w:r w:rsidRPr="005D599F">
        <w:rPr>
          <w:rFonts w:ascii="Arial Narrow" w:hAnsi="Arial Narrow"/>
          <w:color w:val="auto"/>
          <w:sz w:val="28"/>
        </w:rPr>
        <w:t>2.9 Инженерная защита и подготовка территории</w:t>
      </w:r>
      <w:bookmarkEnd w:id="47"/>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Перечень мероприятий по инженерной защите:</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1. Организация поверхностного стока.</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2. Очистка поверхностного стока.</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3. Берегоукрепление.</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 xml:space="preserve">4. Благоустройство овражных территорий. </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lastRenderedPageBreak/>
        <w:t>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и (или) загрязненные при:</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 разработке месторождений полезных ископаемых;</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 прокладке трубопроводов различного назначения;</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 складировании и захоронении промышленных, бытовых биологических и пр. отходов, ядохимикатов.</w:t>
      </w:r>
    </w:p>
    <w:p w:rsidR="00B617F2" w:rsidRPr="005252CB" w:rsidRDefault="00B617F2" w:rsidP="00B617F2">
      <w:pPr>
        <w:pStyle w:val="affff5"/>
        <w:rPr>
          <w:rFonts w:ascii="Arial Narrow" w:hAnsi="Arial Narrow"/>
          <w:sz w:val="26"/>
          <w:szCs w:val="26"/>
        </w:rPr>
      </w:pPr>
      <w:r w:rsidRPr="005252CB">
        <w:rPr>
          <w:rFonts w:ascii="Arial Narrow" w:hAnsi="Arial Narrow"/>
          <w:sz w:val="26"/>
          <w:szCs w:val="26"/>
        </w:rPr>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w:t>
      </w:r>
    </w:p>
    <w:p w:rsidR="00B617F2" w:rsidRPr="005252CB" w:rsidRDefault="00B617F2" w:rsidP="00B617F2">
      <w:pPr>
        <w:pStyle w:val="2"/>
        <w:rPr>
          <w:rFonts w:ascii="Arial Narrow" w:hAnsi="Arial Narrow"/>
          <w:color w:val="auto"/>
          <w:sz w:val="28"/>
        </w:rPr>
      </w:pPr>
      <w:bookmarkStart w:id="48" w:name="_Toc221479061"/>
      <w:r w:rsidRPr="005252CB">
        <w:rPr>
          <w:rFonts w:ascii="Arial Narrow" w:hAnsi="Arial Narrow"/>
          <w:color w:val="auto"/>
          <w:sz w:val="28"/>
        </w:rPr>
        <w:t>2.10 Развитие и совершенствование функционального зонирования и планировочной структуры поселения</w:t>
      </w:r>
      <w:bookmarkEnd w:id="48"/>
    </w:p>
    <w:p w:rsidR="00B617F2" w:rsidRPr="005252CB" w:rsidRDefault="00B617F2" w:rsidP="00B617F2">
      <w:pPr>
        <w:spacing w:after="200" w:line="276" w:lineRule="auto"/>
        <w:ind w:firstLine="709"/>
        <w:jc w:val="both"/>
        <w:rPr>
          <w:rFonts w:ascii="Arial Narrow" w:hAnsi="Arial Narrow"/>
          <w:b/>
          <w:sz w:val="26"/>
          <w:szCs w:val="26"/>
        </w:rPr>
      </w:pPr>
      <w:r w:rsidRPr="005252CB">
        <w:rPr>
          <w:rFonts w:ascii="Arial Narrow" w:hAnsi="Arial Narrow"/>
          <w:b/>
          <w:sz w:val="26"/>
          <w:szCs w:val="26"/>
        </w:rPr>
        <w:t>(Из материалов генерального плана 2022 г.).:</w:t>
      </w: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В настоящее время территория МО сельское поселение Беляевский сельсовет) по функциональному использованию делится на зоны:</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bookmarkStart w:id="49" w:name="OLE_LINK77"/>
      <w:bookmarkStart w:id="50" w:name="OLE_LINK78"/>
      <w:bookmarkStart w:id="51" w:name="OLE_LINK79"/>
      <w:bookmarkStart w:id="52" w:name="OLE_LINK80"/>
      <w:r w:rsidRPr="00275E3B">
        <w:rPr>
          <w:rFonts w:ascii="Arial Narrow" w:hAnsi="Arial Narrow"/>
          <w:i/>
          <w:sz w:val="26"/>
          <w:szCs w:val="26"/>
          <w:u w:val="single"/>
          <w:lang w:eastAsia="ar-SA" w:bidi="en-US"/>
        </w:rPr>
        <w:t>Жилые зоны</w:t>
      </w:r>
      <w:r w:rsidRPr="00275E3B">
        <w:rPr>
          <w:rFonts w:ascii="Arial Narrow" w:hAnsi="Arial Narrow"/>
          <w:sz w:val="26"/>
          <w:szCs w:val="26"/>
          <w:lang w:eastAsia="ar-SA" w:bidi="en-US"/>
        </w:rPr>
        <w:t>, которые представлены зонами жилой застройки;</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Общественно-деловые зоны</w:t>
      </w:r>
      <w:r w:rsidRPr="00275E3B">
        <w:rPr>
          <w:rFonts w:ascii="Arial Narrow" w:hAnsi="Arial Narrow"/>
          <w:sz w:val="26"/>
          <w:szCs w:val="26"/>
          <w:lang w:eastAsia="ar-SA" w:bidi="en-US"/>
        </w:rPr>
        <w:t>, представленные общественными зданиями различного функционального назначения;</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Зоны производственного использования,</w:t>
      </w:r>
      <w:r w:rsidRPr="00275E3B">
        <w:rPr>
          <w:rFonts w:ascii="Arial Narrow" w:hAnsi="Arial Narrow"/>
          <w:sz w:val="26"/>
          <w:szCs w:val="26"/>
          <w:lang w:eastAsia="ar-SA" w:bidi="en-US"/>
        </w:rPr>
        <w:t xml:space="preserve"> представленные производственными и коммунально-складскими объектами;</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Зоны инженерной и транспортной инфраструктуры</w:t>
      </w:r>
      <w:r w:rsidRPr="00275E3B">
        <w:rPr>
          <w:rFonts w:ascii="Arial Narrow" w:hAnsi="Arial Narrow"/>
          <w:sz w:val="26"/>
          <w:szCs w:val="26"/>
          <w:lang w:eastAsia="ar-SA" w:bidi="en-US"/>
        </w:rPr>
        <w:t>, в состав которой входят асфальтированные, грунтовые и проселочные дороги, объекты инженерного обеспечения: КТП, ГРП, скважины, линии инженерных коммуникаций и др.;</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Зоны сельскохозяйственного использования</w:t>
      </w:r>
      <w:r w:rsidRPr="00275E3B">
        <w:rPr>
          <w:rFonts w:ascii="Arial Narrow" w:hAnsi="Arial Narrow"/>
          <w:sz w:val="26"/>
          <w:szCs w:val="26"/>
          <w:lang w:eastAsia="ar-SA" w:bidi="en-US"/>
        </w:rPr>
        <w:t>, занимаемые сельскохозяйственными угодьями, выпасами;</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Зоны сельскохозяйственного использования в водоохранной зоне</w:t>
      </w:r>
      <w:r w:rsidRPr="00275E3B">
        <w:rPr>
          <w:rFonts w:ascii="Arial Narrow" w:hAnsi="Arial Narrow"/>
          <w:sz w:val="26"/>
          <w:szCs w:val="26"/>
          <w:lang w:eastAsia="ar-SA" w:bidi="en-US"/>
        </w:rPr>
        <w:t>, занимаемые сельскохозяйственными угодьями, выпасами в зоне действия ограничений;</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 xml:space="preserve">Зоны рекреационного назначения, </w:t>
      </w:r>
      <w:r w:rsidRPr="00275E3B">
        <w:rPr>
          <w:rFonts w:ascii="Arial Narrow" w:hAnsi="Arial Narrow"/>
          <w:sz w:val="26"/>
          <w:szCs w:val="26"/>
          <w:lang w:eastAsia="ar-SA" w:bidi="en-US"/>
        </w:rPr>
        <w:t>представленные парками, скверами и др.;</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Зоны специального назначения</w:t>
      </w:r>
      <w:r w:rsidRPr="00275E3B">
        <w:rPr>
          <w:rFonts w:ascii="Arial Narrow" w:hAnsi="Arial Narrow"/>
          <w:sz w:val="26"/>
          <w:szCs w:val="26"/>
          <w:lang w:eastAsia="ar-SA" w:bidi="en-US"/>
        </w:rPr>
        <w:t>, к которым относятся территории кладбищ, скотомогильников;</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Зоны гослесфонда</w:t>
      </w:r>
      <w:r w:rsidRPr="00275E3B">
        <w:rPr>
          <w:rFonts w:ascii="Arial Narrow" w:hAnsi="Arial Narrow"/>
          <w:sz w:val="26"/>
          <w:szCs w:val="26"/>
          <w:lang w:eastAsia="ar-SA" w:bidi="en-US"/>
        </w:rPr>
        <w:t>, к которым относятся территории гослесфонда (параметры не задаются);</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 xml:space="preserve">Зоны водного фонда, </w:t>
      </w:r>
      <w:r w:rsidRPr="00275E3B">
        <w:rPr>
          <w:rFonts w:ascii="Arial Narrow" w:hAnsi="Arial Narrow"/>
          <w:sz w:val="26"/>
          <w:szCs w:val="26"/>
          <w:lang w:eastAsia="ar-SA" w:bidi="en-US"/>
        </w:rPr>
        <w:t>к которым относятся территории поверхностных водотоков (параметры не задаются);</w:t>
      </w:r>
    </w:p>
    <w:p w:rsidR="00B617F2" w:rsidRPr="00275E3B" w:rsidRDefault="00B617F2" w:rsidP="00047973">
      <w:pPr>
        <w:numPr>
          <w:ilvl w:val="0"/>
          <w:numId w:val="13"/>
        </w:numPr>
        <w:spacing w:after="0" w:line="276" w:lineRule="auto"/>
        <w:ind w:left="0" w:firstLine="709"/>
        <w:jc w:val="both"/>
        <w:rPr>
          <w:rFonts w:ascii="Arial Narrow" w:hAnsi="Arial Narrow"/>
          <w:sz w:val="26"/>
          <w:szCs w:val="26"/>
          <w:lang w:eastAsia="ar-SA" w:bidi="en-US"/>
        </w:rPr>
      </w:pPr>
      <w:r w:rsidRPr="00275E3B">
        <w:rPr>
          <w:rFonts w:ascii="Arial Narrow" w:hAnsi="Arial Narrow"/>
          <w:i/>
          <w:sz w:val="26"/>
          <w:szCs w:val="26"/>
          <w:u w:val="single"/>
          <w:lang w:eastAsia="ar-SA" w:bidi="en-US"/>
        </w:rPr>
        <w:t xml:space="preserve">Зоны памятников природы, </w:t>
      </w:r>
      <w:r w:rsidRPr="00275E3B">
        <w:rPr>
          <w:rFonts w:ascii="Arial Narrow" w:hAnsi="Arial Narrow"/>
          <w:sz w:val="26"/>
          <w:szCs w:val="26"/>
          <w:lang w:eastAsia="ar-SA" w:bidi="en-US"/>
        </w:rPr>
        <w:t>к которым относятся территории особо охраняемых природных территорий (параметры не задаются).</w:t>
      </w:r>
    </w:p>
    <w:p w:rsidR="00B617F2" w:rsidRPr="005252CB" w:rsidRDefault="00B617F2" w:rsidP="00B617F2">
      <w:pPr>
        <w:ind w:left="720"/>
        <w:jc w:val="both"/>
        <w:rPr>
          <w:rFonts w:ascii="Arial Narrow" w:hAnsi="Arial Narrow"/>
          <w:sz w:val="28"/>
          <w:szCs w:val="28"/>
          <w:lang w:eastAsia="ar-SA" w:bidi="en-US"/>
        </w:rPr>
      </w:pPr>
    </w:p>
    <w:bookmarkEnd w:id="49"/>
    <w:bookmarkEnd w:id="50"/>
    <w:bookmarkEnd w:id="51"/>
    <w:bookmarkEnd w:id="52"/>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 xml:space="preserve">Четкого функционального деления между зонами не наблюдается. В ряде случаев отсутствует функциональное зонирование территории муниципального образования, не </w:t>
      </w:r>
      <w:r w:rsidRPr="00275E3B">
        <w:rPr>
          <w:rFonts w:ascii="Arial Narrow" w:hAnsi="Arial Narrow"/>
          <w:sz w:val="26"/>
          <w:szCs w:val="26"/>
          <w:lang w:eastAsia="ar-SA" w:bidi="en-US"/>
        </w:rPr>
        <w:lastRenderedPageBreak/>
        <w:t>организованы санитарно-защитные зоны, не выдержаны санитарные разрывы. Это относится к производственным объектам, прилегающим к жилой территории.</w:t>
      </w: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Разработанное в Генеральном плане муниципального образования функциональное зонирование базируется на выводах комплексного градостроительного анализа, учитывает историко-культурную и планировочную специфику поселения, сложившиеся особенности использования земель поселения, требования охраны объектов природного и культурного наследия. При установлении территориальных зон учтены положения Градостроительного и Земельного кодексов Российской Федерации, требования специальных нормативов и правил, касающиеся зон с особыми условиями использования территории.</w:t>
      </w: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Для разработки зонирования использован принцип историко-культурного и экологического приоритета принимаемых решений.</w:t>
      </w: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bCs/>
          <w:i/>
          <w:sz w:val="26"/>
          <w:szCs w:val="26"/>
          <w:u w:val="single"/>
          <w:lang w:eastAsia="ar-SA" w:bidi="en-US"/>
        </w:rPr>
        <w:t>Жилые зоны</w:t>
      </w:r>
      <w:r w:rsidRPr="00275E3B">
        <w:rPr>
          <w:rFonts w:ascii="Arial Narrow" w:hAnsi="Arial Narrow"/>
          <w:sz w:val="26"/>
          <w:szCs w:val="26"/>
          <w:lang w:eastAsia="ar-SA" w:bidi="en-US"/>
        </w:rPr>
        <w:t xml:space="preserve"> включают в себя территории всех видов жилой застройки различных строительных типов в соответствии с этажностью и плотностью застройки: зона среднеэтажной жилой застройки, зона малоэтажной жилой застройки.</w:t>
      </w: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Территория жилой зоны предназначена для застройки жилыми домами усадебного и коттеджного типов, блокированных жилых домов с земельными участками при домах (квартирах), многоквартирными малоэтажными жилыми домами также объектами культурно-бытового и иного назначения. В жилых зонах могут размещаться отдельно стоящие, встроенные и пристроенные объекты социального и культурно-бытового обслуживания населения, культовые здания, стоянки автомобильного автотранспорта, промышленные, коммунальные и складские объекты, для которых не требуется установление санитарно-защитных зон и деятельность которых не оказывает вредное воздействие на окружающую среду (шум, вибрация, магнитные поля, радиационное воздействие, загрязнение почв, воздуха, воды и иные воздействия).</w:t>
      </w:r>
    </w:p>
    <w:p w:rsidR="00B617F2" w:rsidRPr="00275E3B" w:rsidRDefault="00B617F2" w:rsidP="00B617F2">
      <w:pPr>
        <w:spacing w:line="276" w:lineRule="auto"/>
        <w:ind w:firstLine="709"/>
        <w:jc w:val="both"/>
        <w:rPr>
          <w:rFonts w:ascii="Arial Narrow" w:hAnsi="Arial Narrow"/>
          <w:sz w:val="26"/>
          <w:szCs w:val="26"/>
          <w:lang w:eastAsia="ar-SA" w:bidi="en-US"/>
        </w:rPr>
      </w:pP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bCs/>
          <w:i/>
          <w:sz w:val="26"/>
          <w:szCs w:val="26"/>
          <w:u w:val="single"/>
          <w:lang w:eastAsia="ar-SA" w:bidi="en-US"/>
        </w:rPr>
        <w:t xml:space="preserve">Общественно-деловые зоны </w:t>
      </w:r>
      <w:r w:rsidRPr="00275E3B">
        <w:rPr>
          <w:rFonts w:ascii="Arial Narrow" w:hAnsi="Arial Narrow"/>
          <w:sz w:val="26"/>
          <w:szCs w:val="26"/>
          <w:lang w:eastAsia="ar-SA" w:bidi="en-US"/>
        </w:rPr>
        <w:t>– территории размещения учреждений здравоохранения и социальной защиты, учреждений высшего и среднего профессионального образования, прочих общественно-деловых зданий и сооружений (административные, деловые, культурно-зрелищные, торговые и др. объекты).</w:t>
      </w:r>
    </w:p>
    <w:p w:rsidR="00B617F2" w:rsidRPr="00275E3B" w:rsidRDefault="00B617F2" w:rsidP="00B617F2">
      <w:pPr>
        <w:spacing w:line="276" w:lineRule="auto"/>
        <w:ind w:firstLine="709"/>
        <w:jc w:val="both"/>
        <w:rPr>
          <w:rFonts w:ascii="Arial Narrow" w:hAnsi="Arial Narrow"/>
          <w:sz w:val="26"/>
          <w:szCs w:val="26"/>
          <w:u w:val="single"/>
          <w:lang w:eastAsia="ar-SA" w:bidi="en-US"/>
        </w:rPr>
      </w:pPr>
    </w:p>
    <w:p w:rsidR="00B617F2" w:rsidRPr="00275E3B" w:rsidRDefault="00B617F2" w:rsidP="00B617F2">
      <w:pPr>
        <w:spacing w:line="276" w:lineRule="auto"/>
        <w:ind w:firstLine="709"/>
        <w:jc w:val="both"/>
        <w:rPr>
          <w:rFonts w:ascii="Arial Narrow" w:hAnsi="Arial Narrow"/>
          <w:sz w:val="26"/>
          <w:szCs w:val="26"/>
          <w:u w:val="single"/>
          <w:lang w:eastAsia="ar-SA" w:bidi="en-US"/>
        </w:rPr>
      </w:pPr>
      <w:r w:rsidRPr="00275E3B">
        <w:rPr>
          <w:rFonts w:ascii="Arial Narrow" w:hAnsi="Arial Narrow"/>
          <w:sz w:val="26"/>
          <w:szCs w:val="26"/>
          <w:u w:val="single"/>
          <w:lang w:eastAsia="ar-SA" w:bidi="en-US"/>
        </w:rPr>
        <w:t>Параметры застройки жилых и общественно-деловых зон</w:t>
      </w:r>
    </w:p>
    <w:p w:rsidR="00B617F2"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 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приведенными в СП 52.13330, а также в соответствии с противопожарными требованиями.</w:t>
      </w:r>
      <w:r w:rsidRPr="00275E3B">
        <w:rPr>
          <w:rFonts w:ascii="Arial Narrow" w:hAnsi="Arial Narrow"/>
          <w:sz w:val="26"/>
          <w:szCs w:val="26"/>
          <w:lang w:eastAsia="ar-SA" w:bidi="en-US"/>
        </w:rPr>
        <w:br/>
        <w:t xml:space="preserve">        Между длинными сторонами жилых зданий следует принимать расстояния (бытовые разрывы): для жилых зданий высотой два-три этажа - не менее 15 м; четыре этажа - не менее 20 м; между длинными сторонами и торцами этих же зданий с окнами из жилых комнат - не </w:t>
      </w:r>
      <w:r w:rsidRPr="00275E3B">
        <w:rPr>
          <w:rFonts w:ascii="Arial Narrow" w:hAnsi="Arial Narrow"/>
          <w:sz w:val="26"/>
          <w:szCs w:val="26"/>
          <w:lang w:eastAsia="ar-SA" w:bidi="en-US"/>
        </w:rPr>
        <w:lastRenderedPageBreak/>
        <w:t>менее 10 м. В условиях реконструкции и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при обеспечении непросматриваемости жилых помещений (комнат и кухонь) из окна в окно.</w:t>
      </w:r>
    </w:p>
    <w:p w:rsidR="00B617F2"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В районах усадебной и садово-дачной застройки расстояния от жилых строений и хозяйственных построек до границ соседнего участка следует принимать в соответствии с СП 53.13330.</w:t>
      </w:r>
      <w:r w:rsidRPr="00275E3B">
        <w:rPr>
          <w:rFonts w:ascii="Arial Narrow" w:hAnsi="Arial Narrow"/>
          <w:sz w:val="26"/>
          <w:szCs w:val="26"/>
          <w:lang w:eastAsia="ar-SA" w:bidi="en-US"/>
        </w:rPr>
        <w:br/>
        <w:t xml:space="preserve">       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w:t>
      </w:r>
      <w:r w:rsidRPr="00275E3B">
        <w:rPr>
          <w:rFonts w:ascii="Arial Narrow" w:hAnsi="Arial Narrow"/>
          <w:sz w:val="26"/>
          <w:szCs w:val="26"/>
          <w:lang w:eastAsia="ar-SA" w:bidi="en-US"/>
        </w:rPr>
        <w:br/>
        <w:t>Указанные нормы распространяются и на пристраиваемые к существующим жилым домам хозяйственные постройки.</w:t>
      </w:r>
    </w:p>
    <w:p w:rsidR="00B617F2"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Расстояние от границ участков производственных объектов, размещаемых в общественно-деловых и смешанных зонах, до жилых и общественных зданий, а также до границ участков дошкольных образовательных и общеобразовательных организаций, медицинских организаций и отдыха следует принимать не менее 50 м.</w:t>
      </w:r>
      <w:r w:rsidRPr="00275E3B">
        <w:rPr>
          <w:rFonts w:ascii="Arial Narrow" w:hAnsi="Arial Narrow"/>
          <w:sz w:val="26"/>
          <w:szCs w:val="26"/>
          <w:lang w:eastAsia="ar-SA" w:bidi="en-US"/>
        </w:rPr>
        <w:br/>
      </w:r>
      <w:r w:rsidRPr="00275E3B">
        <w:rPr>
          <w:rFonts w:ascii="Arial Narrow" w:hAnsi="Arial Narrow"/>
          <w:sz w:val="26"/>
          <w:szCs w:val="26"/>
          <w:lang w:eastAsia="ar-SA" w:bidi="en-US"/>
        </w:rPr>
        <w:br/>
        <w:t xml:space="preserve">       Сараи для скота и птицы следует предусматривать на расстоянии от окон жилых помещений дома, м, не менее: одиночные или двойные - 10, до восьми блоков - 25, от восьми до 30 блоков - 50. Площадь застройки сблокированных сараев не должна превышать 800 м2. Расстояния между группами сараев следует принимать в соответствии с требованиями пожарной безопасности.     Расстояние от сараев для скота и птицы до шахтных колодцев должно быть не менее 20 м.</w:t>
      </w: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B617F2" w:rsidRPr="00275E3B" w:rsidRDefault="00B617F2" w:rsidP="00B617F2">
      <w:pPr>
        <w:spacing w:line="276" w:lineRule="auto"/>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В микрорайонах (кварталах) жилых зон необходимо предусматривать размещение площадок общего пользования различного назначения с учетом демографического состава населения, типа застройки, природно-климатических и других местных условий. Состав площадок и размеры их территории должны определяться территориальными нормами или правилами застройки. При этом общая площадь территории, занимаемой площадками для игр детей, отдыха и занятий физкультурой взрослого населения, должна быть не менее 10% общей площади микрорайона (квартала) жилой зоны и быть доступной для МГН.</w:t>
      </w:r>
      <w:r w:rsidRPr="00275E3B">
        <w:rPr>
          <w:rFonts w:ascii="Arial Narrow" w:hAnsi="Arial Narrow"/>
          <w:sz w:val="26"/>
          <w:szCs w:val="26"/>
          <w:lang w:eastAsia="ar-SA" w:bidi="en-US"/>
        </w:rPr>
        <w:br/>
      </w:r>
      <w:r w:rsidRPr="00275E3B">
        <w:rPr>
          <w:rFonts w:ascii="Arial Narrow" w:hAnsi="Arial Narrow"/>
          <w:sz w:val="26"/>
          <w:szCs w:val="26"/>
          <w:lang w:eastAsia="ar-SA" w:bidi="en-US"/>
        </w:rPr>
        <w:br/>
        <w:t xml:space="preserve">       Размещение площадок необходимо предусматривать на расстоянии от окон жилых и общественных зданий, м, не менее:</w:t>
      </w:r>
    </w:p>
    <w:p w:rsidR="00B617F2" w:rsidRPr="00275E3B" w:rsidRDefault="00B617F2" w:rsidP="00047973">
      <w:pPr>
        <w:numPr>
          <w:ilvl w:val="0"/>
          <w:numId w:val="14"/>
        </w:numPr>
        <w:spacing w:after="0" w:line="276" w:lineRule="auto"/>
        <w:ind w:left="0" w:firstLine="709"/>
        <w:jc w:val="both"/>
        <w:rPr>
          <w:rFonts w:ascii="Arial Narrow" w:hAnsi="Arial Narrow"/>
          <w:sz w:val="26"/>
          <w:szCs w:val="26"/>
          <w:lang w:eastAsia="ar-SA" w:bidi="en-US"/>
        </w:rPr>
      </w:pPr>
      <w:r w:rsidRPr="00275E3B">
        <w:rPr>
          <w:rFonts w:ascii="Arial Narrow" w:hAnsi="Arial Narrow"/>
          <w:sz w:val="26"/>
          <w:szCs w:val="26"/>
          <w:lang w:eastAsia="ar-SA" w:bidi="en-US"/>
        </w:rPr>
        <w:t>для игр детей дошкольного и младшего школьного возраста - 12;</w:t>
      </w:r>
    </w:p>
    <w:p w:rsidR="00B617F2" w:rsidRPr="00275E3B" w:rsidRDefault="00B617F2" w:rsidP="00047973">
      <w:pPr>
        <w:numPr>
          <w:ilvl w:val="0"/>
          <w:numId w:val="14"/>
        </w:numPr>
        <w:spacing w:after="0" w:line="276" w:lineRule="auto"/>
        <w:ind w:left="0" w:firstLine="709"/>
        <w:jc w:val="both"/>
        <w:rPr>
          <w:rFonts w:ascii="Arial Narrow" w:hAnsi="Arial Narrow"/>
          <w:sz w:val="26"/>
          <w:szCs w:val="26"/>
          <w:lang w:eastAsia="ar-SA" w:bidi="en-US"/>
        </w:rPr>
      </w:pPr>
      <w:r w:rsidRPr="00275E3B">
        <w:rPr>
          <w:rFonts w:ascii="Arial Narrow" w:hAnsi="Arial Narrow"/>
          <w:sz w:val="26"/>
          <w:szCs w:val="26"/>
          <w:lang w:eastAsia="ar-SA" w:bidi="en-US"/>
        </w:rPr>
        <w:t>для отдыха взрослого населения - 10;</w:t>
      </w:r>
    </w:p>
    <w:p w:rsidR="00B617F2" w:rsidRPr="00275E3B" w:rsidRDefault="00B617F2" w:rsidP="00047973">
      <w:pPr>
        <w:numPr>
          <w:ilvl w:val="0"/>
          <w:numId w:val="14"/>
        </w:numPr>
        <w:spacing w:after="0" w:line="276" w:lineRule="auto"/>
        <w:ind w:left="0" w:firstLine="709"/>
        <w:jc w:val="both"/>
        <w:rPr>
          <w:rFonts w:ascii="Arial Narrow" w:hAnsi="Arial Narrow"/>
          <w:sz w:val="26"/>
          <w:szCs w:val="26"/>
          <w:lang w:eastAsia="ar-SA" w:bidi="en-US"/>
        </w:rPr>
      </w:pPr>
      <w:r w:rsidRPr="00275E3B">
        <w:rPr>
          <w:rFonts w:ascii="Arial Narrow" w:hAnsi="Arial Narrow"/>
          <w:sz w:val="26"/>
          <w:szCs w:val="26"/>
          <w:lang w:eastAsia="ar-SA" w:bidi="en-US"/>
        </w:rPr>
        <w:t>для занятий физкультурой (в зависимости от шумовых характеристик*) - 10-40;</w:t>
      </w:r>
    </w:p>
    <w:p w:rsidR="00B617F2" w:rsidRPr="00275E3B" w:rsidRDefault="00B617F2" w:rsidP="00047973">
      <w:pPr>
        <w:numPr>
          <w:ilvl w:val="0"/>
          <w:numId w:val="14"/>
        </w:numPr>
        <w:spacing w:after="0" w:line="276" w:lineRule="auto"/>
        <w:ind w:left="0" w:firstLine="709"/>
        <w:jc w:val="both"/>
        <w:rPr>
          <w:rFonts w:ascii="Arial Narrow" w:hAnsi="Arial Narrow"/>
          <w:sz w:val="26"/>
          <w:szCs w:val="26"/>
          <w:lang w:eastAsia="ar-SA" w:bidi="en-US"/>
        </w:rPr>
      </w:pPr>
      <w:r w:rsidRPr="00275E3B">
        <w:rPr>
          <w:rFonts w:ascii="Arial Narrow" w:hAnsi="Arial Narrow"/>
          <w:sz w:val="26"/>
          <w:szCs w:val="26"/>
          <w:lang w:eastAsia="ar-SA" w:bidi="en-US"/>
        </w:rPr>
        <w:t>для хозяйственных целей - 20;</w:t>
      </w:r>
    </w:p>
    <w:p w:rsidR="00B617F2" w:rsidRPr="00275E3B" w:rsidRDefault="00B617F2" w:rsidP="00047973">
      <w:pPr>
        <w:numPr>
          <w:ilvl w:val="0"/>
          <w:numId w:val="14"/>
        </w:numPr>
        <w:spacing w:after="0" w:line="276" w:lineRule="auto"/>
        <w:ind w:left="0" w:firstLine="709"/>
        <w:jc w:val="both"/>
        <w:rPr>
          <w:rFonts w:ascii="Arial Narrow" w:hAnsi="Arial Narrow"/>
          <w:sz w:val="26"/>
          <w:szCs w:val="26"/>
          <w:lang w:eastAsia="ar-SA" w:bidi="en-US"/>
        </w:rPr>
      </w:pPr>
      <w:r w:rsidRPr="00275E3B">
        <w:rPr>
          <w:rFonts w:ascii="Arial Narrow" w:hAnsi="Arial Narrow"/>
          <w:sz w:val="26"/>
          <w:szCs w:val="26"/>
          <w:lang w:eastAsia="ar-SA" w:bidi="en-US"/>
        </w:rPr>
        <w:lastRenderedPageBreak/>
        <w:t>для выгула собак - 40;</w:t>
      </w:r>
    </w:p>
    <w:p w:rsidR="00B617F2" w:rsidRPr="005252CB" w:rsidRDefault="00B617F2" w:rsidP="00B617F2">
      <w:pPr>
        <w:ind w:firstLine="709"/>
        <w:rPr>
          <w:rFonts w:ascii="Arial Narrow" w:hAnsi="Arial Narrow"/>
          <w:sz w:val="28"/>
          <w:szCs w:val="28"/>
          <w:lang w:eastAsia="ar-SA" w:bidi="en-US"/>
        </w:rPr>
      </w:pPr>
    </w:p>
    <w:p w:rsidR="00B617F2" w:rsidRPr="00275E3B" w:rsidRDefault="00B617F2" w:rsidP="00B617F2">
      <w:pPr>
        <w:ind w:firstLine="709"/>
        <w:jc w:val="both"/>
        <w:rPr>
          <w:rFonts w:ascii="Arial Narrow" w:hAnsi="Arial Narrow"/>
          <w:sz w:val="26"/>
          <w:szCs w:val="26"/>
          <w:lang w:eastAsia="ar-SA" w:bidi="en-US"/>
        </w:rPr>
      </w:pPr>
      <w:r w:rsidRPr="00275E3B">
        <w:rPr>
          <w:rFonts w:ascii="Arial Narrow" w:hAnsi="Arial Narrow"/>
          <w:bCs/>
          <w:i/>
          <w:sz w:val="26"/>
          <w:szCs w:val="26"/>
          <w:u w:val="single"/>
          <w:lang w:eastAsia="ar-SA" w:bidi="en-US"/>
        </w:rPr>
        <w:t xml:space="preserve">Зоны производственного использования, </w:t>
      </w:r>
      <w:r w:rsidRPr="00275E3B">
        <w:rPr>
          <w:rFonts w:ascii="Arial Narrow" w:hAnsi="Arial Narrow"/>
          <w:i/>
          <w:sz w:val="26"/>
          <w:szCs w:val="26"/>
          <w:u w:val="single"/>
          <w:lang w:eastAsia="ar-SA" w:bidi="en-US"/>
        </w:rPr>
        <w:t>зоны инженерной и транспортной инфраструктуры</w:t>
      </w:r>
    </w:p>
    <w:p w:rsidR="00B617F2" w:rsidRPr="00275E3B" w:rsidRDefault="00B617F2" w:rsidP="00B617F2">
      <w:pPr>
        <w:ind w:firstLine="709"/>
        <w:jc w:val="both"/>
        <w:rPr>
          <w:rFonts w:ascii="Arial Narrow" w:hAnsi="Arial Narrow"/>
          <w:sz w:val="26"/>
          <w:szCs w:val="26"/>
        </w:rPr>
      </w:pPr>
    </w:p>
    <w:p w:rsidR="00B617F2" w:rsidRPr="00275E3B" w:rsidRDefault="00B617F2" w:rsidP="00B617F2">
      <w:pPr>
        <w:ind w:firstLine="709"/>
        <w:rPr>
          <w:rFonts w:ascii="Arial Narrow" w:hAnsi="Arial Narrow"/>
          <w:sz w:val="26"/>
          <w:szCs w:val="26"/>
        </w:rPr>
      </w:pPr>
      <w:r w:rsidRPr="00275E3B">
        <w:rPr>
          <w:rFonts w:ascii="Arial Narrow" w:hAnsi="Arial Narrow"/>
          <w:sz w:val="26"/>
          <w:szCs w:val="26"/>
        </w:rPr>
        <w:t>В состав производственных зон, зон инженерной и транспортной инфраструктуры включаются:</w:t>
      </w:r>
      <w:r w:rsidRPr="00275E3B">
        <w:rPr>
          <w:rFonts w:ascii="Arial Narrow" w:hAnsi="Arial Narrow"/>
          <w:sz w:val="26"/>
          <w:szCs w:val="26"/>
        </w:rPr>
        <w:br/>
      </w:r>
    </w:p>
    <w:p w:rsidR="00B617F2" w:rsidRPr="00275E3B" w:rsidRDefault="00B617F2" w:rsidP="00047973">
      <w:pPr>
        <w:numPr>
          <w:ilvl w:val="0"/>
          <w:numId w:val="15"/>
        </w:numPr>
        <w:spacing w:after="0" w:line="240" w:lineRule="auto"/>
        <w:jc w:val="both"/>
        <w:rPr>
          <w:rFonts w:ascii="Arial Narrow" w:hAnsi="Arial Narrow"/>
          <w:sz w:val="26"/>
          <w:szCs w:val="26"/>
        </w:rPr>
      </w:pPr>
      <w:r w:rsidRPr="00275E3B">
        <w:rPr>
          <w:rFonts w:ascii="Arial Narrow" w:hAnsi="Arial Narrow"/>
          <w:sz w:val="26"/>
          <w:szCs w:val="26"/>
        </w:rPr>
        <w:t>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B617F2" w:rsidRPr="00275E3B" w:rsidRDefault="00B617F2" w:rsidP="00047973">
      <w:pPr>
        <w:numPr>
          <w:ilvl w:val="0"/>
          <w:numId w:val="15"/>
        </w:numPr>
        <w:spacing w:after="0" w:line="240" w:lineRule="auto"/>
        <w:jc w:val="both"/>
        <w:rPr>
          <w:rFonts w:ascii="Arial Narrow" w:hAnsi="Arial Narrow"/>
          <w:sz w:val="26"/>
          <w:szCs w:val="26"/>
        </w:rPr>
      </w:pPr>
      <w:r w:rsidRPr="00275E3B">
        <w:rPr>
          <w:rFonts w:ascii="Arial Narrow" w:hAnsi="Arial Narrow"/>
          <w:sz w:val="26"/>
          <w:szCs w:val="26"/>
        </w:rPr>
        <w:t>промышленные зоны - зоны размещения промышленных предприятий, требующие устройства санитарно-защитных зон шириной более 50 м, а также железнодорожных подъездных путей;</w:t>
      </w:r>
    </w:p>
    <w:p w:rsidR="00B617F2" w:rsidRPr="00275E3B" w:rsidRDefault="00B617F2" w:rsidP="00047973">
      <w:pPr>
        <w:numPr>
          <w:ilvl w:val="0"/>
          <w:numId w:val="15"/>
        </w:numPr>
        <w:spacing w:after="0" w:line="240" w:lineRule="auto"/>
        <w:jc w:val="both"/>
        <w:rPr>
          <w:rFonts w:ascii="Arial Narrow" w:hAnsi="Arial Narrow"/>
          <w:sz w:val="26"/>
          <w:szCs w:val="26"/>
        </w:rPr>
      </w:pPr>
      <w:r w:rsidRPr="00275E3B">
        <w:rPr>
          <w:rFonts w:ascii="Arial Narrow" w:hAnsi="Arial Narrow"/>
          <w:sz w:val="26"/>
          <w:szCs w:val="26"/>
        </w:rPr>
        <w:t>иные виды производственной (научно-производственные зоны), инженерной и транспортной инфраструктуры;</w:t>
      </w:r>
    </w:p>
    <w:p w:rsidR="00B617F2" w:rsidRPr="00275E3B" w:rsidRDefault="00B617F2" w:rsidP="00047973">
      <w:pPr>
        <w:numPr>
          <w:ilvl w:val="0"/>
          <w:numId w:val="15"/>
        </w:numPr>
        <w:spacing w:after="0" w:line="240" w:lineRule="auto"/>
        <w:jc w:val="both"/>
        <w:rPr>
          <w:rFonts w:ascii="Arial Narrow" w:hAnsi="Arial Narrow"/>
          <w:sz w:val="26"/>
          <w:szCs w:val="26"/>
        </w:rPr>
      </w:pPr>
      <w:r w:rsidRPr="00275E3B">
        <w:rPr>
          <w:rFonts w:ascii="Arial Narrow" w:hAnsi="Arial Narrow"/>
          <w:sz w:val="26"/>
          <w:szCs w:val="26"/>
        </w:rPr>
        <w:t>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B617F2" w:rsidRPr="00275E3B" w:rsidRDefault="00B617F2" w:rsidP="00B617F2">
      <w:pPr>
        <w:ind w:firstLine="709"/>
        <w:jc w:val="both"/>
        <w:rPr>
          <w:rFonts w:ascii="Arial Narrow" w:hAnsi="Arial Narrow"/>
          <w:sz w:val="26"/>
          <w:szCs w:val="26"/>
        </w:rPr>
      </w:pPr>
      <w:r w:rsidRPr="00275E3B">
        <w:rPr>
          <w:rFonts w:ascii="Arial Narrow" w:hAnsi="Arial Narrow"/>
          <w:sz w:val="26"/>
          <w:szCs w:val="26"/>
        </w:rPr>
        <w:t>В пределах производственных и санитарно-защитных зон предприятий не допускается размещать: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общеобразовательные и дошкольные образовательные организации. лечебно-профилактические и оздоровительные учреждения общего пользования согласно санитарным правилам и нормам.</w:t>
      </w:r>
    </w:p>
    <w:p w:rsidR="00B617F2" w:rsidRPr="00275E3B" w:rsidRDefault="00B617F2" w:rsidP="00B617F2">
      <w:pPr>
        <w:ind w:firstLine="709"/>
        <w:jc w:val="both"/>
        <w:rPr>
          <w:rFonts w:ascii="Arial Narrow" w:hAnsi="Arial Narrow"/>
          <w:sz w:val="26"/>
          <w:szCs w:val="26"/>
        </w:rPr>
      </w:pPr>
      <w:r w:rsidRPr="00275E3B">
        <w:rPr>
          <w:rFonts w:ascii="Arial Narrow" w:hAnsi="Arial Narrow"/>
          <w:sz w:val="26"/>
          <w:szCs w:val="26"/>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r w:rsidRPr="00275E3B">
        <w:rPr>
          <w:rFonts w:ascii="Arial Narrow" w:hAnsi="Arial Narrow"/>
          <w:sz w:val="26"/>
          <w:szCs w:val="26"/>
        </w:rPr>
        <w:br/>
      </w:r>
      <w:r w:rsidRPr="00275E3B">
        <w:rPr>
          <w:rFonts w:ascii="Arial Narrow" w:hAnsi="Arial Narrow"/>
          <w:sz w:val="26"/>
          <w:szCs w:val="26"/>
        </w:rPr>
        <w:b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не менее 60% всей территории промышленной зоны.</w:t>
      </w:r>
    </w:p>
    <w:p w:rsidR="00B617F2" w:rsidRPr="00275E3B" w:rsidRDefault="00B617F2" w:rsidP="00B617F2">
      <w:pPr>
        <w:ind w:firstLine="709"/>
        <w:jc w:val="both"/>
        <w:rPr>
          <w:rFonts w:ascii="Arial Narrow" w:hAnsi="Arial Narrow"/>
          <w:sz w:val="26"/>
          <w:szCs w:val="26"/>
        </w:rPr>
      </w:pPr>
      <w:r w:rsidRPr="00275E3B">
        <w:rPr>
          <w:rFonts w:ascii="Arial Narrow" w:hAnsi="Arial Narrow"/>
          <w:sz w:val="26"/>
          <w:szCs w:val="26"/>
        </w:rPr>
        <w:t>Объекты с размерами санитарно-защитной зоны свыше 300 м следует размещать на обособленных земельных участках за пределами границ сельских населенных пунктов.</w:t>
      </w:r>
    </w:p>
    <w:p w:rsidR="00B617F2" w:rsidRPr="00275E3B" w:rsidRDefault="00B617F2" w:rsidP="00B617F2">
      <w:pPr>
        <w:ind w:firstLine="709"/>
        <w:jc w:val="both"/>
        <w:rPr>
          <w:rFonts w:ascii="Arial Narrow" w:hAnsi="Arial Narrow"/>
          <w:sz w:val="26"/>
          <w:szCs w:val="26"/>
        </w:rPr>
      </w:pPr>
      <w:r w:rsidRPr="00275E3B">
        <w:rPr>
          <w:rFonts w:ascii="Arial Narrow" w:hAnsi="Arial Narrow"/>
          <w:sz w:val="26"/>
          <w:szCs w:val="26"/>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B617F2" w:rsidRPr="00275E3B" w:rsidRDefault="00B617F2" w:rsidP="00B617F2">
      <w:pPr>
        <w:ind w:firstLine="709"/>
        <w:jc w:val="both"/>
        <w:rPr>
          <w:rFonts w:ascii="Arial Narrow" w:hAnsi="Arial Narrow"/>
          <w:sz w:val="26"/>
          <w:szCs w:val="26"/>
        </w:rPr>
      </w:pPr>
      <w:r w:rsidRPr="00275E3B">
        <w:rPr>
          <w:rFonts w:ascii="Arial Narrow" w:hAnsi="Arial Narrow"/>
          <w:sz w:val="26"/>
          <w:szCs w:val="26"/>
        </w:rPr>
        <w:lastRenderedPageBreak/>
        <w:t>Производственные зоны сельских поселений не должны быть разделены на обособленные участки железными и автомобильными дорогами общей сети.</w:t>
      </w:r>
    </w:p>
    <w:p w:rsidR="00B617F2" w:rsidRPr="00275E3B" w:rsidRDefault="00B617F2" w:rsidP="00B617F2">
      <w:pPr>
        <w:ind w:firstLine="709"/>
        <w:jc w:val="both"/>
        <w:rPr>
          <w:rFonts w:ascii="Arial Narrow" w:hAnsi="Arial Narrow"/>
          <w:sz w:val="26"/>
          <w:szCs w:val="26"/>
        </w:rPr>
      </w:pPr>
    </w:p>
    <w:p w:rsidR="00B617F2" w:rsidRPr="00275E3B" w:rsidRDefault="00B617F2" w:rsidP="00B617F2">
      <w:pPr>
        <w:ind w:firstLine="709"/>
        <w:jc w:val="both"/>
        <w:rPr>
          <w:rFonts w:ascii="Arial Narrow" w:hAnsi="Arial Narrow"/>
          <w:b/>
          <w:sz w:val="26"/>
          <w:szCs w:val="26"/>
        </w:rPr>
      </w:pPr>
      <w:r w:rsidRPr="00275E3B">
        <w:rPr>
          <w:rFonts w:ascii="Arial Narrow" w:hAnsi="Arial Narrow"/>
          <w:sz w:val="26"/>
          <w:szCs w:val="26"/>
        </w:rPr>
        <w:t xml:space="preserve">В состав </w:t>
      </w:r>
      <w:r w:rsidRPr="00275E3B">
        <w:rPr>
          <w:rFonts w:ascii="Arial Narrow" w:hAnsi="Arial Narrow"/>
          <w:i/>
          <w:sz w:val="26"/>
          <w:szCs w:val="26"/>
          <w:u w:val="single"/>
        </w:rPr>
        <w:t>зон сельскохозяйственного использования</w:t>
      </w:r>
      <w:r w:rsidRPr="00275E3B">
        <w:rPr>
          <w:rFonts w:ascii="Arial Narrow" w:hAnsi="Arial Narrow"/>
          <w:sz w:val="26"/>
          <w:szCs w:val="26"/>
        </w:rPr>
        <w:t xml:space="preserve"> могут включаться:</w:t>
      </w:r>
    </w:p>
    <w:p w:rsidR="00B617F2" w:rsidRPr="00275E3B" w:rsidRDefault="00B617F2" w:rsidP="00047973">
      <w:pPr>
        <w:numPr>
          <w:ilvl w:val="0"/>
          <w:numId w:val="12"/>
        </w:numPr>
        <w:spacing w:after="0" w:line="240" w:lineRule="auto"/>
        <w:jc w:val="both"/>
        <w:rPr>
          <w:rFonts w:ascii="Arial Narrow" w:hAnsi="Arial Narrow"/>
          <w:sz w:val="26"/>
          <w:szCs w:val="26"/>
          <w:lang w:eastAsia="ar-SA" w:bidi="en-US"/>
        </w:rPr>
      </w:pPr>
      <w:r w:rsidRPr="00275E3B">
        <w:rPr>
          <w:rFonts w:ascii="Arial Narrow" w:hAnsi="Arial Narrow"/>
          <w:sz w:val="26"/>
          <w:szCs w:val="26"/>
          <w:lang w:eastAsia="ar-SA" w:bidi="en-US"/>
        </w:rPr>
        <w:t>зоны сельскохозяйственных угодий – пашни, сенокосы, пастбища, залежи, земли, занятые многолетними насаждениями (садами, виноградниками и др.);</w:t>
      </w:r>
    </w:p>
    <w:p w:rsidR="00B617F2" w:rsidRPr="00275E3B" w:rsidRDefault="00B617F2" w:rsidP="00047973">
      <w:pPr>
        <w:numPr>
          <w:ilvl w:val="0"/>
          <w:numId w:val="12"/>
        </w:numPr>
        <w:spacing w:after="0" w:line="240" w:lineRule="auto"/>
        <w:jc w:val="both"/>
        <w:rPr>
          <w:rFonts w:ascii="Arial Narrow" w:hAnsi="Arial Narrow"/>
          <w:sz w:val="26"/>
          <w:szCs w:val="26"/>
          <w:lang w:eastAsia="ar-SA" w:bidi="en-US"/>
        </w:rPr>
      </w:pPr>
      <w:r w:rsidRPr="00275E3B">
        <w:rPr>
          <w:rFonts w:ascii="Arial Narrow" w:hAnsi="Arial Narrow"/>
          <w:sz w:val="26"/>
          <w:szCs w:val="26"/>
          <w:lang w:eastAsia="ar-SA" w:bidi="en-US"/>
        </w:rPr>
        <w:t>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
    <w:p w:rsidR="00B617F2" w:rsidRPr="00275E3B" w:rsidRDefault="00B617F2" w:rsidP="00B617F2">
      <w:pPr>
        <w:spacing w:before="120"/>
        <w:ind w:firstLine="709"/>
        <w:jc w:val="both"/>
        <w:rPr>
          <w:rFonts w:ascii="Arial Narrow" w:hAnsi="Arial Narrow"/>
          <w:sz w:val="26"/>
          <w:szCs w:val="26"/>
          <w:lang w:eastAsia="ar-SA" w:bidi="en-US"/>
        </w:rPr>
      </w:pPr>
      <w:bookmarkStart w:id="53" w:name="_Toc312530907"/>
      <w:bookmarkStart w:id="54" w:name="_Toc370201503"/>
      <w:r w:rsidRPr="00275E3B">
        <w:rPr>
          <w:rFonts w:ascii="Arial Narrow" w:hAnsi="Arial Narrow"/>
          <w:i/>
          <w:sz w:val="26"/>
          <w:szCs w:val="26"/>
          <w:u w:val="single"/>
          <w:lang w:eastAsia="ar-SA" w:bidi="en-US"/>
        </w:rPr>
        <w:t>Зоны рекреационного назначения</w:t>
      </w:r>
      <w:r w:rsidRPr="00275E3B">
        <w:rPr>
          <w:rFonts w:ascii="Arial Narrow" w:hAnsi="Arial Narrow"/>
          <w:sz w:val="26"/>
          <w:szCs w:val="26"/>
          <w:lang w:eastAsia="ar-SA" w:bidi="en-US"/>
        </w:rPr>
        <w:t xml:space="preserve"> предназначаются для организации мест отдыха населения и включают в себя парки, сады, лесопарки, пляжи, водоемы, спортивные сооружения, учреждения отдыха. Сформированная рекреационная зона представлена участками рекреационного озеленения.</w:t>
      </w:r>
    </w:p>
    <w:p w:rsidR="00B617F2" w:rsidRPr="00275E3B" w:rsidRDefault="00B617F2" w:rsidP="00B617F2">
      <w:pPr>
        <w:ind w:firstLine="709"/>
        <w:jc w:val="both"/>
        <w:rPr>
          <w:rFonts w:ascii="Arial Narrow" w:hAnsi="Arial Narrow"/>
          <w:sz w:val="26"/>
          <w:szCs w:val="26"/>
          <w:lang w:eastAsia="ar-SA" w:bidi="en-US"/>
        </w:rPr>
      </w:pPr>
      <w:r w:rsidRPr="00275E3B">
        <w:rPr>
          <w:rFonts w:ascii="Arial Narrow" w:hAnsi="Arial Narrow"/>
          <w:sz w:val="26"/>
          <w:szCs w:val="26"/>
          <w:lang w:eastAsia="ar-SA" w:bidi="en-US"/>
        </w:rPr>
        <w:t>Площадь озеленённых территорий общего пользования должна составлять не менее 10 м кв. на одного человека.</w:t>
      </w:r>
    </w:p>
    <w:p w:rsidR="00B617F2" w:rsidRPr="00275E3B" w:rsidRDefault="00B617F2" w:rsidP="00B617F2">
      <w:pPr>
        <w:spacing w:before="120"/>
        <w:ind w:firstLine="709"/>
        <w:jc w:val="both"/>
        <w:rPr>
          <w:rFonts w:ascii="Arial Narrow" w:hAnsi="Arial Narrow"/>
          <w:sz w:val="26"/>
          <w:szCs w:val="26"/>
          <w:lang w:eastAsia="ar-SA" w:bidi="en-US"/>
        </w:rPr>
      </w:pPr>
      <w:r w:rsidRPr="00275E3B">
        <w:rPr>
          <w:rFonts w:ascii="Arial Narrow" w:hAnsi="Arial Narrow"/>
          <w:bCs/>
          <w:i/>
          <w:sz w:val="26"/>
          <w:szCs w:val="26"/>
          <w:u w:val="single"/>
          <w:lang w:eastAsia="ar-SA" w:bidi="en-US"/>
        </w:rPr>
        <w:t>Зоны специального</w:t>
      </w:r>
      <w:r w:rsidRPr="00275E3B">
        <w:rPr>
          <w:rFonts w:ascii="Arial Narrow" w:hAnsi="Arial Narrow"/>
          <w:i/>
          <w:sz w:val="26"/>
          <w:szCs w:val="26"/>
          <w:u w:val="single"/>
          <w:lang w:eastAsia="ar-SA" w:bidi="en-US"/>
        </w:rPr>
        <w:t xml:space="preserve"> использования</w:t>
      </w:r>
      <w:r w:rsidRPr="00275E3B">
        <w:rPr>
          <w:rFonts w:ascii="Arial Narrow" w:hAnsi="Arial Narrow"/>
          <w:sz w:val="26"/>
          <w:szCs w:val="26"/>
          <w:lang w:eastAsia="ar-SA" w:bidi="en-US"/>
        </w:rPr>
        <w:t xml:space="preserve"> предназначены для размещения кладбищ и иных объектов, использование которых несовместимо с видами использования других территориальных зон.</w:t>
      </w:r>
    </w:p>
    <w:bookmarkEnd w:id="53"/>
    <w:bookmarkEnd w:id="54"/>
    <w:p w:rsidR="00B617F2" w:rsidRPr="00275E3B" w:rsidRDefault="00B617F2" w:rsidP="00B617F2">
      <w:pPr>
        <w:spacing w:line="276" w:lineRule="auto"/>
        <w:ind w:firstLine="709"/>
        <w:jc w:val="both"/>
        <w:rPr>
          <w:rFonts w:ascii="Arial Narrow" w:hAnsi="Arial Narrow"/>
          <w:b/>
          <w:sz w:val="26"/>
          <w:szCs w:val="26"/>
        </w:rPr>
      </w:pPr>
    </w:p>
    <w:p w:rsidR="00B617F2" w:rsidRPr="00275E3B" w:rsidRDefault="00B617F2" w:rsidP="00B617F2">
      <w:pPr>
        <w:spacing w:line="276" w:lineRule="auto"/>
        <w:ind w:firstLine="709"/>
        <w:jc w:val="both"/>
        <w:rPr>
          <w:rFonts w:ascii="Arial Narrow" w:hAnsi="Arial Narrow"/>
          <w:sz w:val="26"/>
          <w:szCs w:val="26"/>
          <w:shd w:val="clear" w:color="auto" w:fill="FFFFFF"/>
        </w:rPr>
      </w:pPr>
      <w:r w:rsidRPr="00275E3B">
        <w:rPr>
          <w:rFonts w:ascii="Arial Narrow" w:hAnsi="Arial Narrow"/>
          <w:b/>
          <w:sz w:val="26"/>
          <w:szCs w:val="26"/>
        </w:rPr>
        <w:t>(новая редакция 2025 г.)</w:t>
      </w:r>
    </w:p>
    <w:p w:rsidR="00B617F2" w:rsidRPr="00275E3B" w:rsidRDefault="00B617F2" w:rsidP="00B617F2">
      <w:pPr>
        <w:pStyle w:val="afd"/>
        <w:ind w:left="0" w:right="-1" w:firstLine="851"/>
        <w:jc w:val="both"/>
        <w:rPr>
          <w:rFonts w:ascii="Arial Narrow" w:hAnsi="Arial Narrow"/>
          <w:sz w:val="26"/>
          <w:szCs w:val="26"/>
        </w:rPr>
      </w:pPr>
      <w:r w:rsidRPr="00275E3B">
        <w:rPr>
          <w:rFonts w:ascii="Arial Narrow" w:hAnsi="Arial Narrow"/>
          <w:sz w:val="26"/>
          <w:szCs w:val="26"/>
        </w:rPr>
        <w:t>Проектом предусмотрены следующие зоны:</w:t>
      </w:r>
    </w:p>
    <w:p w:rsidR="00B617F2" w:rsidRPr="00275E3B" w:rsidRDefault="00B617F2" w:rsidP="00047973">
      <w:pPr>
        <w:pStyle w:val="afd"/>
        <w:numPr>
          <w:ilvl w:val="0"/>
          <w:numId w:val="8"/>
        </w:numPr>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жилые зоны;</w:t>
      </w:r>
    </w:p>
    <w:p w:rsidR="00B617F2" w:rsidRPr="00275E3B" w:rsidRDefault="00B617F2" w:rsidP="00047973">
      <w:pPr>
        <w:pStyle w:val="afd"/>
        <w:numPr>
          <w:ilvl w:val="0"/>
          <w:numId w:val="8"/>
        </w:numPr>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общественно-деловые зоны;</w:t>
      </w:r>
    </w:p>
    <w:p w:rsidR="00B617F2" w:rsidRPr="00275E3B" w:rsidRDefault="00B617F2" w:rsidP="00047973">
      <w:pPr>
        <w:pStyle w:val="afd"/>
        <w:numPr>
          <w:ilvl w:val="0"/>
          <w:numId w:val="8"/>
        </w:numPr>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производственная зона;</w:t>
      </w:r>
    </w:p>
    <w:p w:rsidR="00B617F2" w:rsidRPr="00275E3B" w:rsidRDefault="00B617F2" w:rsidP="00047973">
      <w:pPr>
        <w:pStyle w:val="afd"/>
        <w:numPr>
          <w:ilvl w:val="0"/>
          <w:numId w:val="8"/>
        </w:numPr>
        <w:tabs>
          <w:tab w:val="num" w:pos="0"/>
        </w:tabs>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зона инженерной инфраструктуры;</w:t>
      </w:r>
    </w:p>
    <w:p w:rsidR="00B617F2" w:rsidRPr="00275E3B" w:rsidRDefault="00B617F2" w:rsidP="00047973">
      <w:pPr>
        <w:pStyle w:val="afd"/>
        <w:numPr>
          <w:ilvl w:val="0"/>
          <w:numId w:val="8"/>
        </w:numPr>
        <w:tabs>
          <w:tab w:val="num" w:pos="0"/>
        </w:tabs>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зона транспортной инфраструктуры;</w:t>
      </w:r>
    </w:p>
    <w:p w:rsidR="00B617F2" w:rsidRPr="00275E3B" w:rsidRDefault="00B617F2" w:rsidP="00047973">
      <w:pPr>
        <w:pStyle w:val="afd"/>
        <w:numPr>
          <w:ilvl w:val="0"/>
          <w:numId w:val="8"/>
        </w:numPr>
        <w:tabs>
          <w:tab w:val="num" w:pos="0"/>
        </w:tabs>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зоны сельскохозяйственного использования;</w:t>
      </w:r>
    </w:p>
    <w:p w:rsidR="00B617F2" w:rsidRPr="00275E3B" w:rsidRDefault="00B617F2" w:rsidP="00047973">
      <w:pPr>
        <w:pStyle w:val="afd"/>
        <w:numPr>
          <w:ilvl w:val="0"/>
          <w:numId w:val="8"/>
        </w:numPr>
        <w:tabs>
          <w:tab w:val="num" w:pos="0"/>
        </w:tabs>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зоны рекреационного назначения;</w:t>
      </w:r>
    </w:p>
    <w:p w:rsidR="00B617F2" w:rsidRPr="00275E3B" w:rsidRDefault="00B617F2" w:rsidP="00047973">
      <w:pPr>
        <w:pStyle w:val="afd"/>
        <w:numPr>
          <w:ilvl w:val="0"/>
          <w:numId w:val="8"/>
        </w:numPr>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зоны специального назначения;</w:t>
      </w:r>
    </w:p>
    <w:p w:rsidR="00B617F2" w:rsidRPr="00275E3B" w:rsidRDefault="00B617F2" w:rsidP="00047973">
      <w:pPr>
        <w:pStyle w:val="afd"/>
        <w:numPr>
          <w:ilvl w:val="0"/>
          <w:numId w:val="8"/>
        </w:numPr>
        <w:tabs>
          <w:tab w:val="num" w:pos="0"/>
        </w:tabs>
        <w:suppressAutoHyphens w:val="0"/>
        <w:spacing w:line="259" w:lineRule="auto"/>
        <w:ind w:right="-1" w:hanging="294"/>
        <w:jc w:val="both"/>
        <w:rPr>
          <w:rFonts w:ascii="Arial Narrow" w:hAnsi="Arial Narrow"/>
          <w:sz w:val="26"/>
          <w:szCs w:val="26"/>
        </w:rPr>
      </w:pPr>
      <w:r w:rsidRPr="00275E3B">
        <w:rPr>
          <w:rFonts w:ascii="Arial Narrow" w:hAnsi="Arial Narrow"/>
          <w:sz w:val="26"/>
          <w:szCs w:val="26"/>
        </w:rPr>
        <w:t>зона лесов (зона под ГЛФ).</w:t>
      </w:r>
    </w:p>
    <w:p w:rsidR="00B617F2" w:rsidRPr="005252CB" w:rsidRDefault="00B617F2" w:rsidP="00B617F2">
      <w:pPr>
        <w:pStyle w:val="afd"/>
        <w:tabs>
          <w:tab w:val="num" w:pos="0"/>
        </w:tabs>
        <w:ind w:left="1418" w:right="-1"/>
        <w:jc w:val="both"/>
        <w:rPr>
          <w:rFonts w:ascii="Arial Narrow" w:hAnsi="Arial Narrow"/>
          <w:sz w:val="26"/>
          <w:szCs w:val="26"/>
        </w:rPr>
      </w:pPr>
    </w:p>
    <w:p w:rsidR="00B617F2" w:rsidRPr="00275E3B" w:rsidRDefault="00B617F2" w:rsidP="00B617F2">
      <w:pPr>
        <w:ind w:left="851"/>
        <w:jc w:val="both"/>
        <w:rPr>
          <w:rFonts w:ascii="Arial Narrow" w:hAnsi="Arial Narrow"/>
          <w:b/>
          <w:sz w:val="26"/>
          <w:szCs w:val="26"/>
        </w:rPr>
      </w:pPr>
      <w:r w:rsidRPr="00275E3B">
        <w:rPr>
          <w:rFonts w:ascii="Arial Narrow" w:hAnsi="Arial Narrow"/>
          <w:b/>
          <w:sz w:val="26"/>
          <w:szCs w:val="26"/>
        </w:rPr>
        <w:t>Жилые зоны</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«Градостроительство. Планировка и застройка городских и сельских поселений», не допускается размещать в жилых зонах.</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 xml:space="preserve">В планируемых жилых зонах размещаются дома усадебные с приусадебными участками 15 соток; отдельно стоящие, встроенные или пристроенные объекты социального и культурно-бытового обслуживания населения с учетом социальных нормативов </w:t>
      </w:r>
      <w:r w:rsidRPr="005252CB">
        <w:rPr>
          <w:rFonts w:ascii="Arial Narrow" w:eastAsia="Calibri" w:hAnsi="Arial Narrow"/>
          <w:sz w:val="26"/>
          <w:szCs w:val="26"/>
        </w:rPr>
        <w:lastRenderedPageBreak/>
        <w:t>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К жилым зонам относятся также части территории садово-дачной застройки, расположенной в пределах границ населенного пункта.</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Для жителей существующих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В основе проектных решений по формированию жилой среды использовались следующие принципы:</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выход на показатель обеспеченности не менее 30 м кв. общей площади на человека.</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B617F2" w:rsidRPr="005252CB" w:rsidRDefault="00B617F2" w:rsidP="00B617F2">
      <w:pPr>
        <w:ind w:firstLine="851"/>
        <w:jc w:val="both"/>
        <w:rPr>
          <w:rFonts w:ascii="Arial Narrow" w:eastAsia="Calibri" w:hAnsi="Arial Narrow"/>
          <w:bCs/>
          <w:sz w:val="26"/>
          <w:szCs w:val="26"/>
        </w:rPr>
      </w:pPr>
      <w:r w:rsidRPr="005252CB">
        <w:rPr>
          <w:rFonts w:ascii="Arial Narrow" w:eastAsia="Calibri" w:hAnsi="Arial Narrow"/>
          <w:bCs/>
          <w:sz w:val="26"/>
          <w:szCs w:val="26"/>
        </w:rPr>
        <w:t xml:space="preserve">Бытовые разрывы между длинными сторонами жилых зданий высотой 2-3 этажа следует принимать не менее 15 м; 4 этажа – не менее 20 м; между длинными сторонами и торцами этих же зданий с окнами из жилых комнат – не менее 10 м.  </w:t>
      </w:r>
    </w:p>
    <w:p w:rsidR="00B617F2" w:rsidRPr="005252CB" w:rsidRDefault="00B617F2" w:rsidP="00B617F2">
      <w:pPr>
        <w:ind w:firstLine="851"/>
        <w:jc w:val="both"/>
        <w:rPr>
          <w:rFonts w:ascii="Arial Narrow" w:eastAsia="Calibri" w:hAnsi="Arial Narrow"/>
          <w:bCs/>
          <w:sz w:val="26"/>
          <w:szCs w:val="26"/>
        </w:rPr>
      </w:pPr>
      <w:r w:rsidRPr="005252CB">
        <w:rPr>
          <w:rFonts w:ascii="Arial Narrow" w:eastAsia="Calibri" w:hAnsi="Arial Narrow"/>
          <w:bCs/>
          <w:sz w:val="26"/>
          <w:szCs w:val="26"/>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B617F2" w:rsidRPr="005252CB" w:rsidRDefault="00B617F2" w:rsidP="00B617F2">
      <w:pPr>
        <w:ind w:firstLine="851"/>
        <w:jc w:val="both"/>
        <w:rPr>
          <w:rFonts w:ascii="Arial Narrow" w:eastAsia="Calibri" w:hAnsi="Arial Narrow"/>
          <w:bCs/>
          <w:sz w:val="26"/>
          <w:szCs w:val="26"/>
        </w:rPr>
      </w:pPr>
      <w:r w:rsidRPr="005252CB">
        <w:rPr>
          <w:rFonts w:ascii="Arial Narrow" w:eastAsia="Calibri" w:hAnsi="Arial Narrow"/>
          <w:bCs/>
          <w:sz w:val="26"/>
          <w:szCs w:val="26"/>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bCs/>
          <w:sz w:val="26"/>
          <w:szCs w:val="26"/>
        </w:rPr>
        <w:lastRenderedPageBreak/>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кв.м.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iCs/>
          <w:sz w:val="26"/>
          <w:szCs w:val="26"/>
        </w:rPr>
        <w:t>Основные проектные предложения в решении жилищной проблемы и новая жилищная политика</w:t>
      </w:r>
      <w:r w:rsidRPr="005252CB">
        <w:rPr>
          <w:rFonts w:ascii="Arial Narrow" w:eastAsia="Calibri" w:hAnsi="Arial Narrow"/>
          <w:sz w:val="26"/>
          <w:szCs w:val="26"/>
        </w:rPr>
        <w:t>:</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 xml:space="preserve">наращивание темпов строительства жилья за счет индивидуального строительства; </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 xml:space="preserve">ликвидация ветхого, аварийного фонда;                                                                                                                                               </w:t>
      </w:r>
    </w:p>
    <w:p w:rsidR="00B617F2" w:rsidRPr="005252CB" w:rsidRDefault="00B617F2" w:rsidP="00047973">
      <w:pPr>
        <w:widowControl w:val="0"/>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B617F2" w:rsidRPr="005252CB" w:rsidRDefault="00B617F2" w:rsidP="00B617F2">
      <w:pPr>
        <w:tabs>
          <w:tab w:val="left" w:pos="5745"/>
        </w:tabs>
        <w:ind w:left="851"/>
        <w:jc w:val="both"/>
        <w:rPr>
          <w:rFonts w:ascii="Arial Narrow" w:eastAsia="Calibri" w:hAnsi="Arial Narrow"/>
          <w:b/>
          <w:bCs/>
          <w:sz w:val="26"/>
          <w:szCs w:val="26"/>
        </w:rPr>
      </w:pPr>
      <w:r w:rsidRPr="005252CB">
        <w:rPr>
          <w:rFonts w:ascii="Arial Narrow" w:eastAsia="Calibri" w:hAnsi="Arial Narrow"/>
          <w:b/>
          <w:bCs/>
          <w:sz w:val="26"/>
          <w:szCs w:val="26"/>
        </w:rPr>
        <w:t>Основные параметры застройки жилых зон:</w:t>
      </w:r>
      <w:r w:rsidRPr="005252CB">
        <w:rPr>
          <w:rFonts w:ascii="Arial Narrow" w:eastAsia="Calibri" w:hAnsi="Arial Narrow"/>
          <w:b/>
          <w:bCs/>
          <w:sz w:val="26"/>
          <w:szCs w:val="26"/>
        </w:rPr>
        <w:tab/>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bCs/>
          <w:sz w:val="26"/>
          <w:szCs w:val="26"/>
        </w:rPr>
      </w:pPr>
      <w:r w:rsidRPr="005252CB">
        <w:rPr>
          <w:rFonts w:ascii="Arial Narrow" w:eastAsia="Calibri" w:hAnsi="Arial Narrow"/>
          <w:bCs/>
          <w:sz w:val="26"/>
          <w:szCs w:val="26"/>
        </w:rPr>
        <w:t>Тип застройки – усадебный, секционный.</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bCs/>
          <w:sz w:val="26"/>
          <w:szCs w:val="26"/>
        </w:rPr>
      </w:pPr>
      <w:r w:rsidRPr="005252CB">
        <w:rPr>
          <w:rFonts w:ascii="Arial Narrow" w:eastAsia="Calibri" w:hAnsi="Arial Narrow"/>
          <w:bCs/>
          <w:sz w:val="26"/>
          <w:szCs w:val="26"/>
        </w:rPr>
        <w:t>Площадь участка под индивидуальную застройку - 15 соток.</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bCs/>
          <w:sz w:val="26"/>
          <w:szCs w:val="26"/>
        </w:rPr>
      </w:pPr>
      <w:r w:rsidRPr="005252CB">
        <w:rPr>
          <w:rFonts w:ascii="Arial Narrow" w:eastAsia="Calibri" w:hAnsi="Arial Narrow"/>
          <w:bCs/>
          <w:sz w:val="26"/>
          <w:szCs w:val="26"/>
        </w:rPr>
        <w:t>Этажность – до 3 этажей.</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bCs/>
          <w:sz w:val="26"/>
          <w:szCs w:val="26"/>
        </w:rPr>
      </w:pPr>
      <w:r w:rsidRPr="005252CB">
        <w:rPr>
          <w:rFonts w:ascii="Arial Narrow" w:eastAsia="Calibri" w:hAnsi="Arial Narrow"/>
          <w:bCs/>
          <w:sz w:val="26"/>
          <w:szCs w:val="26"/>
        </w:rPr>
        <w:t>Плотность населения усадебной застройки – 15 человек на 1 га (средний состав семьи 3 чел.).</w:t>
      </w:r>
    </w:p>
    <w:p w:rsidR="00B617F2" w:rsidRPr="005252CB" w:rsidRDefault="00B617F2" w:rsidP="00B617F2">
      <w:pPr>
        <w:ind w:left="851"/>
        <w:jc w:val="both"/>
        <w:rPr>
          <w:rFonts w:ascii="Arial Narrow" w:hAnsi="Arial Narrow"/>
          <w:bCs/>
          <w:sz w:val="26"/>
          <w:szCs w:val="26"/>
        </w:rPr>
      </w:pPr>
    </w:p>
    <w:p w:rsidR="00B617F2" w:rsidRPr="00275E3B" w:rsidRDefault="00B617F2" w:rsidP="00B617F2">
      <w:pPr>
        <w:pStyle w:val="affe"/>
        <w:suppressAutoHyphens/>
        <w:spacing w:line="259" w:lineRule="auto"/>
        <w:ind w:left="851"/>
        <w:rPr>
          <w:rFonts w:ascii="Arial Narrow" w:hAnsi="Arial Narrow"/>
          <w:b/>
          <w:bCs/>
          <w:sz w:val="26"/>
          <w:szCs w:val="26"/>
        </w:rPr>
      </w:pPr>
      <w:r w:rsidRPr="00275E3B">
        <w:rPr>
          <w:rFonts w:ascii="Arial Narrow" w:hAnsi="Arial Narrow"/>
          <w:b/>
          <w:bCs/>
          <w:sz w:val="26"/>
          <w:szCs w:val="26"/>
        </w:rPr>
        <w:t>Общественно-деловые зоны</w:t>
      </w:r>
    </w:p>
    <w:p w:rsidR="00B617F2" w:rsidRPr="005252CB" w:rsidRDefault="00B617F2" w:rsidP="00B617F2">
      <w:pPr>
        <w:tabs>
          <w:tab w:val="num" w:pos="0"/>
        </w:tabs>
        <w:ind w:firstLine="851"/>
        <w:jc w:val="both"/>
        <w:rPr>
          <w:rFonts w:ascii="Arial Narrow" w:eastAsia="Calibri" w:hAnsi="Arial Narrow"/>
          <w:bCs/>
          <w:sz w:val="26"/>
          <w:szCs w:val="26"/>
        </w:rPr>
      </w:pPr>
      <w:r w:rsidRPr="005252CB">
        <w:rPr>
          <w:rFonts w:ascii="Arial Narrow" w:eastAsia="Calibri" w:hAnsi="Arial Narrow"/>
          <w:bCs/>
          <w:sz w:val="26"/>
          <w:szCs w:val="26"/>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B617F2" w:rsidRPr="005252CB" w:rsidRDefault="00B617F2" w:rsidP="00B617F2">
      <w:pPr>
        <w:tabs>
          <w:tab w:val="num" w:pos="0"/>
        </w:tabs>
        <w:ind w:firstLine="851"/>
        <w:jc w:val="both"/>
        <w:rPr>
          <w:rFonts w:ascii="Arial Narrow" w:eastAsia="Calibri" w:hAnsi="Arial Narrow"/>
          <w:bCs/>
          <w:sz w:val="26"/>
          <w:szCs w:val="26"/>
        </w:rPr>
      </w:pPr>
      <w:r w:rsidRPr="005252CB">
        <w:rPr>
          <w:rFonts w:ascii="Arial Narrow" w:eastAsia="Calibri" w:hAnsi="Arial Narrow"/>
          <w:bCs/>
          <w:sz w:val="26"/>
          <w:szCs w:val="26"/>
        </w:rPr>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Основной центр, выполняющий функции 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w:t>
      </w:r>
      <w:r w:rsidRPr="005252CB">
        <w:rPr>
          <w:rFonts w:ascii="Arial Narrow" w:eastAsia="Calibri" w:hAnsi="Arial Narrow"/>
          <w:bCs/>
          <w:sz w:val="26"/>
          <w:szCs w:val="26"/>
        </w:rPr>
        <w:lastRenderedPageBreak/>
        <w:t>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B617F2" w:rsidRPr="005252CB" w:rsidRDefault="00B617F2" w:rsidP="00B617F2">
      <w:pPr>
        <w:tabs>
          <w:tab w:val="num" w:pos="0"/>
        </w:tabs>
        <w:ind w:firstLine="851"/>
        <w:jc w:val="both"/>
        <w:rPr>
          <w:rFonts w:ascii="Arial Narrow" w:eastAsia="Calibri" w:hAnsi="Arial Narrow"/>
          <w:bCs/>
          <w:sz w:val="26"/>
          <w:szCs w:val="26"/>
        </w:rPr>
      </w:pPr>
      <w:r w:rsidRPr="005252CB">
        <w:rPr>
          <w:rFonts w:ascii="Arial Narrow" w:eastAsia="Calibri" w:hAnsi="Arial Narrow"/>
          <w:bCs/>
          <w:sz w:val="26"/>
          <w:szCs w:val="26"/>
        </w:rPr>
        <w:t xml:space="preserve"> 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rsidR="00B617F2" w:rsidRPr="005252CB" w:rsidRDefault="00B617F2" w:rsidP="00B617F2">
      <w:pPr>
        <w:tabs>
          <w:tab w:val="num" w:pos="0"/>
        </w:tabs>
        <w:ind w:firstLine="851"/>
        <w:jc w:val="both"/>
        <w:rPr>
          <w:rFonts w:ascii="Arial Narrow" w:eastAsia="Calibri" w:hAnsi="Arial Narrow"/>
          <w:bCs/>
          <w:sz w:val="26"/>
          <w:szCs w:val="26"/>
        </w:rPr>
      </w:pPr>
      <w:r w:rsidRPr="005252CB">
        <w:rPr>
          <w:rFonts w:ascii="Arial Narrow" w:eastAsia="Calibri" w:hAnsi="Arial Narrow"/>
          <w:bCs/>
          <w:sz w:val="26"/>
          <w:szCs w:val="26"/>
        </w:rPr>
        <w:t>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 землепользования и застройки.</w:t>
      </w:r>
    </w:p>
    <w:p w:rsidR="00B617F2" w:rsidRPr="005252CB" w:rsidRDefault="00B617F2" w:rsidP="00B617F2">
      <w:pPr>
        <w:tabs>
          <w:tab w:val="num" w:pos="0"/>
        </w:tabs>
        <w:ind w:firstLine="851"/>
        <w:jc w:val="both"/>
        <w:rPr>
          <w:rFonts w:ascii="Arial Narrow" w:hAnsi="Arial Narrow"/>
          <w:bCs/>
          <w:sz w:val="26"/>
          <w:szCs w:val="26"/>
        </w:rPr>
      </w:pPr>
    </w:p>
    <w:p w:rsidR="00B617F2" w:rsidRPr="005252CB" w:rsidRDefault="00B617F2" w:rsidP="00B617F2">
      <w:pPr>
        <w:ind w:left="851"/>
        <w:jc w:val="both"/>
        <w:rPr>
          <w:rFonts w:ascii="Arial Narrow" w:hAnsi="Arial Narrow"/>
          <w:b/>
          <w:bCs/>
          <w:i/>
          <w:sz w:val="26"/>
          <w:szCs w:val="26"/>
        </w:rPr>
      </w:pPr>
      <w:r w:rsidRPr="005252CB">
        <w:rPr>
          <w:rFonts w:ascii="Arial Narrow" w:hAnsi="Arial Narrow"/>
          <w:b/>
          <w:bCs/>
          <w:i/>
          <w:sz w:val="26"/>
          <w:szCs w:val="26"/>
        </w:rPr>
        <w:t xml:space="preserve">Производственная зона </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В состав производственных зон могут включаться:</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иные виды производственной, инженерной и транспортной инфраструктур.</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lastRenderedPageBreak/>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Минимальную площадь озеленения санитарно-защитных зон следует принимать в зависимость от ширины зоны, %:</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 xml:space="preserve">    до  300 м ................................................. 60</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 xml:space="preserve">    св. 300 до 1000 м ................................... 50</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 xml:space="preserve">    "  1000 "  3000 м ..................................... 40</w:t>
      </w:r>
    </w:p>
    <w:p w:rsidR="00B617F2" w:rsidRPr="005252CB" w:rsidRDefault="00B617F2" w:rsidP="00047973">
      <w:pPr>
        <w:numPr>
          <w:ilvl w:val="0"/>
          <w:numId w:val="7"/>
        </w:numPr>
        <w:tabs>
          <w:tab w:val="num" w:pos="0"/>
        </w:tabs>
        <w:spacing w:after="0" w:line="259" w:lineRule="auto"/>
        <w:ind w:left="0" w:firstLine="851"/>
        <w:jc w:val="both"/>
        <w:rPr>
          <w:rFonts w:ascii="Arial Narrow" w:eastAsia="Calibri" w:hAnsi="Arial Narrow"/>
          <w:sz w:val="26"/>
          <w:szCs w:val="26"/>
        </w:rPr>
      </w:pPr>
      <w:r w:rsidRPr="005252CB">
        <w:rPr>
          <w:rFonts w:ascii="Arial Narrow" w:eastAsia="Calibri" w:hAnsi="Arial Narrow"/>
          <w:sz w:val="26"/>
          <w:szCs w:val="26"/>
        </w:rPr>
        <w:t xml:space="preserve">    "  3000 м .................................................. 20</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На территориях коммунально-складских зон следует размещать предприятия пищевой (пищевкусовой, мясной и молочной) промышленности, общетоварные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Размеры санитарно-защитных зон для картофеля-, овоще- и фруктохранилищ следует принимать не менее 50 м.</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lastRenderedPageBreak/>
        <w:t>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B617F2" w:rsidRPr="005252CB" w:rsidRDefault="00B617F2" w:rsidP="00B617F2">
      <w:pPr>
        <w:tabs>
          <w:tab w:val="num" w:pos="0"/>
        </w:tabs>
        <w:ind w:firstLine="851"/>
        <w:jc w:val="both"/>
        <w:rPr>
          <w:rFonts w:ascii="Arial Narrow" w:eastAsia="Calibri" w:hAnsi="Arial Narrow"/>
          <w:sz w:val="26"/>
          <w:szCs w:val="26"/>
        </w:rPr>
      </w:pPr>
      <w:r w:rsidRPr="005252CB">
        <w:rPr>
          <w:rFonts w:ascii="Arial Narrow" w:eastAsia="Calibri" w:hAnsi="Arial Narrow"/>
          <w:sz w:val="26"/>
          <w:szCs w:val="26"/>
        </w:rPr>
        <w:t xml:space="preserve">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w:t>
      </w:r>
    </w:p>
    <w:p w:rsidR="00B617F2" w:rsidRPr="005252CB" w:rsidRDefault="00B617F2" w:rsidP="00B617F2">
      <w:pPr>
        <w:tabs>
          <w:tab w:val="num" w:pos="0"/>
        </w:tabs>
        <w:ind w:firstLine="851"/>
        <w:jc w:val="both"/>
        <w:rPr>
          <w:rFonts w:ascii="Arial Narrow" w:hAnsi="Arial Narrow"/>
          <w:sz w:val="26"/>
          <w:szCs w:val="26"/>
        </w:rPr>
      </w:pPr>
    </w:p>
    <w:p w:rsidR="00B617F2" w:rsidRPr="00275E3B" w:rsidRDefault="00B617F2" w:rsidP="00B617F2">
      <w:pPr>
        <w:ind w:left="851"/>
        <w:jc w:val="both"/>
        <w:rPr>
          <w:rFonts w:ascii="Arial Narrow" w:hAnsi="Arial Narrow"/>
          <w:b/>
          <w:bCs/>
          <w:sz w:val="26"/>
          <w:szCs w:val="26"/>
        </w:rPr>
      </w:pPr>
      <w:r w:rsidRPr="00275E3B">
        <w:rPr>
          <w:rFonts w:ascii="Arial Narrow" w:hAnsi="Arial Narrow"/>
          <w:b/>
          <w:bCs/>
          <w:sz w:val="26"/>
          <w:szCs w:val="26"/>
        </w:rPr>
        <w:t xml:space="preserve">Зона инженерной инфраструктуры </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Зону инженерной инфраструктуры следует предусматривать для размещения сооружений и коммуникаций связи, инженерного оборудования с учетом их перспективного развития.</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В целях обеспечения нормальной эксплуатации сооружений, устройства других объектов допускается устанавливать охранные зоны.</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Отвод земель для сооружений и устройств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Размещение сооружений, коммуникаций и других объектов на территории поселений должно соответствовать требованиям, приведенным в разделах 11 и 12 СП 42.13330.2016.</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Для предотвращения неблагоприятных воздействий при эксплуатации объектов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lastRenderedPageBreak/>
        <w:t>Территории в границах отвода сооружений и коммуникаций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B617F2" w:rsidRPr="005252CB" w:rsidRDefault="00B617F2" w:rsidP="00B617F2">
      <w:pPr>
        <w:ind w:firstLine="851"/>
        <w:jc w:val="both"/>
        <w:rPr>
          <w:rFonts w:ascii="Arial Narrow" w:hAnsi="Arial Narrow"/>
          <w:sz w:val="26"/>
          <w:szCs w:val="26"/>
        </w:rPr>
      </w:pPr>
    </w:p>
    <w:p w:rsidR="00B617F2" w:rsidRPr="00275E3B" w:rsidRDefault="00B617F2" w:rsidP="00B617F2">
      <w:pPr>
        <w:ind w:left="851"/>
        <w:jc w:val="both"/>
        <w:rPr>
          <w:rFonts w:ascii="Arial Narrow" w:hAnsi="Arial Narrow"/>
          <w:b/>
          <w:bCs/>
          <w:sz w:val="26"/>
          <w:szCs w:val="26"/>
        </w:rPr>
      </w:pPr>
      <w:r w:rsidRPr="00275E3B">
        <w:rPr>
          <w:rFonts w:ascii="Arial Narrow" w:hAnsi="Arial Narrow"/>
          <w:b/>
          <w:bCs/>
          <w:sz w:val="26"/>
          <w:szCs w:val="26"/>
        </w:rPr>
        <w:t xml:space="preserve">Зона транспортной инфраструктуры </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Зону транспортной инфраструктуры следует предусматривать для размещения сооружений и коммуникаций железнодорожного, автомобильного транспорта, связи, инженерного оборудования с учетом их перспективного развития.</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Для предотвращения неблагоприятных воздействий при эксплуатации объектов транспорта,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Территории в границах отвода сооружений и коммуникаций транспорта,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B617F2" w:rsidRPr="005252CB" w:rsidRDefault="00B617F2" w:rsidP="00B617F2">
      <w:pPr>
        <w:ind w:firstLine="851"/>
        <w:jc w:val="both"/>
        <w:rPr>
          <w:rFonts w:ascii="Arial Narrow" w:eastAsia="Calibri" w:hAnsi="Arial Narrow"/>
          <w:sz w:val="26"/>
          <w:szCs w:val="26"/>
        </w:rPr>
      </w:pPr>
      <w:r w:rsidRPr="005252CB">
        <w:rPr>
          <w:rFonts w:ascii="Arial Narrow" w:eastAsia="Calibri" w:hAnsi="Arial Narrow"/>
          <w:sz w:val="26"/>
          <w:szCs w:val="26"/>
        </w:rPr>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B617F2" w:rsidRPr="005252CB" w:rsidRDefault="00B617F2" w:rsidP="00B617F2">
      <w:pPr>
        <w:ind w:firstLine="851"/>
        <w:jc w:val="both"/>
        <w:rPr>
          <w:rFonts w:ascii="Arial Narrow" w:hAnsi="Arial Narrow"/>
          <w:sz w:val="26"/>
          <w:szCs w:val="26"/>
        </w:rPr>
      </w:pPr>
    </w:p>
    <w:p w:rsidR="00B617F2" w:rsidRPr="00275E3B" w:rsidRDefault="00B617F2" w:rsidP="00B617F2">
      <w:pPr>
        <w:ind w:firstLine="851"/>
        <w:jc w:val="both"/>
        <w:rPr>
          <w:rFonts w:ascii="Arial Narrow" w:hAnsi="Arial Narrow"/>
          <w:bCs/>
          <w:sz w:val="26"/>
          <w:szCs w:val="26"/>
        </w:rPr>
      </w:pPr>
      <w:r w:rsidRPr="00275E3B">
        <w:rPr>
          <w:rFonts w:ascii="Arial Narrow" w:hAnsi="Arial Narrow"/>
          <w:b/>
          <w:bCs/>
          <w:sz w:val="26"/>
          <w:szCs w:val="26"/>
        </w:rPr>
        <w:t>Зоны сельскохозяйственного использования</w:t>
      </w:r>
    </w:p>
    <w:p w:rsidR="00B617F2" w:rsidRPr="005252CB" w:rsidRDefault="00B617F2" w:rsidP="00B617F2">
      <w:pPr>
        <w:ind w:firstLine="851"/>
        <w:jc w:val="both"/>
        <w:rPr>
          <w:rFonts w:ascii="Arial Narrow" w:hAnsi="Arial Narrow"/>
          <w:bCs/>
          <w:sz w:val="26"/>
          <w:szCs w:val="26"/>
        </w:rPr>
      </w:pPr>
      <w:r w:rsidRPr="005252CB">
        <w:rPr>
          <w:rFonts w:ascii="Arial Narrow" w:hAnsi="Arial Narrow"/>
          <w:bCs/>
          <w:sz w:val="26"/>
          <w:szCs w:val="26"/>
        </w:rPr>
        <w:t>Территории сельскохозяйственного использования выделяются на землях не занятых лесной растительностью, вне земель лесного фонда.</w:t>
      </w:r>
    </w:p>
    <w:p w:rsidR="00B617F2" w:rsidRPr="005252CB" w:rsidRDefault="00B617F2" w:rsidP="00B617F2">
      <w:pPr>
        <w:widowControl w:val="0"/>
        <w:adjustRightInd w:val="0"/>
        <w:ind w:firstLine="851"/>
        <w:jc w:val="both"/>
        <w:rPr>
          <w:rFonts w:ascii="Arial Narrow" w:eastAsia="Calibri" w:hAnsi="Arial Narrow"/>
          <w:sz w:val="26"/>
          <w:szCs w:val="26"/>
        </w:rPr>
      </w:pPr>
      <w:r w:rsidRPr="005252CB">
        <w:rPr>
          <w:rFonts w:ascii="Arial Narrow" w:eastAsia="Calibri" w:hAnsi="Arial Narrow"/>
          <w:sz w:val="26"/>
          <w:szCs w:val="26"/>
        </w:rPr>
        <w:t xml:space="preserve">В состав зон сельскохозяйственного использования могут включаться: </w:t>
      </w:r>
    </w:p>
    <w:p w:rsidR="00B617F2" w:rsidRPr="005252CB" w:rsidRDefault="00B617F2" w:rsidP="00B617F2">
      <w:pPr>
        <w:widowControl w:val="0"/>
        <w:adjustRightInd w:val="0"/>
        <w:ind w:firstLine="851"/>
        <w:jc w:val="both"/>
        <w:rPr>
          <w:rFonts w:ascii="Arial Narrow" w:eastAsia="Calibri" w:hAnsi="Arial Narrow"/>
          <w:sz w:val="26"/>
          <w:szCs w:val="26"/>
        </w:rPr>
      </w:pPr>
      <w:r w:rsidRPr="005252CB">
        <w:rPr>
          <w:rFonts w:ascii="Arial Narrow" w:eastAsia="Calibri" w:hAnsi="Arial Narrow"/>
          <w:sz w:val="26"/>
          <w:szCs w:val="26"/>
        </w:rPr>
        <w:t xml:space="preserve">- пашни, сенокосы, пастбища, залежи, земли, занятые многолетними насаждениями (садами, виноградниками и другими); </w:t>
      </w:r>
    </w:p>
    <w:p w:rsidR="00B617F2" w:rsidRPr="005252CB" w:rsidRDefault="00B617F2" w:rsidP="00B617F2">
      <w:pPr>
        <w:widowControl w:val="0"/>
        <w:adjustRightInd w:val="0"/>
        <w:ind w:firstLine="851"/>
        <w:jc w:val="both"/>
        <w:rPr>
          <w:rFonts w:ascii="Arial Narrow" w:eastAsia="Calibri" w:hAnsi="Arial Narrow"/>
          <w:sz w:val="26"/>
          <w:szCs w:val="26"/>
        </w:rPr>
      </w:pPr>
      <w:r w:rsidRPr="005252CB">
        <w:rPr>
          <w:rFonts w:ascii="Arial Narrow" w:eastAsia="Calibri" w:hAnsi="Arial Narrow"/>
          <w:sz w:val="26"/>
          <w:szCs w:val="26"/>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w:t>
      </w:r>
      <w:r w:rsidRPr="005252CB">
        <w:rPr>
          <w:rFonts w:ascii="Arial Narrow" w:eastAsia="Calibri" w:hAnsi="Arial Narrow"/>
          <w:sz w:val="26"/>
          <w:szCs w:val="26"/>
        </w:rPr>
        <w:lastRenderedPageBreak/>
        <w:t xml:space="preserve">хозяйства, развития объектов сельскохозяйственного назначения. </w:t>
      </w:r>
    </w:p>
    <w:p w:rsidR="00B617F2" w:rsidRPr="005252CB" w:rsidRDefault="00B617F2" w:rsidP="00B617F2">
      <w:pPr>
        <w:ind w:firstLine="851"/>
        <w:jc w:val="both"/>
        <w:rPr>
          <w:rFonts w:ascii="Arial Narrow" w:hAnsi="Arial Narrow"/>
          <w:sz w:val="26"/>
          <w:szCs w:val="26"/>
        </w:rPr>
      </w:pPr>
      <w:r w:rsidRPr="005252CB">
        <w:rPr>
          <w:rFonts w:ascii="Arial Narrow" w:hAnsi="Arial Narrow"/>
          <w:spacing w:val="-3"/>
          <w:sz w:val="26"/>
          <w:szCs w:val="26"/>
        </w:rPr>
        <w:t>В зоны, занятые объектами сельскохозяйственного назначения – зданиями,</w:t>
      </w:r>
      <w:r w:rsidRPr="005252CB">
        <w:rPr>
          <w:rFonts w:ascii="Arial Narrow" w:hAnsi="Arial Narrow"/>
          <w:sz w:val="26"/>
          <w:szCs w:val="26"/>
        </w:rPr>
        <w:t xml:space="preserve"> </w:t>
      </w:r>
      <w:r w:rsidRPr="005252CB">
        <w:rPr>
          <w:rFonts w:ascii="Arial Narrow" w:hAnsi="Arial Narrow"/>
          <w:spacing w:val="-4"/>
          <w:sz w:val="26"/>
          <w:szCs w:val="26"/>
        </w:rPr>
        <w:t>строениями, сооружениями, используемыми для производства, хранения и первичной</w:t>
      </w:r>
      <w:r w:rsidRPr="005252CB">
        <w:rPr>
          <w:rFonts w:ascii="Arial Narrow" w:hAnsi="Arial Narrow"/>
          <w:sz w:val="26"/>
          <w:szCs w:val="26"/>
        </w:rPr>
        <w:t xml:space="preserve"> обработки сельскохозяйственной продукции, входят также земли, </w:t>
      </w:r>
      <w:r w:rsidRPr="005252CB">
        <w:rPr>
          <w:rFonts w:ascii="Arial Narrow" w:hAnsi="Arial Narrow"/>
          <w:spacing w:val="-3"/>
          <w:sz w:val="26"/>
          <w:szCs w:val="26"/>
        </w:rPr>
        <w:t>занятые внутрихозяйственными дорогами, коммуникациями, древесно-кустарниковой</w:t>
      </w:r>
      <w:r w:rsidRPr="005252CB">
        <w:rPr>
          <w:rFonts w:ascii="Arial Narrow" w:hAnsi="Arial Narrow"/>
          <w:sz w:val="26"/>
          <w:szCs w:val="26"/>
        </w:rPr>
        <w:t xml:space="preserve"> раститель</w:t>
      </w:r>
      <w:r w:rsidRPr="005252CB">
        <w:rPr>
          <w:rFonts w:ascii="Arial Narrow" w:hAnsi="Arial Narrow"/>
          <w:spacing w:val="-4"/>
          <w:sz w:val="26"/>
          <w:szCs w:val="26"/>
        </w:rPr>
        <w:t>ностью, предназначенной для обеспечения защиты земель от воздействия негативных</w:t>
      </w:r>
      <w:r w:rsidRPr="005252CB">
        <w:rPr>
          <w:rFonts w:ascii="Arial Narrow" w:hAnsi="Arial Narrow"/>
          <w:sz w:val="26"/>
          <w:szCs w:val="26"/>
        </w:rPr>
        <w:t xml:space="preserve"> природных, антропогенных и техногенных воздействий, замкнутыми водоемами, и резервные земли для развития объектов сельскохозяйственного назначения.</w:t>
      </w:r>
    </w:p>
    <w:p w:rsidR="00B617F2" w:rsidRPr="005252CB" w:rsidRDefault="00B617F2" w:rsidP="00B617F2">
      <w:pPr>
        <w:ind w:left="851"/>
        <w:jc w:val="both"/>
        <w:rPr>
          <w:rFonts w:ascii="Arial Narrow" w:hAnsi="Arial Narrow"/>
          <w:b/>
          <w:i/>
          <w:sz w:val="26"/>
          <w:szCs w:val="26"/>
        </w:rPr>
      </w:pPr>
    </w:p>
    <w:p w:rsidR="00B617F2" w:rsidRPr="00275E3B" w:rsidRDefault="00B617F2" w:rsidP="00B617F2">
      <w:pPr>
        <w:ind w:left="851"/>
        <w:jc w:val="both"/>
        <w:rPr>
          <w:rFonts w:ascii="Arial Narrow" w:hAnsi="Arial Narrow"/>
          <w:b/>
          <w:sz w:val="26"/>
          <w:szCs w:val="26"/>
        </w:rPr>
      </w:pPr>
      <w:r w:rsidRPr="00275E3B">
        <w:rPr>
          <w:rFonts w:ascii="Arial Narrow" w:hAnsi="Arial Narrow"/>
          <w:b/>
          <w:sz w:val="26"/>
          <w:szCs w:val="26"/>
        </w:rPr>
        <w:t>Зоны специального назначения</w:t>
      </w:r>
    </w:p>
    <w:p w:rsidR="00B617F2"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В зону специального назначения входят территории кладбищ и скотомогильников, очистных сооружений. В целях создания благоприятной среды обитания для проживания населения за счет снижения негативного воздействия от предприятий и объектов, генеральным планом предусмотрены следующие мероприятия: в случаях обнаружения при проведении строительных работ ранее неизвестных массовых захоронений необходимо зарегистрировать места захоронения, а в необходимых случаях провести перезахоронение останков погибших и рекультивацию территорий.</w:t>
      </w:r>
    </w:p>
    <w:p w:rsidR="00B617F2" w:rsidRDefault="00B617F2" w:rsidP="00B617F2">
      <w:pPr>
        <w:tabs>
          <w:tab w:val="num" w:pos="0"/>
        </w:tabs>
        <w:ind w:firstLine="851"/>
        <w:jc w:val="both"/>
        <w:rPr>
          <w:rFonts w:ascii="Arial Narrow" w:hAnsi="Arial Narrow"/>
          <w:sz w:val="26"/>
          <w:szCs w:val="26"/>
        </w:rPr>
      </w:pPr>
    </w:p>
    <w:p w:rsidR="00B617F2" w:rsidRPr="00E6499B" w:rsidRDefault="00B617F2" w:rsidP="00B617F2">
      <w:pPr>
        <w:tabs>
          <w:tab w:val="num" w:pos="0"/>
        </w:tabs>
        <w:ind w:firstLine="851"/>
        <w:jc w:val="both"/>
        <w:rPr>
          <w:rFonts w:ascii="Arial Narrow" w:hAnsi="Arial Narrow"/>
          <w:b/>
          <w:sz w:val="26"/>
          <w:szCs w:val="26"/>
        </w:rPr>
      </w:pPr>
      <w:r w:rsidRPr="00E6499B">
        <w:rPr>
          <w:rFonts w:ascii="Arial Narrow" w:hAnsi="Arial Narrow"/>
          <w:b/>
          <w:sz w:val="26"/>
          <w:szCs w:val="26"/>
        </w:rPr>
        <w:t>Зоны недропользования</w:t>
      </w:r>
    </w:p>
    <w:p w:rsidR="00B617F2" w:rsidRDefault="00B617F2" w:rsidP="00B617F2">
      <w:pPr>
        <w:tabs>
          <w:tab w:val="num" w:pos="0"/>
        </w:tabs>
        <w:ind w:firstLine="851"/>
        <w:jc w:val="both"/>
        <w:rPr>
          <w:rFonts w:ascii="Arial Narrow" w:hAnsi="Arial Narrow"/>
          <w:sz w:val="26"/>
          <w:szCs w:val="26"/>
        </w:rPr>
      </w:pPr>
      <w:r>
        <w:rPr>
          <w:rFonts w:ascii="Arial Narrow" w:hAnsi="Arial Narrow"/>
          <w:sz w:val="26"/>
          <w:szCs w:val="26"/>
        </w:rPr>
        <w:t>В зону недропользования входят границы лицензионных участков.</w:t>
      </w:r>
    </w:p>
    <w:p w:rsidR="00B617F2" w:rsidRDefault="00B617F2" w:rsidP="00B617F2">
      <w:pPr>
        <w:tabs>
          <w:tab w:val="num" w:pos="0"/>
        </w:tabs>
        <w:ind w:firstLine="851"/>
        <w:jc w:val="both"/>
        <w:rPr>
          <w:rFonts w:ascii="Arial Narrow" w:hAnsi="Arial Narrow"/>
          <w:sz w:val="26"/>
          <w:szCs w:val="26"/>
        </w:rPr>
      </w:pPr>
      <w:r>
        <w:rPr>
          <w:rFonts w:ascii="Arial Narrow" w:hAnsi="Arial Narrow"/>
          <w:sz w:val="26"/>
          <w:szCs w:val="26"/>
        </w:rPr>
        <w:t>В границах МО Беляевский сельсовет Беляевского района Оренбургской области расположены следующие лицензионные участки добычи полезных ископаемых:</w:t>
      </w:r>
    </w:p>
    <w:p w:rsidR="00B617F2" w:rsidRDefault="00B617F2" w:rsidP="00B617F2">
      <w:pPr>
        <w:tabs>
          <w:tab w:val="num" w:pos="0"/>
        </w:tabs>
        <w:ind w:firstLine="851"/>
        <w:jc w:val="both"/>
        <w:rPr>
          <w:rFonts w:ascii="Arial Narrow" w:hAnsi="Arial Narrow"/>
          <w:sz w:val="26"/>
          <w:szCs w:val="26"/>
        </w:rPr>
      </w:pPr>
      <w:r>
        <w:rPr>
          <w:rFonts w:ascii="Arial Narrow" w:hAnsi="Arial Narrow"/>
          <w:sz w:val="26"/>
          <w:szCs w:val="26"/>
        </w:rPr>
        <w:t xml:space="preserve">- </w:t>
      </w:r>
      <w:r w:rsidRPr="00E6499B">
        <w:rPr>
          <w:rFonts w:ascii="Arial Narrow" w:hAnsi="Arial Narrow"/>
          <w:sz w:val="26"/>
          <w:szCs w:val="26"/>
        </w:rPr>
        <w:t xml:space="preserve">ОРБ 027216 ТР </w:t>
      </w:r>
      <w:r>
        <w:rPr>
          <w:rFonts w:ascii="Arial Narrow" w:hAnsi="Arial Narrow"/>
          <w:sz w:val="26"/>
          <w:szCs w:val="26"/>
        </w:rPr>
        <w:t>«</w:t>
      </w:r>
      <w:r w:rsidRPr="00933F1B">
        <w:rPr>
          <w:rFonts w:ascii="Arial Narrow" w:hAnsi="Arial Narrow"/>
          <w:sz w:val="26"/>
          <w:szCs w:val="26"/>
        </w:rPr>
        <w:t>Карасу</w:t>
      </w:r>
      <w:r>
        <w:rPr>
          <w:rFonts w:ascii="Arial Narrow" w:hAnsi="Arial Narrow"/>
          <w:sz w:val="26"/>
          <w:szCs w:val="26"/>
        </w:rPr>
        <w:t xml:space="preserve">», расположенный </w:t>
      </w:r>
      <w:r w:rsidRPr="00E6499B">
        <w:rPr>
          <w:rFonts w:ascii="Arial Narrow" w:hAnsi="Arial Narrow"/>
          <w:sz w:val="26"/>
          <w:szCs w:val="26"/>
        </w:rPr>
        <w:t>в 5,8 км на восток от р.ц.</w:t>
      </w:r>
      <w:r>
        <w:rPr>
          <w:rFonts w:ascii="Arial Narrow" w:hAnsi="Arial Narrow"/>
          <w:sz w:val="26"/>
          <w:szCs w:val="26"/>
        </w:rPr>
        <w:t xml:space="preserve"> </w:t>
      </w:r>
      <w:r w:rsidRPr="00E6499B">
        <w:rPr>
          <w:rFonts w:ascii="Arial Narrow" w:hAnsi="Arial Narrow"/>
          <w:sz w:val="26"/>
          <w:szCs w:val="26"/>
        </w:rPr>
        <w:t>Беляевка, МО Беляевский</w:t>
      </w:r>
      <w:r>
        <w:rPr>
          <w:rFonts w:ascii="Arial Narrow" w:hAnsi="Arial Narrow"/>
          <w:sz w:val="26"/>
          <w:szCs w:val="26"/>
        </w:rPr>
        <w:t xml:space="preserve"> </w:t>
      </w:r>
      <w:r w:rsidRPr="00E6499B">
        <w:rPr>
          <w:rFonts w:ascii="Arial Narrow" w:hAnsi="Arial Narrow"/>
          <w:sz w:val="26"/>
          <w:szCs w:val="26"/>
        </w:rPr>
        <w:t>район Оренбургской области</w:t>
      </w:r>
      <w:r>
        <w:rPr>
          <w:rFonts w:ascii="Arial Narrow" w:hAnsi="Arial Narrow"/>
          <w:sz w:val="26"/>
          <w:szCs w:val="26"/>
        </w:rPr>
        <w:t>;</w:t>
      </w:r>
    </w:p>
    <w:p w:rsidR="00B617F2" w:rsidRPr="005252CB" w:rsidRDefault="00B617F2" w:rsidP="00B617F2">
      <w:pPr>
        <w:tabs>
          <w:tab w:val="num" w:pos="0"/>
        </w:tabs>
        <w:ind w:firstLine="851"/>
        <w:jc w:val="both"/>
        <w:rPr>
          <w:rFonts w:ascii="Arial Narrow" w:hAnsi="Arial Narrow"/>
          <w:b/>
          <w:i/>
          <w:sz w:val="26"/>
          <w:szCs w:val="26"/>
        </w:rPr>
      </w:pPr>
      <w:r>
        <w:rPr>
          <w:rFonts w:ascii="Arial Narrow" w:hAnsi="Arial Narrow"/>
          <w:sz w:val="26"/>
          <w:szCs w:val="26"/>
        </w:rPr>
        <w:t>- О</w:t>
      </w:r>
      <w:r w:rsidRPr="00E6499B">
        <w:rPr>
          <w:rFonts w:ascii="Arial Narrow" w:hAnsi="Arial Narrow"/>
          <w:sz w:val="26"/>
          <w:szCs w:val="26"/>
        </w:rPr>
        <w:t>РБ 029449 ТП</w:t>
      </w:r>
      <w:r>
        <w:rPr>
          <w:rFonts w:ascii="Arial Narrow" w:hAnsi="Arial Narrow"/>
          <w:sz w:val="26"/>
          <w:szCs w:val="26"/>
        </w:rPr>
        <w:t xml:space="preserve"> «</w:t>
      </w:r>
      <w:r w:rsidRPr="00E6499B">
        <w:rPr>
          <w:rFonts w:ascii="Arial Narrow" w:hAnsi="Arial Narrow"/>
          <w:sz w:val="26"/>
          <w:szCs w:val="26"/>
        </w:rPr>
        <w:t>Васильевка</w:t>
      </w:r>
      <w:r>
        <w:rPr>
          <w:rFonts w:ascii="Arial Narrow" w:hAnsi="Arial Narrow"/>
          <w:sz w:val="26"/>
          <w:szCs w:val="26"/>
        </w:rPr>
        <w:t xml:space="preserve">», расположенная по адресу </w:t>
      </w:r>
      <w:r w:rsidRPr="00E6499B">
        <w:rPr>
          <w:rFonts w:ascii="Arial Narrow" w:hAnsi="Arial Narrow"/>
          <w:sz w:val="26"/>
          <w:szCs w:val="26"/>
        </w:rPr>
        <w:t>в 2,5 км северо-восточнее п.</w:t>
      </w:r>
      <w:r>
        <w:rPr>
          <w:rFonts w:ascii="Arial Narrow" w:hAnsi="Arial Narrow"/>
          <w:sz w:val="26"/>
          <w:szCs w:val="26"/>
        </w:rPr>
        <w:t xml:space="preserve"> </w:t>
      </w:r>
      <w:r w:rsidRPr="00E6499B">
        <w:rPr>
          <w:rFonts w:ascii="Arial Narrow" w:hAnsi="Arial Narrow"/>
          <w:sz w:val="26"/>
          <w:szCs w:val="26"/>
        </w:rPr>
        <w:t>Васильевка, МО</w:t>
      </w:r>
      <w:r>
        <w:rPr>
          <w:rFonts w:ascii="Arial Narrow" w:hAnsi="Arial Narrow"/>
          <w:sz w:val="26"/>
          <w:szCs w:val="26"/>
        </w:rPr>
        <w:t xml:space="preserve"> </w:t>
      </w:r>
      <w:r w:rsidRPr="00E6499B">
        <w:rPr>
          <w:rFonts w:ascii="Arial Narrow" w:hAnsi="Arial Narrow"/>
          <w:sz w:val="26"/>
          <w:szCs w:val="26"/>
        </w:rPr>
        <w:t>Беляевский район Оренбургской области</w:t>
      </w:r>
      <w:r>
        <w:rPr>
          <w:rFonts w:ascii="Arial Narrow" w:hAnsi="Arial Narrow"/>
          <w:sz w:val="26"/>
          <w:szCs w:val="26"/>
        </w:rPr>
        <w:t>.</w:t>
      </w:r>
      <w:r w:rsidRPr="00E6499B">
        <w:rPr>
          <w:rFonts w:ascii="Arial Narrow" w:hAnsi="Arial Narrow"/>
          <w:sz w:val="26"/>
          <w:szCs w:val="26"/>
        </w:rPr>
        <w:cr/>
      </w:r>
    </w:p>
    <w:p w:rsidR="00B617F2" w:rsidRPr="00CC3BA0" w:rsidRDefault="00B617F2" w:rsidP="00B617F2">
      <w:pPr>
        <w:tabs>
          <w:tab w:val="num" w:pos="0"/>
        </w:tabs>
        <w:ind w:firstLine="851"/>
        <w:jc w:val="both"/>
        <w:rPr>
          <w:rFonts w:ascii="Arial Narrow" w:hAnsi="Arial Narrow"/>
          <w:b/>
          <w:sz w:val="26"/>
          <w:szCs w:val="26"/>
        </w:rPr>
      </w:pPr>
      <w:r w:rsidRPr="00CC3BA0">
        <w:rPr>
          <w:rFonts w:ascii="Arial Narrow" w:hAnsi="Arial Narrow"/>
          <w:b/>
          <w:sz w:val="26"/>
          <w:szCs w:val="26"/>
        </w:rPr>
        <w:t>Зона рекреационного назначения</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 xml:space="preserve">На участках, в основном не пригодных под жилищное строительство, организуются рекреационные зоны. Планируемые рекреационные зоны имеют непосредственные связи с жилыми и общественно-деловыми зонами. </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w:t>
      </w:r>
      <w:r w:rsidRPr="005252CB">
        <w:rPr>
          <w:rFonts w:ascii="Arial Narrow" w:hAnsi="Arial Narrow"/>
          <w:sz w:val="26"/>
          <w:szCs w:val="26"/>
        </w:rPr>
        <w:lastRenderedPageBreak/>
        <w:t xml:space="preserve">непосредственно не связанных с эксплуатацией объектов рекреационного, оздоровительного и природоохранного назначения. </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При размещении скверов и садов следует максимально сохранять участки с существующими насаждениями и водоемами.</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B617F2" w:rsidRPr="005252CB" w:rsidRDefault="00B617F2" w:rsidP="00B617F2">
      <w:pPr>
        <w:tabs>
          <w:tab w:val="num" w:pos="0"/>
        </w:tabs>
        <w:ind w:firstLine="851"/>
        <w:jc w:val="both"/>
        <w:rPr>
          <w:rFonts w:ascii="Arial Narrow" w:hAnsi="Arial Narrow"/>
          <w:sz w:val="26"/>
          <w:szCs w:val="26"/>
        </w:rPr>
      </w:pPr>
    </w:p>
    <w:p w:rsidR="00B617F2" w:rsidRPr="00275E3B" w:rsidRDefault="00B617F2" w:rsidP="00B617F2">
      <w:pPr>
        <w:tabs>
          <w:tab w:val="num" w:pos="0"/>
        </w:tabs>
        <w:ind w:firstLine="851"/>
        <w:jc w:val="both"/>
        <w:rPr>
          <w:rFonts w:ascii="Arial Narrow" w:hAnsi="Arial Narrow"/>
          <w:b/>
          <w:sz w:val="26"/>
          <w:szCs w:val="26"/>
        </w:rPr>
      </w:pPr>
      <w:r w:rsidRPr="00275E3B">
        <w:rPr>
          <w:rFonts w:ascii="Arial Narrow" w:hAnsi="Arial Narrow"/>
          <w:b/>
          <w:sz w:val="26"/>
          <w:szCs w:val="26"/>
        </w:rPr>
        <w:t>Зона лесов</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Земли государственного лесного фонда расположены вне границ населенного пункта. На территории МО Беляевский сельсовет зона лесов составляет 1587 га.</w:t>
      </w:r>
    </w:p>
    <w:p w:rsidR="00B617F2" w:rsidRPr="005252CB" w:rsidRDefault="00B617F2" w:rsidP="00B617F2">
      <w:pPr>
        <w:tabs>
          <w:tab w:val="num" w:pos="0"/>
        </w:tabs>
        <w:ind w:firstLine="851"/>
        <w:jc w:val="both"/>
        <w:rPr>
          <w:rFonts w:ascii="Arial Narrow" w:hAnsi="Arial Narrow"/>
          <w:sz w:val="26"/>
          <w:szCs w:val="26"/>
        </w:rPr>
      </w:pPr>
      <w:r w:rsidRPr="005252CB">
        <w:rPr>
          <w:rFonts w:ascii="Arial Narrow" w:hAnsi="Arial Narrow"/>
          <w:sz w:val="26"/>
          <w:szCs w:val="26"/>
        </w:rPr>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rsidR="00B617F2" w:rsidRPr="00E6499B" w:rsidRDefault="00B617F2" w:rsidP="00B617F2">
      <w:pPr>
        <w:tabs>
          <w:tab w:val="num" w:pos="0"/>
        </w:tabs>
        <w:ind w:firstLine="851"/>
        <w:jc w:val="both"/>
        <w:rPr>
          <w:rFonts w:ascii="Arial Narrow" w:hAnsi="Arial Narrow"/>
          <w:sz w:val="26"/>
          <w:szCs w:val="26"/>
        </w:rPr>
      </w:pPr>
    </w:p>
    <w:p w:rsidR="00B617F2" w:rsidRPr="00E6499B" w:rsidRDefault="00B617F2" w:rsidP="00B617F2">
      <w:pPr>
        <w:tabs>
          <w:tab w:val="left" w:pos="1276"/>
        </w:tabs>
        <w:ind w:firstLine="709"/>
        <w:jc w:val="both"/>
        <w:rPr>
          <w:rFonts w:ascii="Arial Narrow" w:hAnsi="Arial Narrow"/>
          <w:sz w:val="26"/>
          <w:szCs w:val="26"/>
        </w:rPr>
      </w:pPr>
      <w:r w:rsidRPr="00E6499B">
        <w:rPr>
          <w:rFonts w:ascii="Arial Narrow" w:eastAsia="Calibri" w:hAnsi="Arial Narrow"/>
          <w:sz w:val="26"/>
          <w:szCs w:val="26"/>
        </w:rPr>
        <w:t>*площади территорий, приведенные в этой главе получены путем картометрических измерений.</w:t>
      </w:r>
    </w:p>
    <w:p w:rsidR="00B617F2" w:rsidRPr="005252CB" w:rsidRDefault="00B617F2" w:rsidP="00B617F2">
      <w:pPr>
        <w:pStyle w:val="10"/>
        <w:rPr>
          <w:rFonts w:ascii="Arial Narrow" w:hAnsi="Arial Narrow"/>
          <w:b w:val="0"/>
          <w:color w:val="auto"/>
          <w:sz w:val="28"/>
          <w:szCs w:val="28"/>
        </w:rPr>
      </w:pPr>
      <w:bookmarkStart w:id="55" w:name="_Toc221479062"/>
      <w:r w:rsidRPr="005252CB">
        <w:rPr>
          <w:rFonts w:ascii="Arial Narrow" w:hAnsi="Arial Narrow"/>
          <w:color w:val="auto"/>
          <w:sz w:val="28"/>
          <w:szCs w:val="28"/>
        </w:rPr>
        <w:t>3. Оценка возможного влияния планируемых для размещения объектов местного значения поселения на комплексное развитие этих территорий</w:t>
      </w:r>
      <w:bookmarkEnd w:id="55"/>
    </w:p>
    <w:p w:rsidR="00B617F2" w:rsidRPr="005252CB" w:rsidRDefault="00B617F2" w:rsidP="00B617F2">
      <w:pPr>
        <w:widowControl w:val="0"/>
        <w:ind w:firstLine="851"/>
        <w:jc w:val="both"/>
        <w:rPr>
          <w:rFonts w:ascii="Arial Narrow" w:hAnsi="Arial Narrow"/>
          <w:sz w:val="26"/>
          <w:szCs w:val="26"/>
          <w:lang w:eastAsia="ar-SA"/>
        </w:rPr>
      </w:pPr>
      <w:r w:rsidRPr="005252CB">
        <w:rPr>
          <w:rFonts w:ascii="Arial Narrow" w:hAnsi="Arial Narrow"/>
          <w:sz w:val="26"/>
          <w:szCs w:val="26"/>
          <w:lang w:eastAsia="ar-SA"/>
        </w:rPr>
        <w:t xml:space="preserve">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Беляевский сельсовет,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п.20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w:t>
      </w:r>
      <w:r w:rsidRPr="005252CB">
        <w:rPr>
          <w:rFonts w:ascii="Arial Narrow" w:hAnsi="Arial Narrow"/>
          <w:sz w:val="26"/>
          <w:szCs w:val="26"/>
          <w:lang w:eastAsia="ar-SA"/>
        </w:rPr>
        <w:lastRenderedPageBreak/>
        <w:t>реализацию действующих программ и нормативно-правовых актов с достижением заложенных в них целевых показателей.</w:t>
      </w:r>
    </w:p>
    <w:p w:rsidR="00B617F2" w:rsidRPr="005252CB" w:rsidRDefault="00B617F2" w:rsidP="00B617F2">
      <w:pPr>
        <w:widowControl w:val="0"/>
        <w:ind w:firstLine="851"/>
        <w:jc w:val="both"/>
        <w:rPr>
          <w:rFonts w:ascii="Arial Narrow" w:hAnsi="Arial Narrow"/>
          <w:sz w:val="26"/>
          <w:szCs w:val="26"/>
          <w:lang w:eastAsia="ar-SA"/>
        </w:rPr>
      </w:pPr>
      <w:r w:rsidRPr="005252CB">
        <w:rPr>
          <w:rFonts w:ascii="Arial Narrow" w:hAnsi="Arial Narrow"/>
          <w:sz w:val="26"/>
          <w:szCs w:val="26"/>
          <w:lang w:eastAsia="ar-SA"/>
        </w:rPr>
        <w:t>Реализация мероприятий по строительству и реконструкции объектов местного значения, предусмотренных данным проектом, окажет непосредственное положительное влияние на повышение комфортности поселковой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rsidR="00B617F2" w:rsidRPr="005252CB" w:rsidRDefault="00B617F2" w:rsidP="00B617F2">
      <w:pPr>
        <w:widowControl w:val="0"/>
        <w:ind w:firstLine="851"/>
        <w:jc w:val="both"/>
        <w:rPr>
          <w:rFonts w:ascii="Arial Narrow" w:hAnsi="Arial Narrow"/>
          <w:sz w:val="26"/>
          <w:szCs w:val="26"/>
          <w:lang w:eastAsia="ar-SA"/>
        </w:rPr>
      </w:pPr>
    </w:p>
    <w:p w:rsidR="00B617F2" w:rsidRPr="005252CB" w:rsidRDefault="00B617F2" w:rsidP="00B617F2">
      <w:pPr>
        <w:pStyle w:val="10"/>
        <w:rPr>
          <w:rFonts w:ascii="Arial Narrow" w:hAnsi="Arial Narrow"/>
          <w:b w:val="0"/>
          <w:color w:val="auto"/>
          <w:sz w:val="28"/>
          <w:szCs w:val="28"/>
        </w:rPr>
      </w:pPr>
      <w:bookmarkStart w:id="56" w:name="_Toc221479063"/>
      <w:r w:rsidRPr="005252CB">
        <w:rPr>
          <w:rFonts w:ascii="Arial Narrow" w:hAnsi="Arial Narrow"/>
          <w:color w:val="auto"/>
          <w:sz w:val="28"/>
          <w:szCs w:val="28"/>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56"/>
    </w:p>
    <w:p w:rsidR="00B617F2" w:rsidRPr="005252CB" w:rsidRDefault="00B617F2" w:rsidP="00B617F2">
      <w:pPr>
        <w:rPr>
          <w:rFonts w:ascii="Arial Narrow" w:hAnsi="Arial Narrow"/>
        </w:rPr>
      </w:pPr>
    </w:p>
    <w:p w:rsidR="00B617F2" w:rsidRPr="005252CB" w:rsidRDefault="00B617F2" w:rsidP="00B617F2">
      <w:pPr>
        <w:ind w:firstLine="851"/>
        <w:jc w:val="both"/>
        <w:rPr>
          <w:rFonts w:ascii="Arial Narrow" w:hAnsi="Arial Narrow"/>
        </w:rPr>
      </w:pPr>
      <w:r w:rsidRPr="005252CB">
        <w:rPr>
          <w:rFonts w:ascii="Arial Narrow" w:eastAsia="Calibri" w:hAnsi="Arial Narrow"/>
          <w:bCs/>
          <w:sz w:val="26"/>
          <w:szCs w:val="26"/>
        </w:rPr>
        <w:t>Нет сведений.</w:t>
      </w:r>
    </w:p>
    <w:p w:rsidR="00B617F2" w:rsidRPr="005252CB" w:rsidRDefault="00B617F2" w:rsidP="00B617F2">
      <w:pPr>
        <w:pStyle w:val="10"/>
        <w:rPr>
          <w:rFonts w:ascii="Arial Narrow" w:hAnsi="Arial Narrow"/>
          <w:b w:val="0"/>
          <w:color w:val="auto"/>
          <w:sz w:val="28"/>
          <w:szCs w:val="28"/>
        </w:rPr>
      </w:pPr>
      <w:bookmarkStart w:id="57" w:name="_Toc221479064"/>
      <w:r w:rsidRPr="005252CB">
        <w:rPr>
          <w:rFonts w:ascii="Arial Narrow" w:hAnsi="Arial Narrow"/>
          <w:color w:val="auto"/>
          <w:sz w:val="28"/>
          <w:szCs w:val="28"/>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57"/>
    </w:p>
    <w:p w:rsidR="00B617F2" w:rsidRPr="00275E3B" w:rsidRDefault="00B617F2" w:rsidP="00B617F2">
      <w:pPr>
        <w:ind w:firstLine="851"/>
        <w:rPr>
          <w:rFonts w:ascii="Arial Narrow" w:hAnsi="Arial Narrow"/>
          <w:sz w:val="26"/>
          <w:szCs w:val="26"/>
        </w:rPr>
      </w:pPr>
      <w:r w:rsidRPr="00275E3B">
        <w:rPr>
          <w:rFonts w:ascii="Arial Narrow" w:hAnsi="Arial Narrow"/>
          <w:sz w:val="26"/>
          <w:szCs w:val="26"/>
        </w:rPr>
        <w:t>Согласно Схемы территориального планирования Беляевского района, утвержденной 26.06.2013 г. № 293:</w:t>
      </w:r>
    </w:p>
    <w:p w:rsidR="00B617F2" w:rsidRPr="00275E3B" w:rsidRDefault="00B617F2" w:rsidP="00B617F2">
      <w:pPr>
        <w:spacing w:line="276" w:lineRule="auto"/>
        <w:ind w:firstLine="851"/>
        <w:jc w:val="both"/>
        <w:rPr>
          <w:rFonts w:ascii="Arial Narrow" w:eastAsia="Calibri" w:hAnsi="Arial Narrow"/>
          <w:sz w:val="26"/>
          <w:szCs w:val="26"/>
          <w:u w:val="single"/>
        </w:rPr>
      </w:pPr>
      <w:r w:rsidRPr="00275E3B">
        <w:rPr>
          <w:rFonts w:ascii="Arial Narrow" w:eastAsia="Calibri" w:hAnsi="Arial Narrow"/>
          <w:sz w:val="26"/>
          <w:szCs w:val="26"/>
          <w:u w:val="single"/>
        </w:rPr>
        <w:t>Объекты экономической сферы</w:t>
      </w:r>
    </w:p>
    <w:p w:rsidR="00B617F2" w:rsidRPr="00275E3B" w:rsidRDefault="00B617F2" w:rsidP="00B617F2">
      <w:pPr>
        <w:spacing w:line="276" w:lineRule="auto"/>
        <w:ind w:firstLine="851"/>
        <w:jc w:val="both"/>
        <w:rPr>
          <w:rFonts w:ascii="Arial Narrow" w:eastAsia="Calibri" w:hAnsi="Arial Narrow"/>
          <w:sz w:val="26"/>
          <w:szCs w:val="26"/>
        </w:rPr>
      </w:pPr>
      <w:r w:rsidRPr="00275E3B">
        <w:rPr>
          <w:rFonts w:ascii="Arial Narrow" w:eastAsia="Calibri" w:hAnsi="Arial Narrow"/>
          <w:bCs/>
          <w:iCs/>
          <w:sz w:val="26"/>
          <w:szCs w:val="26"/>
        </w:rPr>
        <w:lastRenderedPageBreak/>
        <w:t xml:space="preserve">- </w:t>
      </w:r>
      <w:r w:rsidRPr="00275E3B">
        <w:rPr>
          <w:rFonts w:ascii="Arial Narrow" w:eastAsia="Calibri" w:hAnsi="Arial Narrow"/>
          <w:sz w:val="26"/>
          <w:szCs w:val="26"/>
        </w:rPr>
        <w:t xml:space="preserve"> строительство комплекса ООО “Иволга” на 1000 голов на территории Беляевского сельсовета.</w:t>
      </w:r>
    </w:p>
    <w:p w:rsidR="00B617F2" w:rsidRPr="00275E3B" w:rsidRDefault="00B617F2" w:rsidP="00B617F2">
      <w:pPr>
        <w:spacing w:line="276" w:lineRule="auto"/>
        <w:ind w:firstLine="567"/>
        <w:jc w:val="both"/>
        <w:rPr>
          <w:rFonts w:ascii="Arial Narrow" w:eastAsia="Calibri" w:hAnsi="Arial Narrow"/>
          <w:sz w:val="26"/>
          <w:szCs w:val="26"/>
          <w:u w:val="single"/>
        </w:rPr>
      </w:pPr>
      <w:r w:rsidRPr="00275E3B">
        <w:rPr>
          <w:rFonts w:ascii="Arial Narrow" w:eastAsia="Calibri" w:hAnsi="Arial Narrow"/>
          <w:sz w:val="26"/>
          <w:szCs w:val="26"/>
          <w:u w:val="single"/>
        </w:rPr>
        <w:t>Объекты социальной инфраструктуры</w:t>
      </w:r>
    </w:p>
    <w:p w:rsidR="00B617F2" w:rsidRPr="00CC3BA0" w:rsidRDefault="00B617F2" w:rsidP="00B617F2">
      <w:pPr>
        <w:widowControl w:val="0"/>
        <w:spacing w:line="276" w:lineRule="auto"/>
        <w:ind w:firstLine="567"/>
        <w:jc w:val="both"/>
        <w:rPr>
          <w:rFonts w:ascii="Arial Narrow" w:eastAsia="Calibri" w:hAnsi="Arial Narrow"/>
          <w:b/>
          <w:bCs/>
          <w:iCs/>
          <w:sz w:val="26"/>
          <w:szCs w:val="26"/>
        </w:rPr>
      </w:pPr>
      <w:r w:rsidRPr="00CC3BA0">
        <w:rPr>
          <w:rFonts w:ascii="Arial Narrow" w:eastAsia="Calibri" w:hAnsi="Arial Narrow"/>
          <w:b/>
          <w:bCs/>
          <w:iCs/>
          <w:sz w:val="26"/>
          <w:szCs w:val="26"/>
        </w:rPr>
        <w:t>Объекты</w:t>
      </w:r>
      <w:r w:rsidRPr="00CC3BA0">
        <w:rPr>
          <w:rFonts w:ascii="Arial Narrow" w:eastAsia="Calibri" w:hAnsi="Arial Narrow"/>
          <w:bCs/>
          <w:iCs/>
          <w:sz w:val="26"/>
          <w:szCs w:val="26"/>
        </w:rPr>
        <w:t xml:space="preserve"> </w:t>
      </w:r>
      <w:r w:rsidRPr="00CC3BA0">
        <w:rPr>
          <w:rFonts w:ascii="Arial Narrow" w:eastAsia="Calibri" w:hAnsi="Arial Narrow"/>
          <w:b/>
          <w:bCs/>
          <w:iCs/>
          <w:sz w:val="26"/>
          <w:szCs w:val="26"/>
        </w:rPr>
        <w:t>образования:</w:t>
      </w:r>
    </w:p>
    <w:p w:rsidR="00B617F2" w:rsidRPr="00275E3B" w:rsidRDefault="00B617F2" w:rsidP="00B617F2">
      <w:pPr>
        <w:spacing w:line="276" w:lineRule="auto"/>
        <w:ind w:firstLine="567"/>
        <w:jc w:val="both"/>
        <w:rPr>
          <w:rFonts w:ascii="Arial Narrow" w:eastAsia="Calibri" w:hAnsi="Arial Narrow"/>
          <w:bCs/>
          <w:iCs/>
          <w:sz w:val="26"/>
          <w:szCs w:val="26"/>
        </w:rPr>
      </w:pPr>
      <w:r w:rsidRPr="00275E3B">
        <w:rPr>
          <w:rFonts w:ascii="Arial Narrow" w:eastAsia="Calibri" w:hAnsi="Arial Narrow"/>
          <w:sz w:val="26"/>
          <w:szCs w:val="26"/>
        </w:rPr>
        <w:t xml:space="preserve">- </w:t>
      </w:r>
      <w:r w:rsidRPr="00275E3B">
        <w:rPr>
          <w:rFonts w:ascii="Arial Narrow" w:eastAsia="Calibri" w:hAnsi="Arial Narrow"/>
          <w:bCs/>
          <w:iCs/>
          <w:sz w:val="26"/>
          <w:szCs w:val="26"/>
        </w:rPr>
        <w:t xml:space="preserve">реконструкциия или ремонт здания </w:t>
      </w:r>
      <w:hyperlink r:id="rId33" w:history="1">
        <w:r w:rsidRPr="00275E3B">
          <w:rPr>
            <w:rFonts w:ascii="Arial Narrow" w:eastAsia="Calibri" w:hAnsi="Arial Narrow"/>
            <w:bCs/>
            <w:iCs/>
            <w:sz w:val="26"/>
            <w:szCs w:val="26"/>
          </w:rPr>
          <w:t>муниципального общеобразовательного учреждения "Жанаталапская основная общеобразовательная школа"</w:t>
        </w:r>
      </w:hyperlink>
      <w:r w:rsidRPr="00275E3B">
        <w:rPr>
          <w:rFonts w:ascii="Arial Narrow" w:eastAsia="Calibri" w:hAnsi="Arial Narrow"/>
          <w:bCs/>
          <w:iCs/>
          <w:sz w:val="26"/>
          <w:szCs w:val="26"/>
        </w:rPr>
        <w:t xml:space="preserve"> (срок эксплуатации - более 40 лет);</w:t>
      </w:r>
    </w:p>
    <w:p w:rsidR="00B617F2" w:rsidRPr="00275E3B" w:rsidRDefault="00B617F2" w:rsidP="00B617F2">
      <w:pPr>
        <w:widowControl w:val="0"/>
        <w:suppressAutoHyphens/>
        <w:spacing w:line="276" w:lineRule="auto"/>
        <w:ind w:right="-2" w:firstLine="567"/>
        <w:jc w:val="both"/>
        <w:rPr>
          <w:rFonts w:ascii="Arial Narrow" w:hAnsi="Arial Narrow"/>
          <w:bCs/>
          <w:iCs/>
          <w:sz w:val="26"/>
          <w:szCs w:val="26"/>
        </w:rPr>
      </w:pPr>
      <w:r w:rsidRPr="00275E3B">
        <w:rPr>
          <w:rFonts w:ascii="Arial Narrow" w:hAnsi="Arial Narrow"/>
          <w:bCs/>
          <w:iCs/>
          <w:sz w:val="26"/>
          <w:szCs w:val="26"/>
        </w:rPr>
        <w:t xml:space="preserve">- строительство двух детских садов – яслей на 140 и 90 мест в с. Беляевка; </w:t>
      </w:r>
    </w:p>
    <w:p w:rsidR="00B617F2" w:rsidRPr="00CC3BA0" w:rsidRDefault="00B617F2" w:rsidP="00B617F2">
      <w:pPr>
        <w:widowControl w:val="0"/>
        <w:spacing w:line="276" w:lineRule="auto"/>
        <w:ind w:firstLine="567"/>
        <w:jc w:val="both"/>
        <w:rPr>
          <w:rFonts w:ascii="Arial Narrow" w:eastAsia="Calibri" w:hAnsi="Arial Narrow"/>
          <w:b/>
          <w:bCs/>
          <w:iCs/>
          <w:sz w:val="26"/>
          <w:szCs w:val="26"/>
        </w:rPr>
      </w:pPr>
      <w:r w:rsidRPr="00CC3BA0">
        <w:rPr>
          <w:rFonts w:ascii="Arial Narrow" w:eastAsia="Calibri" w:hAnsi="Arial Narrow"/>
          <w:b/>
          <w:bCs/>
          <w:iCs/>
          <w:sz w:val="26"/>
          <w:szCs w:val="26"/>
        </w:rPr>
        <w:t>Объекты здравоохранения:</w:t>
      </w:r>
    </w:p>
    <w:p w:rsidR="00B617F2" w:rsidRPr="00275E3B" w:rsidRDefault="00B617F2" w:rsidP="00B617F2">
      <w:pPr>
        <w:suppressAutoHyphens/>
        <w:spacing w:line="276" w:lineRule="auto"/>
        <w:ind w:firstLine="567"/>
        <w:jc w:val="both"/>
        <w:rPr>
          <w:rFonts w:ascii="Arial Narrow" w:hAnsi="Arial Narrow"/>
          <w:sz w:val="26"/>
          <w:szCs w:val="26"/>
        </w:rPr>
      </w:pPr>
      <w:r w:rsidRPr="00275E3B">
        <w:rPr>
          <w:rFonts w:ascii="Arial Narrow" w:hAnsi="Arial Narrow"/>
          <w:sz w:val="26"/>
          <w:szCs w:val="26"/>
        </w:rPr>
        <w:t>- строительство поликлиники с амбулаторией в с. Беляевка;</w:t>
      </w:r>
    </w:p>
    <w:p w:rsidR="00B617F2" w:rsidRPr="00CC3BA0" w:rsidRDefault="00B617F2" w:rsidP="00B617F2">
      <w:pPr>
        <w:widowControl w:val="0"/>
        <w:spacing w:line="276" w:lineRule="auto"/>
        <w:ind w:right="-2" w:firstLine="567"/>
        <w:jc w:val="both"/>
        <w:rPr>
          <w:rFonts w:ascii="Arial Narrow" w:eastAsia="Calibri" w:hAnsi="Arial Narrow"/>
          <w:b/>
          <w:bCs/>
          <w:iCs/>
          <w:sz w:val="26"/>
          <w:szCs w:val="26"/>
        </w:rPr>
      </w:pPr>
      <w:r w:rsidRPr="00CC3BA0">
        <w:rPr>
          <w:rFonts w:ascii="Arial Narrow" w:eastAsia="Calibri" w:hAnsi="Arial Narrow"/>
          <w:b/>
          <w:bCs/>
          <w:iCs/>
          <w:sz w:val="26"/>
          <w:szCs w:val="26"/>
        </w:rPr>
        <w:t>Объекты культуры и спорта.</w:t>
      </w:r>
    </w:p>
    <w:p w:rsidR="00B617F2" w:rsidRPr="00275E3B" w:rsidRDefault="00B617F2" w:rsidP="00B617F2">
      <w:pPr>
        <w:widowControl w:val="0"/>
        <w:suppressAutoHyphens/>
        <w:autoSpaceDE w:val="0"/>
        <w:spacing w:line="276" w:lineRule="auto"/>
        <w:ind w:left="567"/>
        <w:jc w:val="both"/>
        <w:rPr>
          <w:rFonts w:ascii="Arial Narrow" w:eastAsia="Calibri" w:hAnsi="Arial Narrow"/>
          <w:sz w:val="26"/>
          <w:szCs w:val="26"/>
        </w:rPr>
      </w:pPr>
      <w:r w:rsidRPr="00275E3B">
        <w:rPr>
          <w:rFonts w:ascii="Arial Narrow" w:eastAsia="Calibri" w:hAnsi="Arial Narrow"/>
          <w:sz w:val="26"/>
          <w:szCs w:val="26"/>
        </w:rPr>
        <w:t>- строительство плавательного бассейна на 123-154*м</w:t>
      </w:r>
      <w:r w:rsidRPr="00275E3B">
        <w:rPr>
          <w:rFonts w:ascii="Arial Narrow" w:eastAsia="Calibri" w:hAnsi="Arial Narrow"/>
          <w:sz w:val="26"/>
          <w:szCs w:val="26"/>
          <w:vertAlign w:val="superscript"/>
        </w:rPr>
        <w:t xml:space="preserve">2 </w:t>
      </w:r>
      <w:r>
        <w:rPr>
          <w:rFonts w:ascii="Arial Narrow" w:eastAsia="Calibri" w:hAnsi="Arial Narrow"/>
          <w:sz w:val="26"/>
          <w:szCs w:val="26"/>
        </w:rPr>
        <w:t xml:space="preserve">зеркала воды </w:t>
      </w:r>
      <w:r w:rsidRPr="00275E3B">
        <w:rPr>
          <w:rFonts w:ascii="Arial Narrow" w:eastAsia="Calibri" w:hAnsi="Arial Narrow"/>
          <w:sz w:val="26"/>
          <w:szCs w:val="26"/>
        </w:rPr>
        <w:t>в с. Беляевка;</w:t>
      </w:r>
    </w:p>
    <w:p w:rsidR="00B617F2" w:rsidRPr="005252CB" w:rsidRDefault="00B617F2" w:rsidP="00B617F2">
      <w:pPr>
        <w:spacing w:line="276" w:lineRule="auto"/>
        <w:ind w:firstLine="567"/>
        <w:jc w:val="both"/>
        <w:rPr>
          <w:rFonts w:ascii="Arial Narrow" w:eastAsia="Calibri" w:hAnsi="Arial Narrow"/>
          <w:sz w:val="26"/>
          <w:szCs w:val="26"/>
          <w:u w:val="single"/>
        </w:rPr>
      </w:pPr>
      <w:r w:rsidRPr="005252CB">
        <w:rPr>
          <w:rFonts w:ascii="Arial Narrow" w:eastAsia="Calibri" w:hAnsi="Arial Narrow"/>
          <w:sz w:val="26"/>
          <w:szCs w:val="26"/>
          <w:u w:val="single"/>
        </w:rPr>
        <w:t>Объекты утилизации и переработки бытовых и промышленных отходов</w:t>
      </w:r>
    </w:p>
    <w:p w:rsidR="00B617F2" w:rsidRPr="005252CB" w:rsidRDefault="00B617F2" w:rsidP="00B617F2">
      <w:pPr>
        <w:widowControl w:val="0"/>
        <w:spacing w:line="276" w:lineRule="auto"/>
        <w:ind w:firstLine="851"/>
        <w:jc w:val="both"/>
        <w:rPr>
          <w:rFonts w:ascii="Arial Narrow" w:hAnsi="Arial Narrow"/>
          <w:sz w:val="26"/>
          <w:szCs w:val="26"/>
        </w:rPr>
      </w:pPr>
      <w:r w:rsidRPr="005252CB">
        <w:rPr>
          <w:rFonts w:ascii="Arial Narrow" w:hAnsi="Arial Narrow"/>
          <w:sz w:val="26"/>
          <w:szCs w:val="26"/>
        </w:rPr>
        <w:t xml:space="preserve">- закрытие (консервация) скотомогильников, заполненных на 90-100% и организация вблизи них скотомогильников с биологическими камерами в соответствие с нормативными требованиями. </w:t>
      </w:r>
    </w:p>
    <w:p w:rsidR="00B617F2" w:rsidRPr="005252CB" w:rsidRDefault="00B617F2" w:rsidP="00B617F2">
      <w:pPr>
        <w:spacing w:line="276" w:lineRule="auto"/>
        <w:ind w:firstLine="567"/>
        <w:jc w:val="both"/>
        <w:rPr>
          <w:rFonts w:ascii="Arial Narrow" w:eastAsia="Calibri" w:hAnsi="Arial Narrow"/>
          <w:sz w:val="26"/>
          <w:szCs w:val="26"/>
        </w:rPr>
      </w:pPr>
      <w:r w:rsidRPr="005252CB">
        <w:rPr>
          <w:rFonts w:ascii="Arial Narrow" w:eastAsia="Calibri" w:hAnsi="Arial Narrow"/>
          <w:sz w:val="26"/>
          <w:szCs w:val="26"/>
        </w:rPr>
        <w:t>- ликвидация несанкционированных свалок и организация усовершенствованных свалок ТБО, или участков компостирования ТБО.</w:t>
      </w:r>
    </w:p>
    <w:p w:rsidR="00B617F2" w:rsidRPr="005252CB" w:rsidRDefault="00B617F2" w:rsidP="00B617F2">
      <w:pPr>
        <w:spacing w:line="276" w:lineRule="auto"/>
        <w:ind w:firstLine="567"/>
        <w:jc w:val="both"/>
        <w:rPr>
          <w:rFonts w:ascii="Arial Narrow" w:eastAsia="Calibri" w:hAnsi="Arial Narrow"/>
          <w:sz w:val="26"/>
          <w:szCs w:val="26"/>
        </w:rPr>
      </w:pPr>
      <w:r w:rsidRPr="005252CB">
        <w:rPr>
          <w:rFonts w:ascii="Arial Narrow" w:eastAsia="Calibri" w:hAnsi="Arial Narrow"/>
          <w:sz w:val="26"/>
          <w:szCs w:val="26"/>
        </w:rPr>
        <w:t>- строительство мусоронакопительных пунктов для сбора и дальнейшей транспортировки отходов на мусороперерабатывающие заводы (до 2030 г.).</w:t>
      </w:r>
    </w:p>
    <w:p w:rsidR="00B617F2" w:rsidRPr="005252CB" w:rsidRDefault="00B617F2" w:rsidP="00B617F2">
      <w:pPr>
        <w:ind w:firstLine="709"/>
        <w:rPr>
          <w:rFonts w:ascii="Arial Narrow" w:hAnsi="Arial Narrow"/>
          <w:sz w:val="26"/>
          <w:szCs w:val="26"/>
        </w:rPr>
      </w:pPr>
    </w:p>
    <w:p w:rsidR="00B617F2" w:rsidRPr="005252CB" w:rsidRDefault="00B617F2" w:rsidP="00B617F2">
      <w:pPr>
        <w:pStyle w:val="10"/>
        <w:rPr>
          <w:rFonts w:ascii="Arial Narrow" w:hAnsi="Arial Narrow"/>
          <w:b w:val="0"/>
          <w:color w:val="auto"/>
          <w:sz w:val="28"/>
          <w:szCs w:val="28"/>
        </w:rPr>
      </w:pPr>
      <w:bookmarkStart w:id="58" w:name="_Toc221479065"/>
      <w:r w:rsidRPr="005252CB">
        <w:rPr>
          <w:rFonts w:ascii="Arial Narrow" w:hAnsi="Arial Narrow"/>
          <w:color w:val="auto"/>
          <w:sz w:val="28"/>
          <w:szCs w:val="28"/>
        </w:rPr>
        <w:t>6. Перечень и характеристика основных факторов риска возникновения чрезвычайных ситуаций природного и техногенного характера</w:t>
      </w:r>
      <w:bookmarkEnd w:id="58"/>
    </w:p>
    <w:p w:rsidR="00B617F2" w:rsidRDefault="00B617F2" w:rsidP="00B617F2">
      <w:pPr>
        <w:spacing w:line="276" w:lineRule="auto"/>
        <w:ind w:firstLine="709"/>
        <w:jc w:val="both"/>
        <w:rPr>
          <w:rFonts w:ascii="Arial Narrow" w:hAnsi="Arial Narrow"/>
          <w:sz w:val="26"/>
          <w:szCs w:val="26"/>
        </w:rPr>
      </w:pP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К основным опасностям на территории Оренбургской области следует отнести: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природные – агрометеорологические, метеорологические и гидрологические опасности;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техногенные – опасности на транспорте, взрывопожароопасность, химическая опасность;</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 биолого-социальные –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B617F2" w:rsidRDefault="00B617F2" w:rsidP="00B617F2">
      <w:pPr>
        <w:pStyle w:val="affff5"/>
        <w:rPr>
          <w:rFonts w:ascii="Arial Narrow" w:hAnsi="Arial Narrow"/>
          <w:b/>
        </w:rPr>
      </w:pPr>
    </w:p>
    <w:p w:rsidR="00B617F2" w:rsidRPr="00275E3B" w:rsidRDefault="00B617F2" w:rsidP="00B617F2">
      <w:pPr>
        <w:pStyle w:val="affff5"/>
        <w:rPr>
          <w:rFonts w:ascii="Arial Narrow" w:hAnsi="Arial Narrow"/>
          <w:b/>
        </w:rPr>
      </w:pPr>
      <w:r w:rsidRPr="00275E3B">
        <w:rPr>
          <w:rFonts w:ascii="Arial Narrow" w:hAnsi="Arial Narrow"/>
          <w:b/>
        </w:rPr>
        <w:lastRenderedPageBreak/>
        <w:t>Чрезвычайные ситуации природного характера</w:t>
      </w:r>
    </w:p>
    <w:p w:rsidR="00B617F2" w:rsidRPr="005252CB" w:rsidRDefault="00B617F2" w:rsidP="00B617F2">
      <w:pPr>
        <w:pStyle w:val="affff5"/>
        <w:ind w:firstLine="0"/>
        <w:rPr>
          <w:rFonts w:ascii="Arial Narrow" w:hAnsi="Arial Narrow"/>
          <w:i/>
        </w:rPr>
      </w:pPr>
      <w:r w:rsidRPr="005252CB">
        <w:rPr>
          <w:rFonts w:ascii="Arial Narrow" w:hAnsi="Arial Narrow"/>
          <w:noProof/>
          <w:lang w:eastAsia="ru-RU" w:bidi="ar-SA"/>
        </w:rPr>
        <w:drawing>
          <wp:inline distT="0" distB="0" distL="0" distR="0" wp14:anchorId="2092CCCE" wp14:editId="3AC7C23E">
            <wp:extent cx="5499279" cy="2977631"/>
            <wp:effectExtent l="0" t="0" r="6350" b="0"/>
            <wp:docPr id="1" name="Рисунок 1"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pic:cNvPicPr>
                      <a:picLocks noChangeAspect="1" noChangeArrowheads="1"/>
                    </pic:cNvPicPr>
                  </pic:nvPicPr>
                  <pic:blipFill>
                    <a:blip r:embed="rId34"/>
                    <a:srcRect/>
                    <a:stretch>
                      <a:fillRect/>
                    </a:stretch>
                  </pic:blipFill>
                  <pic:spPr bwMode="auto">
                    <a:xfrm>
                      <a:off x="0" y="0"/>
                      <a:ext cx="5504791" cy="2980615"/>
                    </a:xfrm>
                    <a:prstGeom prst="rect">
                      <a:avLst/>
                    </a:prstGeom>
                    <a:noFill/>
                    <a:ln w="9525">
                      <a:noFill/>
                      <a:miter lim="800000"/>
                      <a:headEnd/>
                      <a:tailEnd/>
                    </a:ln>
                  </pic:spPr>
                </pic:pic>
              </a:graphicData>
            </a:graphic>
          </wp:inline>
        </w:drawing>
      </w:r>
    </w:p>
    <w:p w:rsidR="00B617F2" w:rsidRPr="005252CB" w:rsidRDefault="00B617F2" w:rsidP="00B617F2">
      <w:pPr>
        <w:jc w:val="center"/>
        <w:rPr>
          <w:rFonts w:ascii="Arial Narrow" w:hAnsi="Arial Narrow"/>
        </w:rPr>
      </w:pPr>
      <w:bookmarkStart w:id="59" w:name="_Ref216775623"/>
      <w:r w:rsidRPr="005252CB">
        <w:rPr>
          <w:rFonts w:ascii="Arial Narrow" w:hAnsi="Arial Narrow"/>
        </w:rPr>
        <w:t>Рисунок 6</w:t>
      </w:r>
      <w:r w:rsidRPr="005252CB">
        <w:rPr>
          <w:rFonts w:ascii="Arial Narrow" w:hAnsi="Arial Narrow"/>
        </w:rPr>
        <w:noBreakHyphen/>
        <w:t>1Источники природных опасностей Оренбургской области</w:t>
      </w:r>
      <w:bookmarkEnd w:id="59"/>
    </w:p>
    <w:p w:rsidR="00B617F2" w:rsidRPr="005252CB" w:rsidRDefault="00B617F2" w:rsidP="00B617F2">
      <w:pPr>
        <w:ind w:firstLine="709"/>
        <w:jc w:val="both"/>
        <w:rPr>
          <w:rFonts w:ascii="Arial Narrow" w:hAnsi="Arial Narrow"/>
          <w:sz w:val="26"/>
          <w:szCs w:val="26"/>
        </w:rPr>
      </w:pP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Природные опасности обусловлены географическими и климатическими особенностями региона, интенсивностью геологических процессов, гидрологических и агрометеорологических явлений (Рисунок </w:t>
      </w:r>
      <w:r w:rsidRPr="005252CB">
        <w:rPr>
          <w:rFonts w:ascii="Arial Narrow" w:hAnsi="Arial Narrow"/>
          <w:noProof/>
          <w:sz w:val="26"/>
          <w:szCs w:val="26"/>
        </w:rPr>
        <w:t>6</w:t>
      </w:r>
      <w:r w:rsidRPr="005252CB">
        <w:rPr>
          <w:rFonts w:ascii="Arial Narrow" w:hAnsi="Arial Narrow"/>
          <w:noProof/>
          <w:sz w:val="26"/>
          <w:szCs w:val="26"/>
        </w:rPr>
        <w:noBreakHyphen/>
        <w:t>1 Источники</w:t>
      </w:r>
      <w:r w:rsidRPr="005252CB">
        <w:rPr>
          <w:rFonts w:ascii="Arial Narrow" w:hAnsi="Arial Narrow"/>
          <w:sz w:val="26"/>
          <w:szCs w:val="26"/>
        </w:rPr>
        <w:t xml:space="preserve"> природных опасностей Оренбургской области).</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Область находится в зоне с резко континентальным климатом. На территории области возможны чрезвычайные ситуации природного характера. Они могут быть вызваны следующими природными опасностями: подъемом воды в реках в период весеннего половодья, сильными ветрами, природными пожарами, засухой, дождями с градом, метелями, экзогенными процессами, ранними и поздними заморозками, туманами, сложными гололедно-изморозевыми отложениями. Прохождением комплекса неблагоприятных погодных явлений.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Возникновение природных опасных явлений зависит в большей степени от природно-климатических условий. Поэтому масштабы их возникновения будут определяться погодными условиями.</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Статистическая обработка сведений о ЧС природного происхождения за последние 5 лет выявила тенденцию снижения их числа. Однако более чем 50-летние наблюдения за метеорологическими опасными явлениями (ОЯ), инициирующими ЧС рассматриваемого типа, показывают наличие цикличности в их проявлении. Так, засуха, влекущая за собой ЧС с наиболее тяжелыми материальными потерями, на территории Оренбургской области повторяется примерно через 2 - 3 года, наводнения имеют периодичность 1 раз в 3 - 5 лет. С учетом этого фактора и анализа динамического ряда ЧС за предыдущие годы следует ожидать рост количества ЧС природного происхождения в предстоящие 2 - 3 года.</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lastRenderedPageBreak/>
        <w:t>Максимальное годовое число дней с сильным снегопадом (более 20 мм за 12 часов) – 2, с метелью и снегопадом – 2-3, с метелью более 12 часов и скоростью ветра более 15 м/с – 2-4.</w:t>
      </w:r>
    </w:p>
    <w:p w:rsidR="00B617F2" w:rsidRDefault="00B617F2" w:rsidP="00B617F2">
      <w:pPr>
        <w:ind w:firstLine="709"/>
        <w:jc w:val="both"/>
        <w:rPr>
          <w:rFonts w:ascii="Arial Narrow" w:hAnsi="Arial Narrow"/>
          <w:b/>
          <w:sz w:val="26"/>
          <w:szCs w:val="26"/>
        </w:rPr>
      </w:pPr>
    </w:p>
    <w:p w:rsidR="00B617F2" w:rsidRPr="005252CB" w:rsidRDefault="00B617F2" w:rsidP="00B617F2">
      <w:pPr>
        <w:ind w:firstLine="709"/>
        <w:jc w:val="both"/>
        <w:rPr>
          <w:rFonts w:ascii="Arial Narrow" w:hAnsi="Arial Narrow"/>
          <w:b/>
          <w:sz w:val="26"/>
          <w:szCs w:val="26"/>
        </w:rPr>
      </w:pPr>
      <w:r w:rsidRPr="005252CB">
        <w:rPr>
          <w:rFonts w:ascii="Arial Narrow" w:hAnsi="Arial Narrow"/>
          <w:b/>
          <w:sz w:val="26"/>
          <w:szCs w:val="26"/>
        </w:rPr>
        <w:t>Паводок</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Сохраняется уязвимость к негативному воздействию весеннего половодья территорий субъекта. Территория области ежегодно (последняя декада марта – первая декада мая) подвергается воздействию весеннего половодья в большей или меньшей степени в зависимости от ряда природных факторов, влияющих на интенсивность притока талых вод, их объем и сроков. К таким факторам относятся: осеннее увлажнение почвы; запас воды в снежном покрове перед началом снеготаяния; атмосферные осадки в период весеннего таяния и половодья; глубина промерзания почвы; толщина льда на водных объектах; температурный режим снеготаяния.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Обычно при средних погодных условиях весны максимальные уровни воды в реках ожидаются около нормы. Возможны затопление низководных мостовых сооружений, участков дорог в поймах рек.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При неблагоприятном развитии, паводковой обстановки (значительном увеличении снегозапасов в зимний период, дополнительными осадками в период формирования половодья, а также при интенсивном таяние в весенний период) возможно подтопление населенных пунктов и хозяйственных объектов, расположенных в пойменных и пониженных местах непосредственно талыми водами и местными речками.</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При наихудшем развитии паводковой обстановки на территории области может быть подвержено угрозе подтопления множества населенных пунктов в 38 муниципальных образованиях области.</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В летний период одним из возможных опасных явлений на территории области является выпадение обильных осадков в виде дождей с градом, сопровождаемых сильным ветром, смывающих посевы сельскохозяйственных культур и наносящих значительный материальный ущерб.</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На территории Оренбургской области имеются объекты инженерной защиты и гидротехнические сооружения местного значения, необходимые для предупреждения чрезвычайных ситуаций, стихийных бедствий, эпидемий и ликвидации их последствий, реализации мероприятий, направленных на спасение жизни и сохранения здоровья людей при чрезвычайных ситуациях, обеспечивающие защиту объектов регионального значения или расположенные на территории двух и более муниципальных районов.</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В соответствии с климатическими особенностями региона (жаркая сухая погода, низкая относительная влажность и сильный порывистый ветер), период с апреля по октябрь является пожароопасным сезоном. За эти семь месяцев в среднем бывает около 150 возгораний, общая площадь, пройденная пожарами может составить 2000 га и 2-3 крупных лесных (степных) пожара. Возможно крупные пожары достигнут критериев чрезвычайных ситуаций.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lastRenderedPageBreak/>
        <w:t xml:space="preserve">Сохраняется вероятность возникновения чрезвычайных ситуаций до 0,5, обусловленной атмосферной и почвенной засухой.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Заморозки, особые ледовые явления, снежные заносы и метели также носят сезонный характер. Возникновение чрезвычайных ситуаций, обусловленных этими явлениями в большой степени зависит от условий соответствующего периода. Продолжительность этих природных явлений составляет от 25 до 39 дней в год.</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Чрезвычайные ситуации, обусловленные сильными метелями в период с октября по март, на территории Оренбургской области фиксируются с частотой 0,1-0,5 за десять лет.</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Прогнозные ожидания сейсмической активности в 2023 году, исходя из статистического анализа событий за 2006 - 2022 годы, остаются в пределах 700-750 событий с магнитудами от 1,5 до 4,6. Существует реальная вероятность землетрясений, превышающих расчетную сейсмическую интенсивность 6 баллов с вытекающими последствиями.</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Сейсмические станции Казахстанского национального центра данных расположены на большом расстоянии от территории Оренбургской области и не позволяют получать в достаточном объеме и точности информацию о сейсмической активности указанной территории.</w:t>
      </w:r>
    </w:p>
    <w:p w:rsidR="00B617F2" w:rsidRDefault="00B617F2" w:rsidP="00B617F2">
      <w:pPr>
        <w:ind w:firstLine="709"/>
        <w:jc w:val="both"/>
        <w:rPr>
          <w:rFonts w:ascii="Arial Narrow" w:hAnsi="Arial Narrow"/>
          <w:b/>
          <w:sz w:val="26"/>
          <w:szCs w:val="26"/>
        </w:rPr>
      </w:pPr>
    </w:p>
    <w:p w:rsidR="00B617F2" w:rsidRPr="005252CB" w:rsidRDefault="00B617F2" w:rsidP="00B617F2">
      <w:pPr>
        <w:ind w:firstLine="709"/>
        <w:jc w:val="both"/>
        <w:rPr>
          <w:rFonts w:ascii="Arial Narrow" w:hAnsi="Arial Narrow"/>
          <w:b/>
          <w:sz w:val="26"/>
          <w:szCs w:val="26"/>
        </w:rPr>
      </w:pPr>
      <w:r w:rsidRPr="005252CB">
        <w:rPr>
          <w:rFonts w:ascii="Arial Narrow" w:hAnsi="Arial Narrow"/>
          <w:b/>
          <w:sz w:val="26"/>
          <w:szCs w:val="26"/>
        </w:rPr>
        <w:t>Экзогенные геологические процессы</w:t>
      </w:r>
    </w:p>
    <w:p w:rsidR="00B617F2" w:rsidRDefault="00B617F2" w:rsidP="00B617F2">
      <w:pPr>
        <w:ind w:firstLine="709"/>
        <w:jc w:val="both"/>
        <w:rPr>
          <w:rFonts w:ascii="Arial Narrow" w:hAnsi="Arial Narrow"/>
          <w:sz w:val="26"/>
          <w:szCs w:val="26"/>
        </w:rPr>
      </w:pP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Наблюдательная сеть за развитием экзогенных геологических процессов (ЭГП) на территории Оренбургской области в настоящее время состоит из 8 специализированных пунктов наблюдения за развитием эрозионных процессов. Наблюдательной сетью охвачены 8 административных районов, расположенные на территории 2 основных регионов инженерно-геологического районирования Русской платформы и Урал.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Из наиболее вероятных проявлений экзогенных геологических процессов – эрозии, образование и рост оврагов.</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Образование и рост оврагов вызывается не только природными факторами, но и деятельностью человека, поэтому зачастую они возникают возле поселков, автомобильных и железных дорог, плотин и т.д., создавая им угрозу, сокращая площади поселков, пастбищ, посевных угодий.</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На участке Тузлуккульский (Беляевский район) прогнозируется рост вершин оврагов порядка 0,25- 0,45 м за год.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Таким образом, прогнозируется средняя активность овражной эрозии (рост вершин оврагов от 0,25 до 0,9 м/год).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На водных объектах области чрезвычайные ситуации не прогнозируются. В летний период сохраняется высоким риск гибели людей на водных объектах области, в основном из-за несоблюдения правил поведения на воде. В зимнее время возможны происшествия, связанные с выходом людей и техники на неокрепший или подтаявший лед.</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lastRenderedPageBreak/>
        <w:t xml:space="preserve">Параметры пожарной обстановки техногенного характера прогнозируются не выше предыдущих лет. Пожарный максимум на объектах экономики предполагается в месяцы отопительного периода. Максимум возможен в мае, вероятность возникновения таких пожаров около 93%, в декабре 91%, минимум в марте и апреле. </w:t>
      </w:r>
    </w:p>
    <w:p w:rsidR="00B617F2" w:rsidRPr="005252CB" w:rsidRDefault="00B617F2" w:rsidP="00B617F2">
      <w:pPr>
        <w:ind w:firstLine="709"/>
        <w:jc w:val="both"/>
        <w:rPr>
          <w:rFonts w:ascii="Arial Narrow" w:hAnsi="Arial Narrow"/>
          <w:sz w:val="26"/>
          <w:szCs w:val="26"/>
        </w:rPr>
      </w:pPr>
      <w:r>
        <w:rPr>
          <w:rFonts w:ascii="Arial Narrow" w:hAnsi="Arial Narrow"/>
          <w:sz w:val="26"/>
          <w:szCs w:val="26"/>
        </w:rPr>
        <w:t xml:space="preserve">Также, на </w:t>
      </w:r>
      <w:r w:rsidRPr="005252CB">
        <w:rPr>
          <w:rFonts w:ascii="Arial Narrow" w:hAnsi="Arial Narrow"/>
          <w:sz w:val="26"/>
          <w:szCs w:val="26"/>
        </w:rPr>
        <w:t xml:space="preserve">месяца отопительного периода приходится пожарный максимум в зданиях жилого, социального-бытового, культурного и административного назначения. </w:t>
      </w:r>
    </w:p>
    <w:p w:rsidR="00B617F2" w:rsidRPr="005252CB" w:rsidRDefault="00B617F2" w:rsidP="00B617F2">
      <w:pPr>
        <w:pStyle w:val="affff5"/>
        <w:rPr>
          <w:rFonts w:ascii="Arial Narrow" w:hAnsi="Arial Narrow"/>
          <w:i/>
        </w:rPr>
      </w:pPr>
    </w:p>
    <w:p w:rsidR="00B617F2" w:rsidRPr="00CC3BA0" w:rsidRDefault="00B617F2" w:rsidP="00B617F2">
      <w:pPr>
        <w:pStyle w:val="affff5"/>
        <w:rPr>
          <w:rFonts w:ascii="Arial Narrow" w:hAnsi="Arial Narrow"/>
          <w:b/>
        </w:rPr>
      </w:pPr>
      <w:r w:rsidRPr="00CC3BA0">
        <w:rPr>
          <w:rFonts w:ascii="Arial Narrow" w:hAnsi="Arial Narrow"/>
          <w:b/>
        </w:rPr>
        <w:t>Чрезвычайные ситуации техногенного характера</w:t>
      </w:r>
    </w:p>
    <w:p w:rsidR="00B617F2" w:rsidRPr="005252CB" w:rsidRDefault="00B617F2" w:rsidP="00B617F2">
      <w:pPr>
        <w:ind w:firstLine="709"/>
        <w:jc w:val="both"/>
        <w:rPr>
          <w:rFonts w:ascii="Arial Narrow" w:eastAsia="Calibri" w:hAnsi="Arial Narrow"/>
          <w:sz w:val="26"/>
          <w:szCs w:val="26"/>
        </w:rPr>
      </w:pPr>
      <w:r w:rsidRPr="005252CB">
        <w:rPr>
          <w:rFonts w:ascii="Arial Narrow" w:eastAsia="Calibri" w:hAnsi="Arial Narrow"/>
          <w:sz w:val="26"/>
          <w:szCs w:val="26"/>
        </w:rPr>
        <w:t>Основными источниками территориального техногенного воздействия являются промышленные потенциально опасные объекты и транспорт, объекты жилищно-коммунального хозяйства (ЖКХ) и агропромышленного комплекса.</w:t>
      </w:r>
    </w:p>
    <w:p w:rsidR="00B617F2" w:rsidRPr="005252CB" w:rsidRDefault="00B617F2" w:rsidP="00B617F2">
      <w:pPr>
        <w:ind w:firstLine="709"/>
        <w:jc w:val="both"/>
        <w:rPr>
          <w:rFonts w:ascii="Arial Narrow" w:eastAsia="Calibri" w:hAnsi="Arial Narrow"/>
          <w:sz w:val="26"/>
          <w:szCs w:val="26"/>
        </w:rPr>
      </w:pPr>
      <w:r w:rsidRPr="005252CB">
        <w:rPr>
          <w:rFonts w:ascii="Arial Narrow" w:eastAsia="Calibri" w:hAnsi="Arial Narrow"/>
          <w:sz w:val="26"/>
          <w:szCs w:val="26"/>
        </w:rPr>
        <w:t>Как известно, проблема техногенной безопасности порождена количественным и качественным ростом экономики. Количественный рост выражается через непрерывное увеличение числа производственных организмов и рост объемов производства.</w:t>
      </w:r>
    </w:p>
    <w:p w:rsidR="00B617F2" w:rsidRPr="005252CB" w:rsidRDefault="00B617F2" w:rsidP="00B617F2">
      <w:pPr>
        <w:spacing w:line="276" w:lineRule="auto"/>
        <w:jc w:val="both"/>
        <w:rPr>
          <w:rFonts w:ascii="Arial Narrow" w:hAnsi="Arial Narrow"/>
          <w:sz w:val="26"/>
          <w:szCs w:val="26"/>
        </w:rPr>
      </w:pPr>
      <w:r w:rsidRPr="005252CB">
        <w:rPr>
          <w:rFonts w:ascii="Arial Narrow" w:hAnsi="Arial Narrow"/>
          <w:noProof/>
        </w:rPr>
        <w:drawing>
          <wp:inline distT="0" distB="0" distL="0" distR="0" wp14:anchorId="1C73A256" wp14:editId="1B27809B">
            <wp:extent cx="6210300" cy="3772372"/>
            <wp:effectExtent l="0" t="0" r="0" b="0"/>
            <wp:docPr id="5" name="Рисунок 5"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
                    <pic:cNvPicPr>
                      <a:picLocks noChangeAspect="1" noChangeArrowheads="1"/>
                    </pic:cNvPicPr>
                  </pic:nvPicPr>
                  <pic:blipFill>
                    <a:blip r:embed="rId35"/>
                    <a:srcRect/>
                    <a:stretch>
                      <a:fillRect/>
                    </a:stretch>
                  </pic:blipFill>
                  <pic:spPr bwMode="auto">
                    <a:xfrm>
                      <a:off x="0" y="0"/>
                      <a:ext cx="6210300" cy="3772372"/>
                    </a:xfrm>
                    <a:prstGeom prst="rect">
                      <a:avLst/>
                    </a:prstGeom>
                    <a:noFill/>
                    <a:ln w="9525">
                      <a:noFill/>
                      <a:miter lim="800000"/>
                      <a:headEnd/>
                      <a:tailEnd/>
                    </a:ln>
                  </pic:spPr>
                </pic:pic>
              </a:graphicData>
            </a:graphic>
          </wp:inline>
        </w:drawing>
      </w:r>
    </w:p>
    <w:p w:rsidR="00B617F2" w:rsidRPr="005252CB" w:rsidRDefault="00B617F2" w:rsidP="00B617F2">
      <w:pPr>
        <w:rPr>
          <w:rFonts w:ascii="Arial Narrow" w:hAnsi="Arial Narrow"/>
          <w:sz w:val="26"/>
          <w:szCs w:val="26"/>
        </w:rPr>
      </w:pPr>
    </w:p>
    <w:p w:rsidR="00B617F2" w:rsidRPr="005252CB" w:rsidRDefault="00B617F2" w:rsidP="00B617F2">
      <w:pPr>
        <w:ind w:firstLine="709"/>
        <w:jc w:val="center"/>
        <w:rPr>
          <w:rFonts w:ascii="Arial Narrow" w:eastAsia="Calibri" w:hAnsi="Arial Narrow"/>
          <w:sz w:val="26"/>
          <w:szCs w:val="26"/>
        </w:rPr>
      </w:pPr>
      <w:r w:rsidRPr="005252CB">
        <w:rPr>
          <w:rFonts w:ascii="Arial Narrow" w:eastAsia="Calibri" w:hAnsi="Arial Narrow"/>
          <w:sz w:val="26"/>
          <w:szCs w:val="26"/>
        </w:rPr>
        <w:t>Рисунок 6-2 Источники опасностей промышленности и транспорта</w:t>
      </w:r>
    </w:p>
    <w:p w:rsidR="00B617F2" w:rsidRPr="005252CB" w:rsidRDefault="00B617F2" w:rsidP="00B617F2">
      <w:pPr>
        <w:rPr>
          <w:rFonts w:ascii="Arial Narrow" w:hAnsi="Arial Narrow"/>
          <w:sz w:val="26"/>
          <w:szCs w:val="26"/>
        </w:rPr>
      </w:pPr>
      <w:r w:rsidRPr="005252CB">
        <w:rPr>
          <w:rFonts w:ascii="Arial Narrow" w:hAnsi="Arial Narrow"/>
          <w:noProof/>
        </w:rPr>
        <w:lastRenderedPageBreak/>
        <w:drawing>
          <wp:inline distT="0" distB="0" distL="0" distR="0" wp14:anchorId="557D7919" wp14:editId="499B962A">
            <wp:extent cx="6210300" cy="3273049"/>
            <wp:effectExtent l="0" t="0" r="0" b="3810"/>
            <wp:docPr id="6" name="Рисунок 6"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
                    <pic:cNvPicPr>
                      <a:picLocks noChangeAspect="1" noChangeArrowheads="1"/>
                    </pic:cNvPicPr>
                  </pic:nvPicPr>
                  <pic:blipFill>
                    <a:blip r:embed="rId36"/>
                    <a:srcRect/>
                    <a:stretch>
                      <a:fillRect/>
                    </a:stretch>
                  </pic:blipFill>
                  <pic:spPr bwMode="auto">
                    <a:xfrm>
                      <a:off x="0" y="0"/>
                      <a:ext cx="6210300" cy="3273049"/>
                    </a:xfrm>
                    <a:prstGeom prst="rect">
                      <a:avLst/>
                    </a:prstGeom>
                    <a:noFill/>
                    <a:ln w="9525">
                      <a:noFill/>
                      <a:miter lim="800000"/>
                      <a:headEnd/>
                      <a:tailEnd/>
                    </a:ln>
                  </pic:spPr>
                </pic:pic>
              </a:graphicData>
            </a:graphic>
          </wp:inline>
        </w:drawing>
      </w:r>
    </w:p>
    <w:p w:rsidR="00B617F2" w:rsidRPr="005252CB" w:rsidRDefault="00B617F2" w:rsidP="00B617F2">
      <w:pPr>
        <w:jc w:val="center"/>
        <w:rPr>
          <w:rFonts w:ascii="Arial Narrow" w:hAnsi="Arial Narrow"/>
          <w:sz w:val="26"/>
          <w:szCs w:val="26"/>
        </w:rPr>
      </w:pPr>
      <w:r w:rsidRPr="005252CB">
        <w:rPr>
          <w:rFonts w:ascii="Arial Narrow" w:hAnsi="Arial Narrow"/>
          <w:sz w:val="26"/>
          <w:szCs w:val="26"/>
        </w:rPr>
        <w:t>Рисунок 6-3 Источники опасностей жилищно-коммунальной среды</w:t>
      </w:r>
    </w:p>
    <w:p w:rsidR="00B617F2" w:rsidRPr="005252CB" w:rsidRDefault="00B617F2" w:rsidP="00B617F2">
      <w:pPr>
        <w:rPr>
          <w:rFonts w:ascii="Arial Narrow" w:hAnsi="Arial Narrow"/>
          <w:sz w:val="26"/>
          <w:szCs w:val="26"/>
        </w:rPr>
      </w:pPr>
      <w:r w:rsidRPr="005252CB">
        <w:rPr>
          <w:rFonts w:ascii="Arial Narrow" w:hAnsi="Arial Narrow"/>
          <w:noProof/>
        </w:rPr>
        <w:drawing>
          <wp:inline distT="0" distB="0" distL="0" distR="0" wp14:anchorId="70DC9A2D" wp14:editId="5A13B724">
            <wp:extent cx="6210300" cy="3682058"/>
            <wp:effectExtent l="0" t="0" r="0" b="0"/>
            <wp:docPr id="4" name="Рисунок 4"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
                    <pic:cNvPicPr>
                      <a:picLocks noChangeAspect="1" noChangeArrowheads="1"/>
                    </pic:cNvPicPr>
                  </pic:nvPicPr>
                  <pic:blipFill>
                    <a:blip r:embed="rId37"/>
                    <a:srcRect/>
                    <a:stretch>
                      <a:fillRect/>
                    </a:stretch>
                  </pic:blipFill>
                  <pic:spPr bwMode="auto">
                    <a:xfrm>
                      <a:off x="0" y="0"/>
                      <a:ext cx="6210300" cy="3682058"/>
                    </a:xfrm>
                    <a:prstGeom prst="rect">
                      <a:avLst/>
                    </a:prstGeom>
                    <a:noFill/>
                    <a:ln w="9525">
                      <a:noFill/>
                      <a:miter lim="800000"/>
                      <a:headEnd/>
                      <a:tailEnd/>
                    </a:ln>
                  </pic:spPr>
                </pic:pic>
              </a:graphicData>
            </a:graphic>
          </wp:inline>
        </w:drawing>
      </w:r>
    </w:p>
    <w:p w:rsidR="00B617F2" w:rsidRPr="005252CB" w:rsidRDefault="00B617F2" w:rsidP="00B617F2">
      <w:pPr>
        <w:jc w:val="center"/>
        <w:rPr>
          <w:rFonts w:ascii="Arial Narrow" w:hAnsi="Arial Narrow"/>
          <w:sz w:val="26"/>
          <w:szCs w:val="26"/>
        </w:rPr>
      </w:pPr>
      <w:r w:rsidRPr="005252CB">
        <w:rPr>
          <w:rFonts w:ascii="Arial Narrow" w:hAnsi="Arial Narrow"/>
          <w:sz w:val="26"/>
          <w:szCs w:val="26"/>
        </w:rPr>
        <w:t>Рисунок 6-4 Источники опасностей агропромышленного комплекса</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Качественный рост особенно наглядно демонстрируют высокие технологии и предельная сложность многих промышленных изделий. Анализ промышленных технологий, веществ, находящихся в производстве и хранении, объемов потребления энергии позволяет выявить основные тенденции развития техносферы в Оренбургской области и факторов, определяющих потенциальную опасность для населения и территорий.</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lastRenderedPageBreak/>
        <w:t xml:space="preserve">Достаточно высокую химическую и взрывопожарную опасность для населения и территорий представляет магистральный трубопроводный транспорт.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В зонах поражения от ЧС на пожаровзрывоопасных объектах прогнозируются возможные безвозвратные потери – 13-14 тысяч человек, средний материальный ущерб 10-12% от балансной стоимости основного фонда предприятий. </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 xml:space="preserve">Аварийность при транспортировке опасных грузов по автодорогам составляет 1,2х10-6 аварий на километр, а для значительных проливов – 2,4х10-7 аварий на километр. Общая степень аварийности на железнодорожном транспорте составляет на главном пути – 3,8х10-7 вагона на километр; при маневрировании 1,8х10-6 вагон на километр. </w:t>
      </w:r>
    </w:p>
    <w:p w:rsidR="00B617F2" w:rsidRPr="005252CB" w:rsidRDefault="00B617F2" w:rsidP="00B617F2">
      <w:pPr>
        <w:ind w:firstLine="709"/>
        <w:jc w:val="both"/>
        <w:rPr>
          <w:rFonts w:ascii="Arial Narrow" w:hAnsi="Arial Narrow"/>
          <w:sz w:val="26"/>
          <w:szCs w:val="26"/>
        </w:rPr>
      </w:pPr>
    </w:p>
    <w:p w:rsidR="00B617F2" w:rsidRPr="005252CB" w:rsidRDefault="00B617F2" w:rsidP="00B617F2">
      <w:pPr>
        <w:rPr>
          <w:rFonts w:ascii="Arial Narrow" w:hAnsi="Arial Narrow"/>
          <w:sz w:val="26"/>
          <w:szCs w:val="26"/>
        </w:rPr>
      </w:pPr>
      <w:bookmarkStart w:id="60" w:name="_Ref230157935"/>
      <w:r w:rsidRPr="005252CB">
        <w:rPr>
          <w:rFonts w:ascii="Arial Narrow" w:hAnsi="Arial Narrow"/>
          <w:i/>
          <w:sz w:val="26"/>
          <w:szCs w:val="26"/>
        </w:rPr>
        <w:t xml:space="preserve">Таблица </w:t>
      </w:r>
      <w:r w:rsidRPr="005252CB">
        <w:rPr>
          <w:rFonts w:ascii="Arial Narrow" w:hAnsi="Arial Narrow"/>
          <w:i/>
          <w:noProof/>
          <w:sz w:val="26"/>
          <w:szCs w:val="26"/>
        </w:rPr>
        <w:t>6</w:t>
      </w:r>
      <w:r w:rsidRPr="005252CB">
        <w:rPr>
          <w:rFonts w:ascii="Arial Narrow" w:hAnsi="Arial Narrow"/>
          <w:i/>
          <w:sz w:val="26"/>
          <w:szCs w:val="26"/>
        </w:rPr>
        <w:noBreakHyphen/>
      </w:r>
      <w:r w:rsidRPr="005252CB">
        <w:rPr>
          <w:rFonts w:ascii="Arial Narrow" w:hAnsi="Arial Narrow"/>
          <w:i/>
          <w:noProof/>
          <w:sz w:val="26"/>
          <w:szCs w:val="26"/>
        </w:rPr>
        <w:t>1</w:t>
      </w:r>
      <w:bookmarkEnd w:id="60"/>
      <w:r w:rsidRPr="005252CB">
        <w:rPr>
          <w:rFonts w:ascii="Arial Narrow" w:hAnsi="Arial Narrow"/>
          <w:i/>
          <w:sz w:val="26"/>
          <w:szCs w:val="26"/>
        </w:rPr>
        <w:t xml:space="preserve"> </w:t>
      </w:r>
      <w:r w:rsidRPr="005252CB">
        <w:rPr>
          <w:rFonts w:ascii="Arial Narrow" w:hAnsi="Arial Narrow"/>
          <w:sz w:val="26"/>
          <w:szCs w:val="26"/>
        </w:rPr>
        <w:t>Обобщенный средний индивидуальный риск для взрывопожароопасных объектов</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5"/>
        <w:gridCol w:w="3260"/>
        <w:gridCol w:w="2872"/>
      </w:tblGrid>
      <w:tr w:rsidR="00B617F2" w:rsidRPr="00275E3B" w:rsidTr="006D78FC">
        <w:trPr>
          <w:tblHeader/>
          <w:jc w:val="center"/>
        </w:trPr>
        <w:tc>
          <w:tcPr>
            <w:tcW w:w="3725" w:type="dxa"/>
            <w:vMerge w:val="restart"/>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Виды промышленных объектов</w:t>
            </w:r>
          </w:p>
        </w:tc>
        <w:tc>
          <w:tcPr>
            <w:tcW w:w="6132" w:type="dxa"/>
            <w:gridSpan w:val="2"/>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Показатели</w:t>
            </w:r>
          </w:p>
        </w:tc>
      </w:tr>
      <w:tr w:rsidR="00B617F2" w:rsidRPr="00275E3B" w:rsidTr="006D78FC">
        <w:trPr>
          <w:tblHeader/>
          <w:jc w:val="center"/>
        </w:trPr>
        <w:tc>
          <w:tcPr>
            <w:tcW w:w="3725" w:type="dxa"/>
            <w:vMerge/>
            <w:vAlign w:val="center"/>
          </w:tcPr>
          <w:p w:rsidR="00B617F2" w:rsidRPr="00275E3B" w:rsidRDefault="00B617F2" w:rsidP="006D78FC">
            <w:pPr>
              <w:pStyle w:val="Normal10-02"/>
              <w:spacing w:line="240" w:lineRule="atLeast"/>
              <w:ind w:left="0" w:right="0"/>
              <w:rPr>
                <w:rFonts w:ascii="Arial Narrow" w:hAnsi="Arial Narrow"/>
                <w:sz w:val="22"/>
                <w:szCs w:val="22"/>
              </w:rPr>
            </w:pPr>
          </w:p>
        </w:tc>
        <w:tc>
          <w:tcPr>
            <w:tcW w:w="3260" w:type="dxa"/>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опасные вещества</w:t>
            </w:r>
          </w:p>
        </w:tc>
        <w:tc>
          <w:tcPr>
            <w:tcW w:w="2872" w:type="dxa"/>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индивидуальные риски</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газовой промышленности, трубопроводы</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товарный газ, нефтепродукты, ШФЛУ</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3,5х10</w:t>
            </w:r>
            <w:r w:rsidRPr="00275E3B">
              <w:rPr>
                <w:rFonts w:ascii="Arial Narrow" w:hAnsi="Arial Narrow"/>
                <w:szCs w:val="22"/>
                <w:vertAlign w:val="superscript"/>
              </w:rPr>
              <w:t>-5</w:t>
            </w:r>
            <w:r w:rsidRPr="00275E3B">
              <w:rPr>
                <w:rFonts w:ascii="Arial Narrow" w:hAnsi="Arial Narrow"/>
                <w:szCs w:val="22"/>
              </w:rPr>
              <w:t xml:space="preserve"> – 7,3х10</w:t>
            </w:r>
            <w:r w:rsidRPr="00275E3B">
              <w:rPr>
                <w:rFonts w:ascii="Arial Narrow" w:hAnsi="Arial Narrow"/>
                <w:szCs w:val="22"/>
                <w:vertAlign w:val="superscript"/>
              </w:rPr>
              <w:t>-6</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нефтяной промышленности</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попутный газ, нефтепродукты</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1,6х10</w:t>
            </w:r>
            <w:r w:rsidRPr="00275E3B">
              <w:rPr>
                <w:rFonts w:ascii="Arial Narrow" w:hAnsi="Arial Narrow"/>
                <w:szCs w:val="22"/>
                <w:vertAlign w:val="superscript"/>
              </w:rPr>
              <w:t>-4</w:t>
            </w:r>
            <w:r w:rsidRPr="00275E3B">
              <w:rPr>
                <w:rFonts w:ascii="Arial Narrow" w:hAnsi="Arial Narrow"/>
                <w:szCs w:val="22"/>
              </w:rPr>
              <w:t xml:space="preserve"> – 3,5х10</w:t>
            </w:r>
            <w:r w:rsidRPr="00275E3B">
              <w:rPr>
                <w:rFonts w:ascii="Arial Narrow" w:hAnsi="Arial Narrow"/>
                <w:szCs w:val="22"/>
                <w:vertAlign w:val="superscript"/>
              </w:rPr>
              <w:t>-5</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энергетики</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товарный газ, нефтепродукты, аммиак</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2х10</w:t>
            </w:r>
            <w:r w:rsidRPr="00275E3B">
              <w:rPr>
                <w:rFonts w:ascii="Arial Narrow" w:hAnsi="Arial Narrow"/>
                <w:szCs w:val="22"/>
                <w:vertAlign w:val="superscript"/>
              </w:rPr>
              <w:t>-5</w:t>
            </w:r>
            <w:r w:rsidRPr="00275E3B">
              <w:rPr>
                <w:rFonts w:ascii="Arial Narrow" w:hAnsi="Arial Narrow"/>
                <w:szCs w:val="22"/>
              </w:rPr>
              <w:t xml:space="preserve"> – 1,9х10</w:t>
            </w:r>
            <w:r w:rsidRPr="00275E3B">
              <w:rPr>
                <w:rFonts w:ascii="Arial Narrow" w:hAnsi="Arial Narrow"/>
                <w:szCs w:val="22"/>
                <w:vertAlign w:val="superscript"/>
              </w:rPr>
              <w:t>-6</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переработки и хранения зерна</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органическая пыль, товарный газ, нефтепродукты</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1,56х10</w:t>
            </w:r>
            <w:r w:rsidRPr="00275E3B">
              <w:rPr>
                <w:rFonts w:ascii="Arial Narrow" w:hAnsi="Arial Narrow"/>
                <w:szCs w:val="22"/>
                <w:vertAlign w:val="superscript"/>
              </w:rPr>
              <w:t>-5</w:t>
            </w:r>
            <w:r w:rsidRPr="00275E3B">
              <w:rPr>
                <w:rFonts w:ascii="Arial Narrow" w:hAnsi="Arial Narrow"/>
                <w:szCs w:val="22"/>
              </w:rPr>
              <w:t xml:space="preserve"> – 3,4х10</w:t>
            </w:r>
            <w:r w:rsidRPr="00275E3B">
              <w:rPr>
                <w:rFonts w:ascii="Arial Narrow" w:hAnsi="Arial Narrow"/>
                <w:szCs w:val="22"/>
                <w:vertAlign w:val="superscript"/>
              </w:rPr>
              <w:t>-6</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пищевой промышленности</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аммиак, нефтепродукты, газ</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2,0х10</w:t>
            </w:r>
            <w:r w:rsidRPr="00275E3B">
              <w:rPr>
                <w:rFonts w:ascii="Arial Narrow" w:hAnsi="Arial Narrow"/>
                <w:szCs w:val="22"/>
                <w:vertAlign w:val="superscript"/>
              </w:rPr>
              <w:t>-4</w:t>
            </w:r>
            <w:r w:rsidRPr="00275E3B">
              <w:rPr>
                <w:rFonts w:ascii="Arial Narrow" w:hAnsi="Arial Narrow"/>
                <w:szCs w:val="22"/>
              </w:rPr>
              <w:t xml:space="preserve"> – 8,0х10</w:t>
            </w:r>
            <w:r w:rsidRPr="00275E3B">
              <w:rPr>
                <w:rFonts w:ascii="Arial Narrow" w:hAnsi="Arial Narrow"/>
                <w:szCs w:val="22"/>
                <w:vertAlign w:val="superscript"/>
              </w:rPr>
              <w:t>-5</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хранения нефтепродуктов</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нефтепродукты</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1,7х10</w:t>
            </w:r>
            <w:r w:rsidRPr="00275E3B">
              <w:rPr>
                <w:rFonts w:ascii="Arial Narrow" w:hAnsi="Arial Narrow"/>
                <w:szCs w:val="22"/>
                <w:vertAlign w:val="superscript"/>
              </w:rPr>
              <w:t>-5</w:t>
            </w:r>
            <w:r w:rsidRPr="00275E3B">
              <w:rPr>
                <w:rFonts w:ascii="Arial Narrow" w:hAnsi="Arial Narrow"/>
                <w:szCs w:val="22"/>
              </w:rPr>
              <w:t xml:space="preserve"> – 3,5х10</w:t>
            </w:r>
            <w:r w:rsidRPr="00275E3B">
              <w:rPr>
                <w:rFonts w:ascii="Arial Narrow" w:hAnsi="Arial Narrow"/>
                <w:szCs w:val="22"/>
                <w:vertAlign w:val="superscript"/>
              </w:rPr>
              <w:t>-6</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Склады хранения взрывчатых веществ</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тротил, грамонит и др.</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1,65х10</w:t>
            </w:r>
            <w:r w:rsidRPr="00275E3B">
              <w:rPr>
                <w:rFonts w:ascii="Arial Narrow" w:hAnsi="Arial Narrow"/>
                <w:szCs w:val="22"/>
                <w:vertAlign w:val="superscript"/>
              </w:rPr>
              <w:t>-5</w:t>
            </w:r>
            <w:r w:rsidRPr="00275E3B">
              <w:rPr>
                <w:rFonts w:ascii="Arial Narrow" w:hAnsi="Arial Narrow"/>
                <w:szCs w:val="22"/>
              </w:rPr>
              <w:t xml:space="preserve"> – 2,7х10</w:t>
            </w:r>
            <w:r w:rsidRPr="00275E3B">
              <w:rPr>
                <w:rFonts w:ascii="Arial Narrow" w:hAnsi="Arial Narrow"/>
                <w:szCs w:val="22"/>
                <w:vertAlign w:val="superscript"/>
              </w:rPr>
              <w:t>-6</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металлургии</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газ, аммиак, нефтепродукты</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2,0х10</w:t>
            </w:r>
            <w:r w:rsidRPr="00275E3B">
              <w:rPr>
                <w:rFonts w:ascii="Arial Narrow" w:hAnsi="Arial Narrow"/>
                <w:szCs w:val="22"/>
                <w:vertAlign w:val="superscript"/>
              </w:rPr>
              <w:t>-4</w:t>
            </w:r>
            <w:r w:rsidRPr="00275E3B">
              <w:rPr>
                <w:rFonts w:ascii="Arial Narrow" w:hAnsi="Arial Narrow"/>
                <w:szCs w:val="22"/>
              </w:rPr>
              <w:t xml:space="preserve"> – 1,2х10</w:t>
            </w:r>
            <w:r w:rsidRPr="00275E3B">
              <w:rPr>
                <w:rFonts w:ascii="Arial Narrow" w:hAnsi="Arial Narrow"/>
                <w:szCs w:val="22"/>
                <w:vertAlign w:val="superscript"/>
              </w:rPr>
              <w:t>-5</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ЖКХ</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газ, аммиак, нефтепродукты</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1,76х10</w:t>
            </w:r>
            <w:r w:rsidRPr="00275E3B">
              <w:rPr>
                <w:rFonts w:ascii="Arial Narrow" w:hAnsi="Arial Narrow"/>
                <w:szCs w:val="22"/>
                <w:vertAlign w:val="superscript"/>
              </w:rPr>
              <w:t>-5</w:t>
            </w:r>
            <w:r w:rsidRPr="00275E3B">
              <w:rPr>
                <w:rFonts w:ascii="Arial Narrow" w:hAnsi="Arial Narrow"/>
                <w:szCs w:val="22"/>
              </w:rPr>
              <w:t xml:space="preserve"> – 3,24х10</w:t>
            </w:r>
            <w:r w:rsidRPr="00275E3B">
              <w:rPr>
                <w:rFonts w:ascii="Arial Narrow" w:hAnsi="Arial Narrow"/>
                <w:szCs w:val="22"/>
                <w:vertAlign w:val="superscript"/>
              </w:rPr>
              <w:t>-6</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Железнодорожный транспорт</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взрыво-, пожароопасные</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4,6х10</w:t>
            </w:r>
            <w:r w:rsidRPr="00275E3B">
              <w:rPr>
                <w:rFonts w:ascii="Arial Narrow" w:hAnsi="Arial Narrow"/>
                <w:szCs w:val="22"/>
                <w:vertAlign w:val="superscript"/>
              </w:rPr>
              <w:t>-5</w:t>
            </w:r>
          </w:p>
        </w:tc>
      </w:tr>
      <w:tr w:rsidR="00B617F2" w:rsidRPr="00275E3B" w:rsidTr="006D78FC">
        <w:trPr>
          <w:jc w:val="center"/>
        </w:trPr>
        <w:tc>
          <w:tcPr>
            <w:tcW w:w="3725"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Другие промышленные предприятия</w:t>
            </w:r>
          </w:p>
        </w:tc>
        <w:tc>
          <w:tcPr>
            <w:tcW w:w="326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газ, нефтепродукты</w:t>
            </w:r>
          </w:p>
        </w:tc>
        <w:tc>
          <w:tcPr>
            <w:tcW w:w="2872"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1,3х10</w:t>
            </w:r>
            <w:r w:rsidRPr="00275E3B">
              <w:rPr>
                <w:rFonts w:ascii="Arial Narrow" w:hAnsi="Arial Narrow"/>
                <w:szCs w:val="22"/>
                <w:vertAlign w:val="superscript"/>
              </w:rPr>
              <w:t>-4</w:t>
            </w:r>
            <w:r w:rsidRPr="00275E3B">
              <w:rPr>
                <w:rFonts w:ascii="Arial Narrow" w:hAnsi="Arial Narrow"/>
                <w:szCs w:val="22"/>
              </w:rPr>
              <w:t xml:space="preserve"> – 2,1х10</w:t>
            </w:r>
            <w:r w:rsidRPr="00275E3B">
              <w:rPr>
                <w:rFonts w:ascii="Arial Narrow" w:hAnsi="Arial Narrow"/>
                <w:szCs w:val="22"/>
                <w:vertAlign w:val="superscript"/>
              </w:rPr>
              <w:t>-5</w:t>
            </w:r>
          </w:p>
        </w:tc>
      </w:tr>
    </w:tbl>
    <w:p w:rsidR="00B617F2" w:rsidRPr="005252CB" w:rsidRDefault="00B617F2" w:rsidP="00B617F2">
      <w:pPr>
        <w:rPr>
          <w:rFonts w:ascii="Arial Narrow" w:hAnsi="Arial Narrow"/>
          <w:sz w:val="26"/>
          <w:szCs w:val="26"/>
        </w:rPr>
      </w:pPr>
    </w:p>
    <w:p w:rsidR="00B617F2" w:rsidRPr="005252CB" w:rsidRDefault="00B617F2" w:rsidP="00B617F2">
      <w:pPr>
        <w:rPr>
          <w:rFonts w:ascii="Arial Narrow" w:hAnsi="Arial Narrow"/>
          <w:sz w:val="26"/>
          <w:szCs w:val="26"/>
        </w:rPr>
      </w:pPr>
      <w:r w:rsidRPr="005252CB">
        <w:rPr>
          <w:rFonts w:ascii="Arial Narrow" w:hAnsi="Arial Narrow"/>
          <w:sz w:val="26"/>
          <w:szCs w:val="26"/>
        </w:rPr>
        <w:t>Таблица 6</w:t>
      </w:r>
      <w:r w:rsidRPr="005252CB">
        <w:rPr>
          <w:rFonts w:ascii="Arial Narrow" w:hAnsi="Arial Narrow"/>
          <w:sz w:val="26"/>
          <w:szCs w:val="26"/>
        </w:rPr>
        <w:noBreakHyphen/>
        <w:t>2 Обобщенный средний индивидуальный риск для химически опасных объектов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3"/>
        <w:gridCol w:w="2469"/>
        <w:gridCol w:w="2343"/>
      </w:tblGrid>
      <w:tr w:rsidR="00B617F2" w:rsidRPr="00275E3B" w:rsidTr="006D78FC">
        <w:trPr>
          <w:trHeight w:val="215"/>
          <w:jc w:val="center"/>
        </w:trPr>
        <w:tc>
          <w:tcPr>
            <w:tcW w:w="4836" w:type="dxa"/>
            <w:vMerge w:val="restart"/>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Виды промышленных объектов</w:t>
            </w:r>
          </w:p>
        </w:tc>
        <w:tc>
          <w:tcPr>
            <w:tcW w:w="4976" w:type="dxa"/>
            <w:gridSpan w:val="2"/>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Показатели</w:t>
            </w:r>
          </w:p>
        </w:tc>
      </w:tr>
      <w:tr w:rsidR="00B617F2" w:rsidRPr="00275E3B" w:rsidTr="006D78FC">
        <w:trPr>
          <w:trHeight w:val="117"/>
          <w:jc w:val="center"/>
        </w:trPr>
        <w:tc>
          <w:tcPr>
            <w:tcW w:w="4836" w:type="dxa"/>
            <w:vMerge/>
            <w:vAlign w:val="center"/>
          </w:tcPr>
          <w:p w:rsidR="00B617F2" w:rsidRPr="00275E3B" w:rsidRDefault="00B617F2" w:rsidP="006D78FC">
            <w:pPr>
              <w:pStyle w:val="Normal10-02"/>
              <w:spacing w:line="240" w:lineRule="atLeast"/>
              <w:ind w:left="0" w:right="0"/>
              <w:rPr>
                <w:rFonts w:ascii="Arial Narrow" w:hAnsi="Arial Narrow"/>
                <w:sz w:val="22"/>
                <w:szCs w:val="22"/>
              </w:rPr>
            </w:pPr>
          </w:p>
        </w:tc>
        <w:tc>
          <w:tcPr>
            <w:tcW w:w="2551" w:type="dxa"/>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опасные вещества</w:t>
            </w:r>
          </w:p>
        </w:tc>
        <w:tc>
          <w:tcPr>
            <w:tcW w:w="2425" w:type="dxa"/>
            <w:vAlign w:val="center"/>
          </w:tcPr>
          <w:p w:rsidR="00B617F2" w:rsidRPr="00275E3B" w:rsidRDefault="00B617F2" w:rsidP="006D78FC">
            <w:pPr>
              <w:pStyle w:val="Normal10-02"/>
              <w:spacing w:line="240" w:lineRule="atLeast"/>
              <w:ind w:left="0" w:right="0"/>
              <w:rPr>
                <w:rFonts w:ascii="Arial Narrow" w:hAnsi="Arial Narrow"/>
                <w:sz w:val="22"/>
                <w:szCs w:val="22"/>
              </w:rPr>
            </w:pPr>
            <w:r w:rsidRPr="00275E3B">
              <w:rPr>
                <w:rFonts w:ascii="Arial Narrow" w:hAnsi="Arial Narrow"/>
                <w:sz w:val="22"/>
                <w:szCs w:val="22"/>
              </w:rPr>
              <w:t>индивидуальные риски</w:t>
            </w:r>
          </w:p>
        </w:tc>
      </w:tr>
      <w:tr w:rsidR="00B617F2" w:rsidRPr="00275E3B" w:rsidTr="006D78FC">
        <w:trPr>
          <w:trHeight w:val="544"/>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Хлораторные водозаборов, очистные сооружения</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хлор</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1,78 х 10-6</w:t>
            </w:r>
          </w:p>
        </w:tc>
      </w:tr>
      <w:tr w:rsidR="00B617F2" w:rsidRPr="00275E3B" w:rsidTr="006D78FC">
        <w:trPr>
          <w:trHeight w:val="527"/>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молочной промышленности</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аммиак</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1,63 х 10-7</w:t>
            </w:r>
          </w:p>
        </w:tc>
      </w:tr>
      <w:tr w:rsidR="00B617F2" w:rsidRPr="00275E3B" w:rsidTr="006D78FC">
        <w:trPr>
          <w:trHeight w:val="544"/>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мясоперерабатывающей промышленности, птицефабрики</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аммиак</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1,16 х 10-6</w:t>
            </w:r>
          </w:p>
        </w:tc>
      </w:tr>
      <w:tr w:rsidR="00B617F2" w:rsidRPr="00275E3B" w:rsidTr="006D78FC">
        <w:trPr>
          <w:trHeight w:val="544"/>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черной и цветной металлургии</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аммиак, хлор, соляная кислота</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2 х10-4</w:t>
            </w:r>
          </w:p>
        </w:tc>
      </w:tr>
      <w:tr w:rsidR="00B617F2" w:rsidRPr="00275E3B" w:rsidTr="006D78FC">
        <w:trPr>
          <w:trHeight w:val="527"/>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lastRenderedPageBreak/>
              <w:t>Предприятия газовой промышленности</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сероводород, кислоты</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2,53 х 10-5</w:t>
            </w:r>
          </w:p>
        </w:tc>
      </w:tr>
      <w:tr w:rsidR="00B617F2" w:rsidRPr="00275E3B" w:rsidTr="006D78FC">
        <w:trPr>
          <w:trHeight w:val="758"/>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Железнодорожный транспорт</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хлор, аммиак, соляная кислота и др.</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1,65 х 10-6</w:t>
            </w:r>
          </w:p>
        </w:tc>
      </w:tr>
      <w:tr w:rsidR="00B617F2" w:rsidRPr="00275E3B" w:rsidTr="006D78FC">
        <w:trPr>
          <w:trHeight w:val="330"/>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Магистральный трубопровод</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сероводород</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1,3 х 10-5</w:t>
            </w:r>
          </w:p>
        </w:tc>
      </w:tr>
      <w:tr w:rsidR="00B617F2" w:rsidRPr="00275E3B" w:rsidTr="006D78FC">
        <w:trPr>
          <w:trHeight w:val="544"/>
          <w:jc w:val="center"/>
        </w:trPr>
        <w:tc>
          <w:tcPr>
            <w:tcW w:w="4836"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Предприятия энергетики и нефтепереработки</w:t>
            </w:r>
          </w:p>
        </w:tc>
        <w:tc>
          <w:tcPr>
            <w:tcW w:w="2551"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хлор, аммиак, соляная кислота</w:t>
            </w:r>
          </w:p>
        </w:tc>
        <w:tc>
          <w:tcPr>
            <w:tcW w:w="2425" w:type="dxa"/>
            <w:vAlign w:val="center"/>
          </w:tcPr>
          <w:p w:rsidR="00B617F2" w:rsidRPr="00275E3B" w:rsidRDefault="00B617F2" w:rsidP="006D78FC">
            <w:pPr>
              <w:pStyle w:val="1a"/>
              <w:spacing w:line="240" w:lineRule="atLeast"/>
              <w:ind w:left="0"/>
              <w:jc w:val="center"/>
              <w:rPr>
                <w:rFonts w:ascii="Arial Narrow" w:hAnsi="Arial Narrow"/>
                <w:szCs w:val="22"/>
              </w:rPr>
            </w:pPr>
            <w:r w:rsidRPr="00275E3B">
              <w:rPr>
                <w:rFonts w:ascii="Arial Narrow" w:hAnsi="Arial Narrow"/>
                <w:szCs w:val="22"/>
              </w:rPr>
              <w:t>2,09 х 10-6</w:t>
            </w:r>
          </w:p>
        </w:tc>
      </w:tr>
    </w:tbl>
    <w:p w:rsidR="00B617F2" w:rsidRPr="005252CB" w:rsidRDefault="00B617F2" w:rsidP="00B617F2">
      <w:pPr>
        <w:rPr>
          <w:rFonts w:ascii="Arial Narrow" w:hAnsi="Arial Narrow"/>
        </w:rPr>
      </w:pPr>
    </w:p>
    <w:p w:rsidR="00B617F2" w:rsidRPr="005252CB" w:rsidRDefault="00B617F2" w:rsidP="00B617F2">
      <w:pPr>
        <w:ind w:firstLine="709"/>
        <w:rPr>
          <w:rFonts w:ascii="Arial Narrow" w:hAnsi="Arial Narrow"/>
          <w:sz w:val="26"/>
          <w:szCs w:val="26"/>
        </w:rPr>
      </w:pPr>
      <w:r w:rsidRPr="005252CB">
        <w:rPr>
          <w:rFonts w:ascii="Arial Narrow" w:hAnsi="Arial Narrow"/>
          <w:sz w:val="26"/>
          <w:szCs w:val="26"/>
        </w:rPr>
        <w:t>Анализ многолетних данных позволяет выделить и спрогнозировать основные опасности территории региона:</w:t>
      </w:r>
    </w:p>
    <w:p w:rsidR="00B617F2" w:rsidRPr="005252CB" w:rsidRDefault="00B617F2" w:rsidP="00B617F2">
      <w:pPr>
        <w:pStyle w:val="afff9"/>
        <w:tabs>
          <w:tab w:val="num" w:pos="360"/>
        </w:tabs>
        <w:ind w:left="0" w:firstLine="709"/>
        <w:rPr>
          <w:rFonts w:ascii="Arial Narrow" w:hAnsi="Arial Narrow"/>
          <w:sz w:val="26"/>
          <w:szCs w:val="26"/>
        </w:rPr>
      </w:pPr>
      <w:r w:rsidRPr="005252CB">
        <w:rPr>
          <w:rFonts w:ascii="Arial Narrow" w:hAnsi="Arial Narrow"/>
          <w:sz w:val="26"/>
          <w:szCs w:val="26"/>
        </w:rPr>
        <w:t>- сохраняется вероятность возникновения ЧС на потенциально опасных объектах техносферы;</w:t>
      </w:r>
    </w:p>
    <w:p w:rsidR="00B617F2" w:rsidRPr="005252CB" w:rsidRDefault="00B617F2" w:rsidP="00B617F2">
      <w:pPr>
        <w:pStyle w:val="afff9"/>
        <w:tabs>
          <w:tab w:val="num" w:pos="360"/>
        </w:tabs>
        <w:ind w:left="0" w:firstLine="709"/>
        <w:rPr>
          <w:rFonts w:ascii="Arial Narrow" w:hAnsi="Arial Narrow"/>
          <w:sz w:val="26"/>
          <w:szCs w:val="26"/>
        </w:rPr>
      </w:pPr>
      <w:r w:rsidRPr="005252CB">
        <w:rPr>
          <w:rFonts w:ascii="Arial Narrow" w:hAnsi="Arial Narrow"/>
          <w:sz w:val="26"/>
          <w:szCs w:val="26"/>
        </w:rPr>
        <w:t>- значительные ущербы и людские потери наносят пожары на объектах экономики объектах социально-культурного и бытового назначения (ОСКБН);</w:t>
      </w:r>
    </w:p>
    <w:p w:rsidR="00B617F2" w:rsidRPr="005252CB" w:rsidRDefault="00B617F2" w:rsidP="00B617F2">
      <w:pPr>
        <w:pStyle w:val="afff9"/>
        <w:tabs>
          <w:tab w:val="num" w:pos="360"/>
        </w:tabs>
        <w:ind w:left="0" w:firstLine="709"/>
        <w:rPr>
          <w:rFonts w:ascii="Arial Narrow" w:hAnsi="Arial Narrow"/>
          <w:sz w:val="26"/>
          <w:szCs w:val="26"/>
        </w:rPr>
      </w:pPr>
      <w:r w:rsidRPr="005252CB">
        <w:rPr>
          <w:rFonts w:ascii="Arial Narrow" w:hAnsi="Arial Narrow"/>
          <w:sz w:val="26"/>
          <w:szCs w:val="26"/>
        </w:rPr>
        <w:t>- остается высокая аварийность на транспортных системах (трубопроводы, железные дороги, ДТП и др.);</w:t>
      </w:r>
    </w:p>
    <w:p w:rsidR="00B617F2" w:rsidRPr="005252CB" w:rsidRDefault="00B617F2" w:rsidP="00B617F2">
      <w:pPr>
        <w:pStyle w:val="afff9"/>
        <w:tabs>
          <w:tab w:val="num" w:pos="360"/>
        </w:tabs>
        <w:ind w:left="0" w:firstLine="709"/>
        <w:rPr>
          <w:rFonts w:ascii="Arial Narrow" w:hAnsi="Arial Narrow"/>
          <w:sz w:val="26"/>
          <w:szCs w:val="26"/>
        </w:rPr>
      </w:pPr>
      <w:r w:rsidRPr="005252CB">
        <w:rPr>
          <w:rFonts w:ascii="Arial Narrow" w:hAnsi="Arial Narrow"/>
          <w:sz w:val="26"/>
          <w:szCs w:val="26"/>
        </w:rPr>
        <w:t>- не снижаются аварии и чрезвычайные происшествия на объектах жизнеобеспечения населения.</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К доминирующим на территории региона техногенным ЧС с убыванием ранга относятся: дорожно-транспортные происшествия с гибелью людей; пожары на объектах экономики, транспорта, социально-бытового и культурного назначения с гибелью людей; утечка АХОВ; аварии на магистральных газопроводах с утечкой ОВ.</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По сравнению со средним показателем за 10 лет на территории Оренбургской области количество чрезвычайных ситуаций, аварий и происшествий техногенного характера с гибелью снизилось на 15% (средний за 1998-2007гг. – 572).</w:t>
      </w:r>
    </w:p>
    <w:p w:rsidR="00B617F2" w:rsidRPr="005252CB" w:rsidRDefault="00B617F2" w:rsidP="00B617F2">
      <w:pPr>
        <w:rPr>
          <w:rFonts w:ascii="Arial Narrow" w:hAnsi="Arial Narrow"/>
        </w:rPr>
      </w:pPr>
      <w:bookmarkStart w:id="61" w:name="_Ref230160415"/>
      <w:r>
        <w:rPr>
          <w:rFonts w:ascii="Arial Narrow" w:hAnsi="Arial Narrow"/>
        </w:rPr>
        <w:t xml:space="preserve">Таблица 6-3 </w:t>
      </w:r>
      <w:r w:rsidRPr="005252CB">
        <w:rPr>
          <w:rFonts w:ascii="Arial Narrow" w:hAnsi="Arial Narrow"/>
        </w:rPr>
        <w:t>Основные показатели пожарной опасности территорий в Беляевском районе за 2004-2007 гг. и прогноз.</w:t>
      </w:r>
      <w:bookmarkEnd w:id="61"/>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614"/>
        <w:gridCol w:w="635"/>
        <w:gridCol w:w="635"/>
        <w:gridCol w:w="883"/>
        <w:gridCol w:w="978"/>
        <w:gridCol w:w="679"/>
        <w:gridCol w:w="715"/>
        <w:gridCol w:w="635"/>
        <w:gridCol w:w="636"/>
        <w:gridCol w:w="1179"/>
        <w:gridCol w:w="1270"/>
      </w:tblGrid>
      <w:tr w:rsidR="00B617F2" w:rsidRPr="00275E3B" w:rsidTr="006D78FC">
        <w:trPr>
          <w:trHeight w:val="282"/>
          <w:tblHeader/>
          <w:jc w:val="center"/>
        </w:trPr>
        <w:tc>
          <w:tcPr>
            <w:tcW w:w="4526" w:type="dxa"/>
            <w:gridSpan w:val="6"/>
            <w:vAlign w:val="center"/>
          </w:tcPr>
          <w:p w:rsidR="00B617F2" w:rsidRPr="00275E3B" w:rsidRDefault="00B617F2" w:rsidP="006D78FC">
            <w:pPr>
              <w:pStyle w:val="Normal10-02"/>
              <w:spacing w:line="240" w:lineRule="atLeast"/>
              <w:ind w:left="0" w:right="-108"/>
              <w:rPr>
                <w:rFonts w:ascii="Arial Narrow" w:hAnsi="Arial Narrow"/>
                <w:b w:val="0"/>
                <w:sz w:val="22"/>
                <w:szCs w:val="22"/>
              </w:rPr>
            </w:pPr>
            <w:r w:rsidRPr="00275E3B">
              <w:rPr>
                <w:rFonts w:ascii="Arial Narrow" w:hAnsi="Arial Narrow"/>
                <w:b w:val="0"/>
                <w:sz w:val="22"/>
                <w:szCs w:val="22"/>
              </w:rPr>
              <w:t>Количество пожаров</w:t>
            </w:r>
          </w:p>
        </w:tc>
        <w:tc>
          <w:tcPr>
            <w:tcW w:w="2665" w:type="dxa"/>
            <w:gridSpan w:val="4"/>
            <w:vAlign w:val="center"/>
          </w:tcPr>
          <w:p w:rsidR="00B617F2" w:rsidRPr="00275E3B" w:rsidRDefault="00B617F2" w:rsidP="006D78FC">
            <w:pPr>
              <w:pStyle w:val="Normal10-02"/>
              <w:spacing w:line="240" w:lineRule="atLeast"/>
              <w:ind w:left="0" w:right="-61"/>
              <w:rPr>
                <w:rFonts w:ascii="Arial Narrow" w:hAnsi="Arial Narrow"/>
                <w:b w:val="0"/>
                <w:sz w:val="22"/>
                <w:szCs w:val="22"/>
              </w:rPr>
            </w:pPr>
            <w:r w:rsidRPr="00275E3B">
              <w:rPr>
                <w:rFonts w:ascii="Arial Narrow" w:hAnsi="Arial Narrow"/>
                <w:b w:val="0"/>
                <w:sz w:val="22"/>
                <w:szCs w:val="22"/>
              </w:rPr>
              <w:t>Количество погибших</w:t>
            </w:r>
          </w:p>
        </w:tc>
        <w:tc>
          <w:tcPr>
            <w:tcW w:w="2449" w:type="dxa"/>
            <w:gridSpan w:val="2"/>
            <w:vAlign w:val="center"/>
          </w:tcPr>
          <w:p w:rsidR="00B617F2" w:rsidRPr="00275E3B" w:rsidRDefault="00B617F2" w:rsidP="006D78FC">
            <w:pPr>
              <w:pStyle w:val="Normal10-02"/>
              <w:spacing w:line="240" w:lineRule="atLeast"/>
              <w:ind w:left="0" w:right="0"/>
              <w:rPr>
                <w:rFonts w:ascii="Arial Narrow" w:hAnsi="Arial Narrow"/>
                <w:b w:val="0"/>
                <w:sz w:val="22"/>
                <w:szCs w:val="22"/>
              </w:rPr>
            </w:pPr>
            <w:r w:rsidRPr="00275E3B">
              <w:rPr>
                <w:rFonts w:ascii="Arial Narrow" w:hAnsi="Arial Narrow"/>
                <w:b w:val="0"/>
                <w:sz w:val="22"/>
                <w:szCs w:val="22"/>
              </w:rPr>
              <w:t>Прогнозируемые показатели количества</w:t>
            </w:r>
          </w:p>
        </w:tc>
      </w:tr>
      <w:tr w:rsidR="00B617F2" w:rsidRPr="00275E3B" w:rsidTr="006D78FC">
        <w:trPr>
          <w:trHeight w:val="74"/>
          <w:tblHeader/>
          <w:jc w:val="center"/>
        </w:trPr>
        <w:tc>
          <w:tcPr>
            <w:tcW w:w="781" w:type="dxa"/>
            <w:vAlign w:val="center"/>
          </w:tcPr>
          <w:p w:rsidR="00B617F2" w:rsidRPr="00275E3B" w:rsidRDefault="00B617F2" w:rsidP="006D78FC">
            <w:pPr>
              <w:pStyle w:val="Normal10-02"/>
              <w:spacing w:line="240" w:lineRule="atLeast"/>
              <w:ind w:left="0" w:right="-108"/>
              <w:rPr>
                <w:rFonts w:ascii="Arial Narrow" w:hAnsi="Arial Narrow"/>
                <w:b w:val="0"/>
                <w:sz w:val="22"/>
                <w:szCs w:val="22"/>
              </w:rPr>
            </w:pPr>
            <w:r w:rsidRPr="00275E3B">
              <w:rPr>
                <w:rFonts w:ascii="Arial Narrow" w:hAnsi="Arial Narrow"/>
                <w:b w:val="0"/>
                <w:sz w:val="22"/>
                <w:szCs w:val="22"/>
              </w:rPr>
              <w:t>2004</w:t>
            </w:r>
          </w:p>
        </w:tc>
        <w:tc>
          <w:tcPr>
            <w:tcW w:w="614" w:type="dxa"/>
            <w:vAlign w:val="center"/>
          </w:tcPr>
          <w:p w:rsidR="00B617F2" w:rsidRPr="00275E3B" w:rsidRDefault="00B617F2" w:rsidP="006D78FC">
            <w:pPr>
              <w:pStyle w:val="Normal10-02"/>
              <w:spacing w:line="240" w:lineRule="atLeast"/>
              <w:ind w:left="0" w:right="-108"/>
              <w:rPr>
                <w:rFonts w:ascii="Arial Narrow" w:hAnsi="Arial Narrow"/>
                <w:b w:val="0"/>
                <w:sz w:val="22"/>
                <w:szCs w:val="22"/>
              </w:rPr>
            </w:pPr>
            <w:r w:rsidRPr="00275E3B">
              <w:rPr>
                <w:rFonts w:ascii="Arial Narrow" w:hAnsi="Arial Narrow"/>
                <w:b w:val="0"/>
                <w:sz w:val="22"/>
                <w:szCs w:val="22"/>
              </w:rPr>
              <w:t>2005</w:t>
            </w:r>
          </w:p>
        </w:tc>
        <w:tc>
          <w:tcPr>
            <w:tcW w:w="635" w:type="dxa"/>
            <w:vAlign w:val="center"/>
          </w:tcPr>
          <w:p w:rsidR="00B617F2" w:rsidRPr="00275E3B" w:rsidRDefault="00B617F2" w:rsidP="006D78FC">
            <w:pPr>
              <w:pStyle w:val="Normal10-02"/>
              <w:spacing w:line="240" w:lineRule="atLeast"/>
              <w:ind w:left="0" w:right="-108"/>
              <w:rPr>
                <w:rFonts w:ascii="Arial Narrow" w:hAnsi="Arial Narrow"/>
                <w:b w:val="0"/>
                <w:sz w:val="22"/>
                <w:szCs w:val="22"/>
              </w:rPr>
            </w:pPr>
            <w:r w:rsidRPr="00275E3B">
              <w:rPr>
                <w:rFonts w:ascii="Arial Narrow" w:hAnsi="Arial Narrow"/>
                <w:b w:val="0"/>
                <w:sz w:val="22"/>
                <w:szCs w:val="22"/>
              </w:rPr>
              <w:t>2006</w:t>
            </w:r>
          </w:p>
        </w:tc>
        <w:tc>
          <w:tcPr>
            <w:tcW w:w="635" w:type="dxa"/>
            <w:vAlign w:val="center"/>
          </w:tcPr>
          <w:p w:rsidR="00B617F2" w:rsidRPr="00275E3B" w:rsidRDefault="00B617F2" w:rsidP="006D78FC">
            <w:pPr>
              <w:pStyle w:val="Normal10-02"/>
              <w:spacing w:line="240" w:lineRule="atLeast"/>
              <w:ind w:left="0" w:right="-108"/>
              <w:rPr>
                <w:rFonts w:ascii="Arial Narrow" w:hAnsi="Arial Narrow"/>
                <w:b w:val="0"/>
                <w:sz w:val="22"/>
                <w:szCs w:val="22"/>
              </w:rPr>
            </w:pPr>
            <w:r w:rsidRPr="00275E3B">
              <w:rPr>
                <w:rFonts w:ascii="Arial Narrow" w:hAnsi="Arial Narrow"/>
                <w:b w:val="0"/>
                <w:sz w:val="22"/>
                <w:szCs w:val="22"/>
              </w:rPr>
              <w:t>2007</w:t>
            </w:r>
          </w:p>
        </w:tc>
        <w:tc>
          <w:tcPr>
            <w:tcW w:w="883" w:type="dxa"/>
            <w:vAlign w:val="center"/>
          </w:tcPr>
          <w:p w:rsidR="00B617F2" w:rsidRPr="00275E3B" w:rsidRDefault="00B617F2" w:rsidP="006D78FC">
            <w:pPr>
              <w:pStyle w:val="Normal10-02"/>
              <w:spacing w:line="240" w:lineRule="atLeast"/>
              <w:ind w:left="0" w:right="-108"/>
              <w:rPr>
                <w:rFonts w:ascii="Arial Narrow" w:hAnsi="Arial Narrow"/>
                <w:b w:val="0"/>
                <w:sz w:val="22"/>
                <w:szCs w:val="22"/>
              </w:rPr>
            </w:pPr>
            <w:r w:rsidRPr="00275E3B">
              <w:rPr>
                <w:rFonts w:ascii="Arial Narrow" w:hAnsi="Arial Narrow"/>
                <w:b w:val="0"/>
                <w:sz w:val="22"/>
                <w:szCs w:val="22"/>
              </w:rPr>
              <w:t>По прогнозу</w:t>
            </w:r>
          </w:p>
        </w:tc>
        <w:tc>
          <w:tcPr>
            <w:tcW w:w="978" w:type="dxa"/>
            <w:vAlign w:val="center"/>
          </w:tcPr>
          <w:p w:rsidR="00B617F2" w:rsidRPr="00275E3B" w:rsidRDefault="00B617F2" w:rsidP="006D78FC">
            <w:pPr>
              <w:pStyle w:val="Normal10-02"/>
              <w:spacing w:line="240" w:lineRule="atLeast"/>
              <w:ind w:left="0" w:right="-108"/>
              <w:rPr>
                <w:rFonts w:ascii="Arial Narrow" w:hAnsi="Arial Narrow"/>
                <w:b w:val="0"/>
                <w:sz w:val="22"/>
                <w:szCs w:val="22"/>
              </w:rPr>
            </w:pPr>
            <w:r w:rsidRPr="00275E3B">
              <w:rPr>
                <w:rFonts w:ascii="Arial Narrow" w:hAnsi="Arial Narrow"/>
                <w:b w:val="0"/>
                <w:sz w:val="22"/>
                <w:szCs w:val="22"/>
              </w:rPr>
              <w:t>Оправды-ваемость, %</w:t>
            </w:r>
          </w:p>
        </w:tc>
        <w:tc>
          <w:tcPr>
            <w:tcW w:w="679" w:type="dxa"/>
            <w:vAlign w:val="center"/>
          </w:tcPr>
          <w:p w:rsidR="00B617F2" w:rsidRPr="00275E3B" w:rsidRDefault="00B617F2" w:rsidP="006D78FC">
            <w:pPr>
              <w:pStyle w:val="Normal10-02"/>
              <w:spacing w:line="240" w:lineRule="atLeast"/>
              <w:ind w:left="0" w:right="-61"/>
              <w:rPr>
                <w:rFonts w:ascii="Arial Narrow" w:hAnsi="Arial Narrow"/>
                <w:b w:val="0"/>
                <w:sz w:val="22"/>
                <w:szCs w:val="22"/>
              </w:rPr>
            </w:pPr>
            <w:r w:rsidRPr="00275E3B">
              <w:rPr>
                <w:rFonts w:ascii="Arial Narrow" w:hAnsi="Arial Narrow"/>
                <w:b w:val="0"/>
                <w:sz w:val="22"/>
                <w:szCs w:val="22"/>
              </w:rPr>
              <w:t>2004</w:t>
            </w:r>
          </w:p>
        </w:tc>
        <w:tc>
          <w:tcPr>
            <w:tcW w:w="715" w:type="dxa"/>
            <w:vAlign w:val="center"/>
          </w:tcPr>
          <w:p w:rsidR="00B617F2" w:rsidRPr="00275E3B" w:rsidRDefault="00B617F2" w:rsidP="006D78FC">
            <w:pPr>
              <w:pStyle w:val="Normal10-02"/>
              <w:spacing w:line="240" w:lineRule="atLeast"/>
              <w:ind w:left="0" w:right="-61"/>
              <w:rPr>
                <w:rFonts w:ascii="Arial Narrow" w:hAnsi="Arial Narrow"/>
                <w:b w:val="0"/>
                <w:sz w:val="22"/>
                <w:szCs w:val="22"/>
              </w:rPr>
            </w:pPr>
            <w:r w:rsidRPr="00275E3B">
              <w:rPr>
                <w:rFonts w:ascii="Arial Narrow" w:hAnsi="Arial Narrow"/>
                <w:b w:val="0"/>
                <w:sz w:val="22"/>
                <w:szCs w:val="22"/>
              </w:rPr>
              <w:t>2005</w:t>
            </w:r>
          </w:p>
        </w:tc>
        <w:tc>
          <w:tcPr>
            <w:tcW w:w="635" w:type="dxa"/>
            <w:vAlign w:val="center"/>
          </w:tcPr>
          <w:p w:rsidR="00B617F2" w:rsidRPr="00275E3B" w:rsidRDefault="00B617F2" w:rsidP="006D78FC">
            <w:pPr>
              <w:pStyle w:val="Normal10-02"/>
              <w:spacing w:line="240" w:lineRule="atLeast"/>
              <w:ind w:left="0" w:right="-61"/>
              <w:rPr>
                <w:rFonts w:ascii="Arial Narrow" w:hAnsi="Arial Narrow"/>
                <w:b w:val="0"/>
                <w:sz w:val="22"/>
                <w:szCs w:val="22"/>
              </w:rPr>
            </w:pPr>
            <w:r w:rsidRPr="00275E3B">
              <w:rPr>
                <w:rFonts w:ascii="Arial Narrow" w:hAnsi="Arial Narrow"/>
                <w:b w:val="0"/>
                <w:sz w:val="22"/>
                <w:szCs w:val="22"/>
              </w:rPr>
              <w:t>2006</w:t>
            </w:r>
          </w:p>
        </w:tc>
        <w:tc>
          <w:tcPr>
            <w:tcW w:w="636" w:type="dxa"/>
            <w:vAlign w:val="center"/>
          </w:tcPr>
          <w:p w:rsidR="00B617F2" w:rsidRPr="00275E3B" w:rsidRDefault="00B617F2" w:rsidP="006D78FC">
            <w:pPr>
              <w:pStyle w:val="Normal10-02"/>
              <w:spacing w:line="240" w:lineRule="atLeast"/>
              <w:ind w:left="0" w:right="-61"/>
              <w:rPr>
                <w:rFonts w:ascii="Arial Narrow" w:hAnsi="Arial Narrow"/>
                <w:b w:val="0"/>
                <w:sz w:val="22"/>
                <w:szCs w:val="22"/>
              </w:rPr>
            </w:pPr>
            <w:r w:rsidRPr="00275E3B">
              <w:rPr>
                <w:rFonts w:ascii="Arial Narrow" w:hAnsi="Arial Narrow"/>
                <w:b w:val="0"/>
                <w:sz w:val="22"/>
                <w:szCs w:val="22"/>
              </w:rPr>
              <w:t>2007</w:t>
            </w:r>
          </w:p>
        </w:tc>
        <w:tc>
          <w:tcPr>
            <w:tcW w:w="1179" w:type="dxa"/>
            <w:vAlign w:val="center"/>
          </w:tcPr>
          <w:p w:rsidR="00B617F2" w:rsidRPr="00275E3B" w:rsidRDefault="00B617F2" w:rsidP="006D78FC">
            <w:pPr>
              <w:pStyle w:val="Normal10-02"/>
              <w:spacing w:line="240" w:lineRule="atLeast"/>
              <w:ind w:left="0" w:right="0"/>
              <w:rPr>
                <w:rFonts w:ascii="Arial Narrow" w:hAnsi="Arial Narrow"/>
                <w:b w:val="0"/>
                <w:sz w:val="22"/>
                <w:szCs w:val="22"/>
              </w:rPr>
            </w:pPr>
            <w:r w:rsidRPr="00275E3B">
              <w:rPr>
                <w:rFonts w:ascii="Arial Narrow" w:hAnsi="Arial Narrow"/>
                <w:b w:val="0"/>
                <w:sz w:val="22"/>
                <w:szCs w:val="22"/>
              </w:rPr>
              <w:t>пожаров</w:t>
            </w:r>
          </w:p>
        </w:tc>
        <w:tc>
          <w:tcPr>
            <w:tcW w:w="1270" w:type="dxa"/>
            <w:vAlign w:val="center"/>
          </w:tcPr>
          <w:p w:rsidR="00B617F2" w:rsidRPr="00275E3B" w:rsidRDefault="00B617F2" w:rsidP="006D78FC">
            <w:pPr>
              <w:pStyle w:val="Normal10-02"/>
              <w:spacing w:line="240" w:lineRule="atLeast"/>
              <w:ind w:left="0" w:right="0"/>
              <w:rPr>
                <w:rFonts w:ascii="Arial Narrow" w:hAnsi="Arial Narrow"/>
                <w:b w:val="0"/>
                <w:sz w:val="22"/>
                <w:szCs w:val="22"/>
              </w:rPr>
            </w:pPr>
            <w:r w:rsidRPr="00275E3B">
              <w:rPr>
                <w:rFonts w:ascii="Arial Narrow" w:hAnsi="Arial Narrow"/>
                <w:b w:val="0"/>
                <w:sz w:val="22"/>
                <w:szCs w:val="22"/>
              </w:rPr>
              <w:t>погибших</w:t>
            </w:r>
          </w:p>
        </w:tc>
      </w:tr>
      <w:tr w:rsidR="00B617F2" w:rsidRPr="00275E3B" w:rsidTr="006D78FC">
        <w:trPr>
          <w:trHeight w:val="198"/>
          <w:jc w:val="center"/>
        </w:trPr>
        <w:tc>
          <w:tcPr>
            <w:tcW w:w="781" w:type="dxa"/>
            <w:vAlign w:val="center"/>
          </w:tcPr>
          <w:p w:rsidR="00B617F2" w:rsidRPr="00275E3B" w:rsidRDefault="00B617F2" w:rsidP="006D78FC">
            <w:pPr>
              <w:pStyle w:val="1a"/>
              <w:spacing w:line="240" w:lineRule="atLeast"/>
              <w:ind w:left="0" w:right="-108"/>
              <w:jc w:val="center"/>
              <w:rPr>
                <w:rFonts w:ascii="Arial Narrow" w:hAnsi="Arial Narrow"/>
                <w:szCs w:val="22"/>
              </w:rPr>
            </w:pPr>
            <w:r w:rsidRPr="00275E3B">
              <w:rPr>
                <w:rFonts w:ascii="Arial Narrow" w:hAnsi="Arial Narrow"/>
                <w:szCs w:val="22"/>
              </w:rPr>
              <w:t>16</w:t>
            </w:r>
          </w:p>
        </w:tc>
        <w:tc>
          <w:tcPr>
            <w:tcW w:w="614" w:type="dxa"/>
            <w:vAlign w:val="center"/>
          </w:tcPr>
          <w:p w:rsidR="00B617F2" w:rsidRPr="00275E3B" w:rsidRDefault="00B617F2" w:rsidP="006D78FC">
            <w:pPr>
              <w:pStyle w:val="1a"/>
              <w:spacing w:line="240" w:lineRule="atLeast"/>
              <w:ind w:left="0" w:right="-108"/>
              <w:jc w:val="center"/>
              <w:rPr>
                <w:rFonts w:ascii="Arial Narrow" w:hAnsi="Arial Narrow"/>
                <w:szCs w:val="22"/>
              </w:rPr>
            </w:pPr>
            <w:r w:rsidRPr="00275E3B">
              <w:rPr>
                <w:rFonts w:ascii="Arial Narrow" w:hAnsi="Arial Narrow"/>
                <w:szCs w:val="22"/>
              </w:rPr>
              <w:t>20</w:t>
            </w:r>
          </w:p>
        </w:tc>
        <w:tc>
          <w:tcPr>
            <w:tcW w:w="635" w:type="dxa"/>
            <w:vAlign w:val="center"/>
          </w:tcPr>
          <w:p w:rsidR="00B617F2" w:rsidRPr="00275E3B" w:rsidRDefault="00B617F2" w:rsidP="006D78FC">
            <w:pPr>
              <w:pStyle w:val="1a"/>
              <w:spacing w:line="240" w:lineRule="atLeast"/>
              <w:ind w:left="0" w:right="-108"/>
              <w:jc w:val="center"/>
              <w:rPr>
                <w:rFonts w:ascii="Arial Narrow" w:hAnsi="Arial Narrow"/>
                <w:szCs w:val="22"/>
              </w:rPr>
            </w:pPr>
            <w:r w:rsidRPr="00275E3B">
              <w:rPr>
                <w:rFonts w:ascii="Arial Narrow" w:hAnsi="Arial Narrow"/>
                <w:szCs w:val="22"/>
              </w:rPr>
              <w:t>16</w:t>
            </w:r>
          </w:p>
        </w:tc>
        <w:tc>
          <w:tcPr>
            <w:tcW w:w="635" w:type="dxa"/>
            <w:vAlign w:val="center"/>
          </w:tcPr>
          <w:p w:rsidR="00B617F2" w:rsidRPr="00275E3B" w:rsidRDefault="00B617F2" w:rsidP="006D78FC">
            <w:pPr>
              <w:pStyle w:val="1a"/>
              <w:spacing w:line="240" w:lineRule="atLeast"/>
              <w:ind w:left="0" w:right="-108"/>
              <w:jc w:val="center"/>
              <w:rPr>
                <w:rFonts w:ascii="Arial Narrow" w:hAnsi="Arial Narrow"/>
                <w:szCs w:val="22"/>
              </w:rPr>
            </w:pPr>
            <w:r w:rsidRPr="00275E3B">
              <w:rPr>
                <w:rFonts w:ascii="Arial Narrow" w:hAnsi="Arial Narrow"/>
                <w:szCs w:val="22"/>
              </w:rPr>
              <w:t>18</w:t>
            </w:r>
          </w:p>
        </w:tc>
        <w:tc>
          <w:tcPr>
            <w:tcW w:w="883" w:type="dxa"/>
            <w:vAlign w:val="center"/>
          </w:tcPr>
          <w:p w:rsidR="00B617F2" w:rsidRPr="00275E3B" w:rsidRDefault="00B617F2" w:rsidP="006D78FC">
            <w:pPr>
              <w:pStyle w:val="1a"/>
              <w:spacing w:line="240" w:lineRule="atLeast"/>
              <w:ind w:left="0" w:right="-108"/>
              <w:jc w:val="center"/>
              <w:rPr>
                <w:rFonts w:ascii="Arial Narrow" w:hAnsi="Arial Narrow"/>
                <w:szCs w:val="22"/>
              </w:rPr>
            </w:pPr>
            <w:r w:rsidRPr="00275E3B">
              <w:rPr>
                <w:rFonts w:ascii="Arial Narrow" w:hAnsi="Arial Narrow"/>
                <w:szCs w:val="22"/>
              </w:rPr>
              <w:t>18</w:t>
            </w:r>
          </w:p>
        </w:tc>
        <w:tc>
          <w:tcPr>
            <w:tcW w:w="978" w:type="dxa"/>
            <w:vAlign w:val="center"/>
          </w:tcPr>
          <w:p w:rsidR="00B617F2" w:rsidRPr="00275E3B" w:rsidRDefault="00B617F2" w:rsidP="006D78FC">
            <w:pPr>
              <w:pStyle w:val="1a"/>
              <w:spacing w:line="240" w:lineRule="atLeast"/>
              <w:ind w:left="0" w:right="-108"/>
              <w:jc w:val="center"/>
              <w:rPr>
                <w:rFonts w:ascii="Arial Narrow" w:hAnsi="Arial Narrow"/>
                <w:szCs w:val="22"/>
              </w:rPr>
            </w:pPr>
            <w:r w:rsidRPr="00275E3B">
              <w:rPr>
                <w:rFonts w:ascii="Arial Narrow" w:hAnsi="Arial Narrow"/>
                <w:szCs w:val="22"/>
              </w:rPr>
              <w:t>100</w:t>
            </w:r>
          </w:p>
        </w:tc>
        <w:tc>
          <w:tcPr>
            <w:tcW w:w="679" w:type="dxa"/>
            <w:vAlign w:val="center"/>
          </w:tcPr>
          <w:p w:rsidR="00B617F2" w:rsidRPr="00275E3B" w:rsidRDefault="00B617F2" w:rsidP="006D78FC">
            <w:pPr>
              <w:pStyle w:val="1a"/>
              <w:spacing w:line="240" w:lineRule="atLeast"/>
              <w:ind w:right="-61"/>
              <w:jc w:val="center"/>
              <w:rPr>
                <w:rFonts w:ascii="Arial Narrow" w:hAnsi="Arial Narrow"/>
                <w:szCs w:val="22"/>
              </w:rPr>
            </w:pPr>
            <w:r w:rsidRPr="00275E3B">
              <w:rPr>
                <w:rFonts w:ascii="Arial Narrow" w:hAnsi="Arial Narrow"/>
                <w:szCs w:val="22"/>
              </w:rPr>
              <w:t>4</w:t>
            </w:r>
          </w:p>
        </w:tc>
        <w:tc>
          <w:tcPr>
            <w:tcW w:w="715" w:type="dxa"/>
            <w:vAlign w:val="center"/>
          </w:tcPr>
          <w:p w:rsidR="00B617F2" w:rsidRPr="00275E3B" w:rsidRDefault="00B617F2" w:rsidP="006D78FC">
            <w:pPr>
              <w:pStyle w:val="1a"/>
              <w:spacing w:line="240" w:lineRule="atLeast"/>
              <w:ind w:right="-61"/>
              <w:jc w:val="center"/>
              <w:rPr>
                <w:rFonts w:ascii="Arial Narrow" w:hAnsi="Arial Narrow"/>
                <w:szCs w:val="22"/>
              </w:rPr>
            </w:pPr>
            <w:r w:rsidRPr="00275E3B">
              <w:rPr>
                <w:rFonts w:ascii="Arial Narrow" w:hAnsi="Arial Narrow"/>
                <w:szCs w:val="22"/>
              </w:rPr>
              <w:t>5</w:t>
            </w:r>
          </w:p>
        </w:tc>
        <w:tc>
          <w:tcPr>
            <w:tcW w:w="635" w:type="dxa"/>
            <w:vAlign w:val="center"/>
          </w:tcPr>
          <w:p w:rsidR="00B617F2" w:rsidRPr="00275E3B" w:rsidRDefault="00B617F2" w:rsidP="006D78FC">
            <w:pPr>
              <w:pStyle w:val="1a"/>
              <w:spacing w:line="240" w:lineRule="atLeast"/>
              <w:ind w:right="-61"/>
              <w:jc w:val="center"/>
              <w:rPr>
                <w:rFonts w:ascii="Arial Narrow" w:hAnsi="Arial Narrow"/>
                <w:szCs w:val="22"/>
              </w:rPr>
            </w:pPr>
            <w:r w:rsidRPr="00275E3B">
              <w:rPr>
                <w:rFonts w:ascii="Arial Narrow" w:hAnsi="Arial Narrow"/>
                <w:szCs w:val="22"/>
              </w:rPr>
              <w:t>1</w:t>
            </w:r>
          </w:p>
        </w:tc>
        <w:tc>
          <w:tcPr>
            <w:tcW w:w="636" w:type="dxa"/>
            <w:vAlign w:val="center"/>
          </w:tcPr>
          <w:p w:rsidR="00B617F2" w:rsidRPr="00275E3B" w:rsidRDefault="00B617F2" w:rsidP="006D78FC">
            <w:pPr>
              <w:pStyle w:val="1a"/>
              <w:spacing w:line="240" w:lineRule="atLeast"/>
              <w:ind w:right="-61"/>
              <w:jc w:val="center"/>
              <w:rPr>
                <w:rFonts w:ascii="Arial Narrow" w:hAnsi="Arial Narrow"/>
                <w:szCs w:val="22"/>
              </w:rPr>
            </w:pPr>
            <w:r w:rsidRPr="00275E3B">
              <w:rPr>
                <w:rFonts w:ascii="Arial Narrow" w:hAnsi="Arial Narrow"/>
                <w:szCs w:val="22"/>
              </w:rPr>
              <w:t>3</w:t>
            </w:r>
          </w:p>
        </w:tc>
        <w:tc>
          <w:tcPr>
            <w:tcW w:w="1179"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15-20</w:t>
            </w:r>
          </w:p>
        </w:tc>
        <w:tc>
          <w:tcPr>
            <w:tcW w:w="1270" w:type="dxa"/>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3-4</w:t>
            </w:r>
          </w:p>
        </w:tc>
      </w:tr>
    </w:tbl>
    <w:p w:rsidR="00B617F2" w:rsidRPr="005252CB" w:rsidRDefault="00B617F2" w:rsidP="00B617F2">
      <w:pPr>
        <w:ind w:firstLine="709"/>
        <w:jc w:val="both"/>
        <w:rPr>
          <w:rFonts w:ascii="Arial Narrow" w:hAnsi="Arial Narrow"/>
          <w:sz w:val="26"/>
          <w:szCs w:val="26"/>
        </w:rPr>
      </w:pP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Возможны залповые выбросы газа в атмосферу с повышенным содержанием сероводорода, кратность превышения ПДК, которых может достигать значений экологических чрезвычайных ситуаций.</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Предположительное количество происшествий, ЧС не выше муниципального уровня составит 18-20 случаев.</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Уровень индивидуального риска для населения районов и городов области и прогноз гибели</w:t>
      </w:r>
      <w:bookmarkStart w:id="62" w:name="_Ref216770009"/>
      <w:r w:rsidRPr="005252CB">
        <w:rPr>
          <w:rFonts w:ascii="Arial Narrow" w:hAnsi="Arial Narrow"/>
          <w:sz w:val="26"/>
          <w:szCs w:val="26"/>
        </w:rPr>
        <w:t xml:space="preserve"> людей в ДТП приведен в таблице.</w:t>
      </w: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Таблица 6-4 Риск и прогнозируемые показатели гибели населения в ДТП</w:t>
      </w:r>
      <w:bookmarkEnd w:id="62"/>
    </w:p>
    <w:tbl>
      <w:tblPr>
        <w:tblW w:w="487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7"/>
        <w:gridCol w:w="2812"/>
        <w:gridCol w:w="2810"/>
      </w:tblGrid>
      <w:tr w:rsidR="00B617F2" w:rsidRPr="00275E3B" w:rsidTr="006D78FC">
        <w:trPr>
          <w:tblHeader/>
        </w:trPr>
        <w:tc>
          <w:tcPr>
            <w:tcW w:w="1917" w:type="pct"/>
            <w:vAlign w:val="center"/>
          </w:tcPr>
          <w:p w:rsidR="00B617F2" w:rsidRPr="00275E3B" w:rsidRDefault="00B617F2" w:rsidP="006D78FC">
            <w:pPr>
              <w:pStyle w:val="Normal10-02"/>
              <w:spacing w:line="240" w:lineRule="atLeast"/>
              <w:ind w:left="0" w:right="0"/>
              <w:rPr>
                <w:rFonts w:ascii="Arial Narrow" w:hAnsi="Arial Narrow"/>
                <w:b w:val="0"/>
                <w:sz w:val="22"/>
                <w:szCs w:val="22"/>
              </w:rPr>
            </w:pPr>
            <w:r w:rsidRPr="00275E3B">
              <w:rPr>
                <w:rFonts w:ascii="Arial Narrow" w:hAnsi="Arial Narrow"/>
                <w:b w:val="0"/>
                <w:sz w:val="22"/>
                <w:szCs w:val="22"/>
              </w:rPr>
              <w:lastRenderedPageBreak/>
              <w:t>Район, город</w:t>
            </w:r>
          </w:p>
        </w:tc>
        <w:tc>
          <w:tcPr>
            <w:tcW w:w="1542" w:type="pct"/>
            <w:vAlign w:val="center"/>
          </w:tcPr>
          <w:p w:rsidR="00B617F2" w:rsidRPr="00275E3B" w:rsidRDefault="00B617F2" w:rsidP="006D78FC">
            <w:pPr>
              <w:pStyle w:val="Normal10-02"/>
              <w:spacing w:line="240" w:lineRule="atLeast"/>
              <w:ind w:left="0" w:right="0"/>
              <w:rPr>
                <w:rFonts w:ascii="Arial Narrow" w:hAnsi="Arial Narrow"/>
                <w:b w:val="0"/>
                <w:sz w:val="22"/>
                <w:szCs w:val="22"/>
              </w:rPr>
            </w:pPr>
            <w:r w:rsidRPr="00275E3B">
              <w:rPr>
                <w:rFonts w:ascii="Arial Narrow" w:hAnsi="Arial Narrow"/>
                <w:b w:val="0"/>
                <w:sz w:val="22"/>
                <w:szCs w:val="22"/>
              </w:rPr>
              <w:t>Индивидуальный риск</w:t>
            </w:r>
          </w:p>
        </w:tc>
        <w:tc>
          <w:tcPr>
            <w:tcW w:w="1541" w:type="pct"/>
            <w:vAlign w:val="center"/>
          </w:tcPr>
          <w:p w:rsidR="00B617F2" w:rsidRPr="00275E3B" w:rsidRDefault="00B617F2" w:rsidP="006D78FC">
            <w:pPr>
              <w:pStyle w:val="Normal10-02"/>
              <w:spacing w:line="240" w:lineRule="atLeast"/>
              <w:ind w:left="0" w:right="0"/>
              <w:rPr>
                <w:rFonts w:ascii="Arial Narrow" w:hAnsi="Arial Narrow"/>
                <w:b w:val="0"/>
                <w:sz w:val="22"/>
                <w:szCs w:val="22"/>
              </w:rPr>
            </w:pPr>
            <w:r w:rsidRPr="00275E3B">
              <w:rPr>
                <w:rFonts w:ascii="Arial Narrow" w:hAnsi="Arial Narrow"/>
                <w:b w:val="0"/>
                <w:sz w:val="22"/>
                <w:szCs w:val="22"/>
              </w:rPr>
              <w:t>Ожидаемое число погибших, чел.</w:t>
            </w:r>
          </w:p>
        </w:tc>
      </w:tr>
      <w:tr w:rsidR="00B617F2" w:rsidRPr="00275E3B" w:rsidTr="006D78FC">
        <w:tc>
          <w:tcPr>
            <w:tcW w:w="1917" w:type="pct"/>
            <w:vAlign w:val="center"/>
          </w:tcPr>
          <w:p w:rsidR="00B617F2" w:rsidRPr="00275E3B" w:rsidRDefault="00B617F2" w:rsidP="006D78FC">
            <w:pPr>
              <w:pStyle w:val="1a"/>
              <w:spacing w:line="240" w:lineRule="atLeast"/>
              <w:rPr>
                <w:rFonts w:ascii="Arial Narrow" w:hAnsi="Arial Narrow"/>
                <w:szCs w:val="22"/>
              </w:rPr>
            </w:pPr>
            <w:r w:rsidRPr="00275E3B">
              <w:rPr>
                <w:rFonts w:ascii="Arial Narrow" w:hAnsi="Arial Narrow"/>
                <w:szCs w:val="22"/>
              </w:rPr>
              <w:t>Беляевский</w:t>
            </w:r>
          </w:p>
        </w:tc>
        <w:tc>
          <w:tcPr>
            <w:tcW w:w="1542" w:type="pct"/>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4,1х10-4</w:t>
            </w:r>
          </w:p>
        </w:tc>
        <w:tc>
          <w:tcPr>
            <w:tcW w:w="1541" w:type="pct"/>
            <w:vAlign w:val="center"/>
          </w:tcPr>
          <w:p w:rsidR="00B617F2" w:rsidRPr="00275E3B" w:rsidRDefault="00B617F2" w:rsidP="006D78FC">
            <w:pPr>
              <w:pStyle w:val="1a"/>
              <w:spacing w:line="240" w:lineRule="atLeast"/>
              <w:jc w:val="center"/>
              <w:rPr>
                <w:rFonts w:ascii="Arial Narrow" w:hAnsi="Arial Narrow"/>
                <w:szCs w:val="22"/>
              </w:rPr>
            </w:pPr>
            <w:r w:rsidRPr="00275E3B">
              <w:rPr>
                <w:rFonts w:ascii="Arial Narrow" w:hAnsi="Arial Narrow"/>
                <w:szCs w:val="22"/>
              </w:rPr>
              <w:t>8-11</w:t>
            </w:r>
          </w:p>
        </w:tc>
      </w:tr>
    </w:tbl>
    <w:p w:rsidR="00B617F2" w:rsidRPr="005252CB" w:rsidRDefault="00B617F2" w:rsidP="00B617F2">
      <w:pPr>
        <w:ind w:firstLine="708"/>
        <w:rPr>
          <w:rFonts w:ascii="Arial Narrow" w:hAnsi="Arial Narrow"/>
          <w:sz w:val="26"/>
          <w:szCs w:val="26"/>
        </w:rPr>
      </w:pPr>
    </w:p>
    <w:p w:rsidR="00B617F2" w:rsidRPr="005252CB" w:rsidRDefault="00B617F2" w:rsidP="00B617F2">
      <w:pPr>
        <w:ind w:firstLine="708"/>
        <w:rPr>
          <w:rFonts w:ascii="Arial Narrow" w:hAnsi="Arial Narrow"/>
          <w:sz w:val="26"/>
          <w:szCs w:val="26"/>
        </w:rPr>
      </w:pPr>
      <w:r w:rsidRPr="005252CB">
        <w:rPr>
          <w:rFonts w:ascii="Arial Narrow" w:hAnsi="Arial Narrow"/>
          <w:sz w:val="26"/>
          <w:szCs w:val="26"/>
        </w:rPr>
        <w:t>По статистическим данным гибель людей на территории Оренбургской области на водных объектах составляет 195 --224 человека.</w:t>
      </w:r>
    </w:p>
    <w:p w:rsidR="00B617F2" w:rsidRPr="005252CB" w:rsidRDefault="00B617F2" w:rsidP="00B617F2">
      <w:pPr>
        <w:ind w:firstLine="709"/>
        <w:rPr>
          <w:rFonts w:ascii="Arial Narrow" w:hAnsi="Arial Narrow"/>
          <w:sz w:val="26"/>
          <w:szCs w:val="26"/>
        </w:rPr>
      </w:pPr>
      <w:r w:rsidRPr="005252CB">
        <w:rPr>
          <w:rFonts w:ascii="Arial Narrow" w:hAnsi="Arial Narrow"/>
          <w:sz w:val="26"/>
          <w:szCs w:val="26"/>
        </w:rPr>
        <w:t>Индивидуальный риск для ЧС техногенного характера на территории области составит:</w:t>
      </w:r>
    </w:p>
    <w:p w:rsidR="00B617F2" w:rsidRPr="005252CB" w:rsidRDefault="00B617F2" w:rsidP="00B617F2">
      <w:pPr>
        <w:pStyle w:val="afff9"/>
        <w:tabs>
          <w:tab w:val="num" w:pos="0"/>
          <w:tab w:val="left" w:pos="7878"/>
        </w:tabs>
        <w:ind w:left="0" w:firstLine="0"/>
        <w:rPr>
          <w:rFonts w:ascii="Arial Narrow" w:hAnsi="Arial Narrow"/>
          <w:sz w:val="26"/>
          <w:szCs w:val="26"/>
        </w:rPr>
      </w:pPr>
      <w:r w:rsidRPr="005252CB">
        <w:rPr>
          <w:rFonts w:ascii="Arial Narrow" w:hAnsi="Arial Narrow"/>
          <w:sz w:val="26"/>
          <w:szCs w:val="26"/>
        </w:rPr>
        <w:t>дорожно-транспортные происшествия</w:t>
      </w:r>
      <w:r w:rsidRPr="005252CB">
        <w:rPr>
          <w:rFonts w:ascii="Arial Narrow" w:hAnsi="Arial Narrow"/>
          <w:sz w:val="26"/>
          <w:szCs w:val="26"/>
          <w:u w:val="dotted"/>
        </w:rPr>
        <w:tab/>
      </w:r>
      <w:r w:rsidRPr="005252CB">
        <w:rPr>
          <w:rFonts w:ascii="Arial Narrow" w:hAnsi="Arial Narrow"/>
          <w:sz w:val="26"/>
          <w:szCs w:val="26"/>
        </w:rPr>
        <w:t>1,78</w:t>
      </w:r>
      <w:r w:rsidRPr="005252CB">
        <w:rPr>
          <w:rFonts w:ascii="Arial Narrow" w:hAnsi="Arial Narrow"/>
          <w:sz w:val="26"/>
          <w:szCs w:val="26"/>
        </w:rPr>
        <w:sym w:font="Symbol" w:char="F0D7"/>
      </w:r>
      <w:r w:rsidRPr="005252CB">
        <w:rPr>
          <w:rFonts w:ascii="Arial Narrow" w:hAnsi="Arial Narrow"/>
          <w:sz w:val="26"/>
          <w:szCs w:val="26"/>
        </w:rPr>
        <w:t>10-4</w:t>
      </w:r>
    </w:p>
    <w:p w:rsidR="00B617F2" w:rsidRPr="005252CB" w:rsidRDefault="00B617F2" w:rsidP="00B617F2">
      <w:pPr>
        <w:pStyle w:val="afff9"/>
        <w:tabs>
          <w:tab w:val="num" w:pos="0"/>
          <w:tab w:val="left" w:pos="7878"/>
        </w:tabs>
        <w:ind w:left="0" w:firstLine="0"/>
        <w:jc w:val="left"/>
        <w:rPr>
          <w:rFonts w:ascii="Arial Narrow" w:hAnsi="Arial Narrow"/>
          <w:sz w:val="26"/>
          <w:szCs w:val="26"/>
        </w:rPr>
      </w:pPr>
      <w:r w:rsidRPr="005252CB">
        <w:rPr>
          <w:rFonts w:ascii="Arial Narrow" w:hAnsi="Arial Narrow"/>
          <w:sz w:val="26"/>
          <w:szCs w:val="26"/>
        </w:rPr>
        <w:t>пожары на объектах социально-бытового и</w:t>
      </w:r>
      <w:r w:rsidRPr="005252CB">
        <w:rPr>
          <w:rFonts w:ascii="Arial Narrow" w:hAnsi="Arial Narrow"/>
          <w:sz w:val="26"/>
          <w:szCs w:val="26"/>
        </w:rPr>
        <w:br/>
        <w:t>культурного назначения</w:t>
      </w:r>
      <w:r w:rsidRPr="005252CB">
        <w:rPr>
          <w:rFonts w:ascii="Arial Narrow" w:hAnsi="Arial Narrow"/>
          <w:sz w:val="26"/>
          <w:szCs w:val="26"/>
          <w:u w:val="dotted"/>
        </w:rPr>
        <w:tab/>
      </w:r>
      <w:r w:rsidRPr="005252CB">
        <w:rPr>
          <w:rFonts w:ascii="Arial Narrow" w:hAnsi="Arial Narrow"/>
          <w:sz w:val="26"/>
          <w:szCs w:val="26"/>
        </w:rPr>
        <w:t>2,74</w:t>
      </w:r>
      <w:r w:rsidRPr="005252CB">
        <w:rPr>
          <w:rFonts w:ascii="Arial Narrow" w:hAnsi="Arial Narrow"/>
          <w:sz w:val="26"/>
          <w:szCs w:val="26"/>
        </w:rPr>
        <w:sym w:font="Symbol" w:char="F0D7"/>
      </w:r>
      <w:r w:rsidRPr="005252CB">
        <w:rPr>
          <w:rFonts w:ascii="Arial Narrow" w:hAnsi="Arial Narrow"/>
          <w:sz w:val="26"/>
          <w:szCs w:val="26"/>
        </w:rPr>
        <w:t>10-5</w:t>
      </w:r>
    </w:p>
    <w:p w:rsidR="00B617F2" w:rsidRPr="005252CB" w:rsidRDefault="00B617F2" w:rsidP="00B617F2">
      <w:pPr>
        <w:pStyle w:val="afff9"/>
        <w:tabs>
          <w:tab w:val="num" w:pos="0"/>
          <w:tab w:val="left" w:pos="7878"/>
        </w:tabs>
        <w:ind w:left="0" w:firstLine="0"/>
        <w:rPr>
          <w:rFonts w:ascii="Arial Narrow" w:hAnsi="Arial Narrow"/>
          <w:sz w:val="26"/>
          <w:szCs w:val="26"/>
        </w:rPr>
      </w:pPr>
      <w:r w:rsidRPr="005252CB">
        <w:rPr>
          <w:rFonts w:ascii="Arial Narrow" w:hAnsi="Arial Narrow"/>
          <w:sz w:val="26"/>
          <w:szCs w:val="26"/>
        </w:rPr>
        <w:t>пожары (взрывы) на объектах экономики и в сельском хозяйстве</w:t>
      </w:r>
      <w:r w:rsidRPr="005252CB">
        <w:rPr>
          <w:rFonts w:ascii="Arial Narrow" w:hAnsi="Arial Narrow"/>
          <w:sz w:val="26"/>
          <w:szCs w:val="26"/>
        </w:rPr>
        <w:tab/>
        <w:t>3,08</w:t>
      </w:r>
      <w:r w:rsidRPr="005252CB">
        <w:rPr>
          <w:rFonts w:ascii="Arial Narrow" w:hAnsi="Arial Narrow"/>
          <w:sz w:val="26"/>
          <w:szCs w:val="26"/>
        </w:rPr>
        <w:sym w:font="Symbol" w:char="F0D7"/>
      </w:r>
      <w:r w:rsidRPr="005252CB">
        <w:rPr>
          <w:rFonts w:ascii="Arial Narrow" w:hAnsi="Arial Narrow"/>
          <w:sz w:val="26"/>
          <w:szCs w:val="26"/>
        </w:rPr>
        <w:t>10-6</w:t>
      </w:r>
    </w:p>
    <w:p w:rsidR="00B617F2" w:rsidRPr="005252CB" w:rsidRDefault="00B617F2" w:rsidP="00B617F2">
      <w:pPr>
        <w:pStyle w:val="afff9"/>
        <w:tabs>
          <w:tab w:val="num" w:pos="0"/>
          <w:tab w:val="left" w:pos="7878"/>
        </w:tabs>
        <w:ind w:left="0" w:firstLine="0"/>
        <w:rPr>
          <w:rFonts w:ascii="Arial Narrow" w:hAnsi="Arial Narrow"/>
          <w:sz w:val="26"/>
          <w:szCs w:val="26"/>
        </w:rPr>
      </w:pPr>
      <w:r w:rsidRPr="005252CB">
        <w:rPr>
          <w:rFonts w:ascii="Arial Narrow" w:hAnsi="Arial Narrow"/>
          <w:sz w:val="26"/>
          <w:szCs w:val="26"/>
        </w:rPr>
        <w:t>аварии на электрических сетях</w:t>
      </w:r>
      <w:r w:rsidRPr="005252CB">
        <w:rPr>
          <w:rFonts w:ascii="Arial Narrow" w:hAnsi="Arial Narrow"/>
          <w:sz w:val="26"/>
          <w:szCs w:val="26"/>
          <w:u w:val="dotted"/>
        </w:rPr>
        <w:tab/>
      </w:r>
      <w:r w:rsidRPr="005252CB">
        <w:rPr>
          <w:rFonts w:ascii="Arial Narrow" w:hAnsi="Arial Narrow"/>
          <w:sz w:val="26"/>
          <w:szCs w:val="26"/>
        </w:rPr>
        <w:t>1,18</w:t>
      </w:r>
      <w:r w:rsidRPr="005252CB">
        <w:rPr>
          <w:rFonts w:ascii="Arial Narrow" w:hAnsi="Arial Narrow"/>
          <w:sz w:val="26"/>
          <w:szCs w:val="26"/>
        </w:rPr>
        <w:sym w:font="Symbol" w:char="F0D7"/>
      </w:r>
      <w:r w:rsidRPr="005252CB">
        <w:rPr>
          <w:rFonts w:ascii="Arial Narrow" w:hAnsi="Arial Narrow"/>
          <w:sz w:val="26"/>
          <w:szCs w:val="26"/>
        </w:rPr>
        <w:t>10-6</w:t>
      </w:r>
    </w:p>
    <w:p w:rsidR="00B617F2" w:rsidRPr="005252CB" w:rsidRDefault="00B617F2" w:rsidP="00B617F2">
      <w:pPr>
        <w:pStyle w:val="afff9"/>
        <w:tabs>
          <w:tab w:val="num" w:pos="0"/>
          <w:tab w:val="left" w:pos="7878"/>
        </w:tabs>
        <w:ind w:left="0" w:firstLine="0"/>
        <w:rPr>
          <w:rFonts w:ascii="Arial Narrow" w:hAnsi="Arial Narrow"/>
          <w:sz w:val="26"/>
          <w:szCs w:val="26"/>
        </w:rPr>
      </w:pPr>
      <w:r w:rsidRPr="005252CB">
        <w:rPr>
          <w:rFonts w:ascii="Arial Narrow" w:hAnsi="Arial Narrow"/>
          <w:sz w:val="26"/>
          <w:szCs w:val="26"/>
        </w:rPr>
        <w:t>аварии на магистральных продуктопроводах с утечкой ХОВ</w:t>
      </w:r>
      <w:r w:rsidRPr="005252CB">
        <w:rPr>
          <w:rFonts w:ascii="Arial Narrow" w:hAnsi="Arial Narrow"/>
          <w:sz w:val="26"/>
          <w:szCs w:val="26"/>
        </w:rPr>
        <w:tab/>
        <w:t>1,14</w:t>
      </w:r>
      <w:r w:rsidRPr="005252CB">
        <w:rPr>
          <w:rFonts w:ascii="Arial Narrow" w:hAnsi="Arial Narrow"/>
          <w:sz w:val="26"/>
          <w:szCs w:val="26"/>
        </w:rPr>
        <w:sym w:font="Symbol" w:char="F0D7"/>
      </w:r>
      <w:r w:rsidRPr="005252CB">
        <w:rPr>
          <w:rFonts w:ascii="Arial Narrow" w:hAnsi="Arial Narrow"/>
          <w:sz w:val="26"/>
          <w:szCs w:val="26"/>
        </w:rPr>
        <w:t>10-6</w:t>
      </w:r>
    </w:p>
    <w:p w:rsidR="00B617F2" w:rsidRPr="005252CB" w:rsidRDefault="00B617F2" w:rsidP="00B617F2">
      <w:pPr>
        <w:pStyle w:val="afff9"/>
        <w:tabs>
          <w:tab w:val="num" w:pos="0"/>
          <w:tab w:val="left" w:pos="7878"/>
        </w:tabs>
        <w:ind w:left="0" w:firstLine="0"/>
        <w:rPr>
          <w:rFonts w:ascii="Arial Narrow" w:hAnsi="Arial Narrow"/>
          <w:sz w:val="26"/>
          <w:szCs w:val="26"/>
        </w:rPr>
      </w:pPr>
      <w:r w:rsidRPr="005252CB">
        <w:rPr>
          <w:rFonts w:ascii="Arial Narrow" w:hAnsi="Arial Narrow"/>
          <w:sz w:val="26"/>
          <w:szCs w:val="26"/>
        </w:rPr>
        <w:t>обрушение элементов конструкций жилого, социально-бытового и культурного назначения, зданий</w:t>
      </w:r>
      <w:r w:rsidRPr="005252CB">
        <w:rPr>
          <w:rFonts w:ascii="Arial Narrow" w:hAnsi="Arial Narrow"/>
          <w:sz w:val="26"/>
          <w:szCs w:val="26"/>
          <w:u w:val="dotted"/>
        </w:rPr>
        <w:tab/>
      </w:r>
      <w:r w:rsidRPr="005252CB">
        <w:rPr>
          <w:rFonts w:ascii="Arial Narrow" w:hAnsi="Arial Narrow"/>
          <w:sz w:val="26"/>
          <w:szCs w:val="26"/>
        </w:rPr>
        <w:t>2,73</w:t>
      </w:r>
      <w:r w:rsidRPr="005252CB">
        <w:rPr>
          <w:rFonts w:ascii="Arial Narrow" w:hAnsi="Arial Narrow"/>
          <w:sz w:val="26"/>
          <w:szCs w:val="26"/>
        </w:rPr>
        <w:sym w:font="Symbol" w:char="F0D7"/>
      </w:r>
      <w:r w:rsidRPr="005252CB">
        <w:rPr>
          <w:rFonts w:ascii="Arial Narrow" w:hAnsi="Arial Narrow"/>
          <w:sz w:val="26"/>
          <w:szCs w:val="26"/>
        </w:rPr>
        <w:t>10-7</w:t>
      </w:r>
    </w:p>
    <w:p w:rsidR="00B617F2" w:rsidRPr="005252CB" w:rsidRDefault="00B617F2" w:rsidP="00B617F2">
      <w:pPr>
        <w:pStyle w:val="afff9"/>
        <w:tabs>
          <w:tab w:val="num" w:pos="0"/>
          <w:tab w:val="left" w:pos="7878"/>
        </w:tabs>
        <w:ind w:left="0" w:firstLine="0"/>
        <w:rPr>
          <w:rFonts w:ascii="Arial Narrow" w:hAnsi="Arial Narrow"/>
          <w:sz w:val="26"/>
          <w:szCs w:val="26"/>
        </w:rPr>
      </w:pPr>
      <w:r w:rsidRPr="005252CB">
        <w:rPr>
          <w:rFonts w:ascii="Arial Narrow" w:hAnsi="Arial Narrow"/>
          <w:sz w:val="26"/>
          <w:szCs w:val="26"/>
        </w:rPr>
        <w:t>утечка АХОВ на объектах экономики</w:t>
      </w:r>
      <w:r w:rsidRPr="005252CB">
        <w:rPr>
          <w:rFonts w:ascii="Arial Narrow" w:hAnsi="Arial Narrow"/>
          <w:sz w:val="26"/>
          <w:szCs w:val="26"/>
          <w:u w:val="dotted"/>
        </w:rPr>
        <w:tab/>
      </w:r>
      <w:r w:rsidRPr="005252CB">
        <w:rPr>
          <w:rFonts w:ascii="Arial Narrow" w:hAnsi="Arial Narrow"/>
          <w:sz w:val="26"/>
          <w:szCs w:val="26"/>
        </w:rPr>
        <w:t>1,90</w:t>
      </w:r>
      <w:r w:rsidRPr="005252CB">
        <w:rPr>
          <w:rFonts w:ascii="Arial Narrow" w:hAnsi="Arial Narrow"/>
          <w:sz w:val="26"/>
          <w:szCs w:val="26"/>
        </w:rPr>
        <w:sym w:font="Symbol" w:char="F0D7"/>
      </w:r>
      <w:r w:rsidRPr="005252CB">
        <w:rPr>
          <w:rFonts w:ascii="Arial Narrow" w:hAnsi="Arial Narrow"/>
          <w:sz w:val="26"/>
          <w:szCs w:val="26"/>
        </w:rPr>
        <w:t>10-6</w:t>
      </w:r>
    </w:p>
    <w:p w:rsidR="00B617F2" w:rsidRPr="005252CB" w:rsidRDefault="00B617F2" w:rsidP="00B617F2">
      <w:pPr>
        <w:pStyle w:val="afff9"/>
        <w:tabs>
          <w:tab w:val="num" w:pos="0"/>
          <w:tab w:val="left" w:pos="7878"/>
        </w:tabs>
        <w:ind w:left="0" w:firstLine="0"/>
        <w:rPr>
          <w:rFonts w:ascii="Arial Narrow" w:hAnsi="Arial Narrow"/>
          <w:sz w:val="26"/>
          <w:szCs w:val="26"/>
        </w:rPr>
      </w:pPr>
      <w:r w:rsidRPr="005252CB">
        <w:rPr>
          <w:rFonts w:ascii="Arial Narrow" w:hAnsi="Arial Narrow"/>
          <w:sz w:val="26"/>
          <w:szCs w:val="26"/>
        </w:rPr>
        <w:t>выбросы на нефтяных и газовых месторождениях</w:t>
      </w:r>
      <w:r w:rsidRPr="005252CB">
        <w:rPr>
          <w:rFonts w:ascii="Arial Narrow" w:hAnsi="Arial Narrow"/>
          <w:sz w:val="26"/>
          <w:szCs w:val="26"/>
          <w:u w:val="dotted"/>
        </w:rPr>
        <w:tab/>
      </w:r>
      <w:r w:rsidRPr="005252CB">
        <w:rPr>
          <w:rFonts w:ascii="Arial Narrow" w:hAnsi="Arial Narrow"/>
          <w:sz w:val="26"/>
          <w:szCs w:val="26"/>
        </w:rPr>
        <w:t>3,00</w:t>
      </w:r>
      <w:r w:rsidRPr="005252CB">
        <w:rPr>
          <w:rFonts w:ascii="Arial Narrow" w:hAnsi="Arial Narrow"/>
          <w:sz w:val="26"/>
          <w:szCs w:val="26"/>
        </w:rPr>
        <w:sym w:font="Symbol" w:char="F0D7"/>
      </w:r>
      <w:r w:rsidRPr="005252CB">
        <w:rPr>
          <w:rFonts w:ascii="Arial Narrow" w:hAnsi="Arial Narrow"/>
          <w:sz w:val="26"/>
          <w:szCs w:val="26"/>
        </w:rPr>
        <w:t>10-7</w:t>
      </w:r>
    </w:p>
    <w:p w:rsidR="00B617F2" w:rsidRPr="005252CB" w:rsidRDefault="00B617F2" w:rsidP="00B617F2">
      <w:pPr>
        <w:tabs>
          <w:tab w:val="num" w:pos="0"/>
        </w:tabs>
        <w:rPr>
          <w:rFonts w:ascii="Arial Narrow" w:hAnsi="Arial Narrow"/>
          <w:sz w:val="26"/>
          <w:szCs w:val="26"/>
        </w:rPr>
      </w:pPr>
    </w:p>
    <w:p w:rsidR="00B617F2" w:rsidRPr="005252CB" w:rsidRDefault="00B617F2" w:rsidP="00B617F2">
      <w:pPr>
        <w:tabs>
          <w:tab w:val="num" w:pos="0"/>
        </w:tabs>
        <w:rPr>
          <w:rFonts w:ascii="Arial Narrow" w:hAnsi="Arial Narrow"/>
          <w:sz w:val="26"/>
          <w:szCs w:val="26"/>
        </w:rPr>
      </w:pPr>
      <w:r w:rsidRPr="005252CB">
        <w:rPr>
          <w:rFonts w:ascii="Arial Narrow" w:hAnsi="Arial Narrow"/>
          <w:sz w:val="26"/>
          <w:szCs w:val="26"/>
        </w:rPr>
        <w:t>Риск гибели от «неестественных» причин:</w:t>
      </w:r>
    </w:p>
    <w:p w:rsidR="00B617F2" w:rsidRPr="005252CB" w:rsidRDefault="00B617F2" w:rsidP="00B617F2">
      <w:pPr>
        <w:pStyle w:val="afff9"/>
        <w:tabs>
          <w:tab w:val="num" w:pos="0"/>
          <w:tab w:val="left" w:pos="7979"/>
        </w:tabs>
        <w:ind w:left="0" w:firstLine="0"/>
        <w:rPr>
          <w:rFonts w:ascii="Arial Narrow" w:hAnsi="Arial Narrow"/>
          <w:sz w:val="26"/>
          <w:szCs w:val="26"/>
        </w:rPr>
      </w:pPr>
      <w:r w:rsidRPr="005252CB">
        <w:rPr>
          <w:rFonts w:ascii="Arial Narrow" w:hAnsi="Arial Narrow"/>
          <w:sz w:val="26"/>
          <w:szCs w:val="26"/>
        </w:rPr>
        <w:t>убийство</w:t>
      </w:r>
      <w:r w:rsidRPr="005252CB">
        <w:rPr>
          <w:rFonts w:ascii="Arial Narrow" w:hAnsi="Arial Narrow"/>
          <w:sz w:val="26"/>
          <w:szCs w:val="26"/>
          <w:u w:val="dotted"/>
        </w:rPr>
        <w:tab/>
      </w:r>
      <w:r w:rsidRPr="005252CB">
        <w:rPr>
          <w:rFonts w:ascii="Arial Narrow" w:hAnsi="Arial Narrow"/>
          <w:sz w:val="26"/>
          <w:szCs w:val="26"/>
        </w:rPr>
        <w:t>2,39</w:t>
      </w:r>
      <w:r w:rsidRPr="005252CB">
        <w:rPr>
          <w:rFonts w:ascii="Arial Narrow" w:hAnsi="Arial Narrow"/>
          <w:sz w:val="26"/>
          <w:szCs w:val="26"/>
        </w:rPr>
        <w:sym w:font="Symbol" w:char="F0D7"/>
      </w:r>
      <w:r w:rsidRPr="005252CB">
        <w:rPr>
          <w:rFonts w:ascii="Arial Narrow" w:hAnsi="Arial Narrow"/>
          <w:sz w:val="26"/>
          <w:szCs w:val="26"/>
        </w:rPr>
        <w:t>10-4</w:t>
      </w:r>
    </w:p>
    <w:p w:rsidR="00B617F2" w:rsidRPr="005252CB" w:rsidRDefault="00B617F2" w:rsidP="00B617F2">
      <w:pPr>
        <w:pStyle w:val="afff9"/>
        <w:tabs>
          <w:tab w:val="num" w:pos="0"/>
          <w:tab w:val="left" w:pos="7979"/>
        </w:tabs>
        <w:ind w:left="0" w:firstLine="0"/>
        <w:rPr>
          <w:rFonts w:ascii="Arial Narrow" w:hAnsi="Arial Narrow"/>
          <w:sz w:val="26"/>
          <w:szCs w:val="26"/>
        </w:rPr>
      </w:pPr>
      <w:r w:rsidRPr="005252CB">
        <w:rPr>
          <w:rFonts w:ascii="Arial Narrow" w:hAnsi="Arial Narrow"/>
          <w:sz w:val="26"/>
          <w:szCs w:val="26"/>
        </w:rPr>
        <w:t>самоубийство</w:t>
      </w:r>
      <w:r w:rsidRPr="005252CB">
        <w:rPr>
          <w:rFonts w:ascii="Arial Narrow" w:hAnsi="Arial Narrow"/>
          <w:sz w:val="26"/>
          <w:szCs w:val="26"/>
          <w:u w:val="dotted"/>
        </w:rPr>
        <w:tab/>
      </w:r>
      <w:r w:rsidRPr="005252CB">
        <w:rPr>
          <w:rFonts w:ascii="Arial Narrow" w:hAnsi="Arial Narrow"/>
          <w:sz w:val="26"/>
          <w:szCs w:val="26"/>
        </w:rPr>
        <w:t>4,23</w:t>
      </w:r>
      <w:r w:rsidRPr="005252CB">
        <w:rPr>
          <w:rFonts w:ascii="Arial Narrow" w:hAnsi="Arial Narrow"/>
          <w:sz w:val="26"/>
          <w:szCs w:val="26"/>
        </w:rPr>
        <w:sym w:font="Symbol" w:char="F0D7"/>
      </w:r>
      <w:r w:rsidRPr="005252CB">
        <w:rPr>
          <w:rFonts w:ascii="Arial Narrow" w:hAnsi="Arial Narrow"/>
          <w:sz w:val="26"/>
          <w:szCs w:val="26"/>
        </w:rPr>
        <w:t>10-4</w:t>
      </w:r>
    </w:p>
    <w:p w:rsidR="00B617F2" w:rsidRPr="005252CB" w:rsidRDefault="00B617F2" w:rsidP="00B617F2">
      <w:pPr>
        <w:pStyle w:val="afff9"/>
        <w:tabs>
          <w:tab w:val="num" w:pos="0"/>
          <w:tab w:val="left" w:pos="7979"/>
        </w:tabs>
        <w:ind w:left="0" w:firstLine="0"/>
        <w:rPr>
          <w:rFonts w:ascii="Arial Narrow" w:hAnsi="Arial Narrow"/>
          <w:sz w:val="26"/>
          <w:szCs w:val="26"/>
        </w:rPr>
      </w:pPr>
      <w:r w:rsidRPr="005252CB">
        <w:rPr>
          <w:rFonts w:ascii="Arial Narrow" w:hAnsi="Arial Narrow"/>
          <w:sz w:val="26"/>
          <w:szCs w:val="26"/>
        </w:rPr>
        <w:t>несчастные случаи на производстве</w:t>
      </w:r>
      <w:r w:rsidRPr="005252CB">
        <w:rPr>
          <w:rFonts w:ascii="Arial Narrow" w:hAnsi="Arial Narrow"/>
          <w:sz w:val="26"/>
          <w:szCs w:val="26"/>
          <w:u w:val="dotted"/>
        </w:rPr>
        <w:tab/>
      </w:r>
      <w:r w:rsidRPr="005252CB">
        <w:rPr>
          <w:rFonts w:ascii="Arial Narrow" w:hAnsi="Arial Narrow"/>
          <w:sz w:val="26"/>
          <w:szCs w:val="26"/>
        </w:rPr>
        <w:t>1,75</w:t>
      </w:r>
      <w:r w:rsidRPr="005252CB">
        <w:rPr>
          <w:rFonts w:ascii="Arial Narrow" w:hAnsi="Arial Narrow"/>
          <w:sz w:val="26"/>
          <w:szCs w:val="26"/>
        </w:rPr>
        <w:sym w:font="Symbol" w:char="F0D7"/>
      </w:r>
      <w:r w:rsidRPr="005252CB">
        <w:rPr>
          <w:rFonts w:ascii="Arial Narrow" w:hAnsi="Arial Narrow"/>
          <w:sz w:val="26"/>
          <w:szCs w:val="26"/>
        </w:rPr>
        <w:t>10-4</w:t>
      </w:r>
    </w:p>
    <w:p w:rsidR="00B617F2" w:rsidRPr="005252CB" w:rsidRDefault="00B617F2" w:rsidP="00B617F2">
      <w:pPr>
        <w:pStyle w:val="afff9"/>
        <w:tabs>
          <w:tab w:val="num" w:pos="0"/>
          <w:tab w:val="left" w:pos="7979"/>
        </w:tabs>
        <w:ind w:left="0" w:firstLine="0"/>
        <w:rPr>
          <w:rFonts w:ascii="Arial Narrow" w:hAnsi="Arial Narrow"/>
          <w:sz w:val="26"/>
          <w:szCs w:val="26"/>
        </w:rPr>
      </w:pPr>
      <w:r w:rsidRPr="005252CB">
        <w:rPr>
          <w:rFonts w:ascii="Arial Narrow" w:hAnsi="Arial Narrow"/>
          <w:sz w:val="26"/>
          <w:szCs w:val="26"/>
        </w:rPr>
        <w:t>утопление</w:t>
      </w:r>
      <w:r w:rsidRPr="005252CB">
        <w:rPr>
          <w:rFonts w:ascii="Arial Narrow" w:hAnsi="Arial Narrow"/>
          <w:sz w:val="26"/>
          <w:szCs w:val="26"/>
          <w:u w:val="dotted"/>
        </w:rPr>
        <w:tab/>
      </w:r>
      <w:r w:rsidRPr="005252CB">
        <w:rPr>
          <w:rFonts w:ascii="Arial Narrow" w:hAnsi="Arial Narrow"/>
          <w:sz w:val="26"/>
          <w:szCs w:val="26"/>
        </w:rPr>
        <w:t>9,4</w:t>
      </w:r>
      <w:r w:rsidRPr="005252CB">
        <w:rPr>
          <w:rFonts w:ascii="Arial Narrow" w:hAnsi="Arial Narrow"/>
          <w:sz w:val="26"/>
          <w:szCs w:val="26"/>
        </w:rPr>
        <w:sym w:font="Symbol" w:char="F0D7"/>
      </w:r>
      <w:r w:rsidRPr="005252CB">
        <w:rPr>
          <w:rFonts w:ascii="Arial Narrow" w:hAnsi="Arial Narrow"/>
          <w:sz w:val="26"/>
          <w:szCs w:val="26"/>
        </w:rPr>
        <w:t>10-5</w:t>
      </w:r>
    </w:p>
    <w:p w:rsidR="00B617F2" w:rsidRPr="005252CB" w:rsidRDefault="00B617F2" w:rsidP="00B617F2">
      <w:pPr>
        <w:pStyle w:val="afff9"/>
        <w:tabs>
          <w:tab w:val="num" w:pos="0"/>
          <w:tab w:val="left" w:pos="7979"/>
        </w:tabs>
        <w:ind w:left="0" w:firstLine="0"/>
        <w:rPr>
          <w:rFonts w:ascii="Arial Narrow" w:hAnsi="Arial Narrow"/>
          <w:sz w:val="26"/>
          <w:szCs w:val="26"/>
        </w:rPr>
      </w:pPr>
      <w:r w:rsidRPr="005252CB">
        <w:rPr>
          <w:rFonts w:ascii="Arial Narrow" w:hAnsi="Arial Narrow"/>
          <w:sz w:val="26"/>
          <w:szCs w:val="26"/>
        </w:rPr>
        <w:t>отравление алкоголем</w:t>
      </w:r>
      <w:r w:rsidRPr="005252CB">
        <w:rPr>
          <w:rFonts w:ascii="Arial Narrow" w:hAnsi="Arial Narrow"/>
          <w:sz w:val="26"/>
          <w:szCs w:val="26"/>
          <w:u w:val="dotted"/>
        </w:rPr>
        <w:tab/>
      </w:r>
      <w:r w:rsidRPr="005252CB">
        <w:rPr>
          <w:rFonts w:ascii="Arial Narrow" w:hAnsi="Arial Narrow"/>
          <w:sz w:val="26"/>
          <w:szCs w:val="26"/>
        </w:rPr>
        <w:t>3,13</w:t>
      </w:r>
      <w:r w:rsidRPr="005252CB">
        <w:rPr>
          <w:rFonts w:ascii="Arial Narrow" w:hAnsi="Arial Narrow"/>
          <w:sz w:val="26"/>
          <w:szCs w:val="26"/>
        </w:rPr>
        <w:sym w:font="Symbol" w:char="F0D7"/>
      </w:r>
      <w:r w:rsidRPr="005252CB">
        <w:rPr>
          <w:rFonts w:ascii="Arial Narrow" w:hAnsi="Arial Narrow"/>
          <w:sz w:val="26"/>
          <w:szCs w:val="26"/>
        </w:rPr>
        <w:t>10-4</w:t>
      </w:r>
    </w:p>
    <w:p w:rsidR="00B617F2" w:rsidRPr="005252CB" w:rsidRDefault="00B617F2" w:rsidP="00B617F2">
      <w:pPr>
        <w:pStyle w:val="afff9"/>
        <w:tabs>
          <w:tab w:val="num" w:pos="0"/>
          <w:tab w:val="left" w:pos="7979"/>
        </w:tabs>
        <w:ind w:left="0" w:firstLine="0"/>
        <w:rPr>
          <w:rFonts w:ascii="Arial Narrow" w:hAnsi="Arial Narrow"/>
          <w:sz w:val="26"/>
          <w:szCs w:val="26"/>
        </w:rPr>
      </w:pPr>
      <w:r w:rsidRPr="005252CB">
        <w:rPr>
          <w:rFonts w:ascii="Arial Narrow" w:hAnsi="Arial Narrow"/>
          <w:sz w:val="26"/>
          <w:szCs w:val="26"/>
        </w:rPr>
        <w:t>смерть от паразитарных и инфекционных болезней</w:t>
      </w:r>
      <w:r w:rsidRPr="005252CB">
        <w:rPr>
          <w:rFonts w:ascii="Arial Narrow" w:hAnsi="Arial Narrow"/>
          <w:sz w:val="26"/>
          <w:szCs w:val="26"/>
          <w:u w:val="dotted"/>
        </w:rPr>
        <w:tab/>
      </w:r>
      <w:r w:rsidRPr="005252CB">
        <w:rPr>
          <w:rFonts w:ascii="Arial Narrow" w:hAnsi="Arial Narrow"/>
          <w:sz w:val="26"/>
          <w:szCs w:val="26"/>
        </w:rPr>
        <w:t>2,66</w:t>
      </w:r>
      <w:r w:rsidRPr="005252CB">
        <w:rPr>
          <w:rFonts w:ascii="Arial Narrow" w:hAnsi="Arial Narrow"/>
          <w:sz w:val="26"/>
          <w:szCs w:val="26"/>
        </w:rPr>
        <w:sym w:font="Symbol" w:char="F0D7"/>
      </w:r>
      <w:r w:rsidRPr="005252CB">
        <w:rPr>
          <w:rFonts w:ascii="Arial Narrow" w:hAnsi="Arial Narrow"/>
          <w:sz w:val="26"/>
          <w:szCs w:val="26"/>
        </w:rPr>
        <w:t>10-4</w:t>
      </w:r>
    </w:p>
    <w:p w:rsidR="00B617F2" w:rsidRPr="005252CB" w:rsidRDefault="00B617F2" w:rsidP="00B617F2">
      <w:pPr>
        <w:tabs>
          <w:tab w:val="num" w:pos="0"/>
        </w:tabs>
        <w:ind w:firstLine="709"/>
        <w:rPr>
          <w:rFonts w:ascii="Arial Narrow" w:hAnsi="Arial Narrow"/>
          <w:sz w:val="26"/>
          <w:szCs w:val="26"/>
        </w:rPr>
      </w:pPr>
    </w:p>
    <w:p w:rsidR="00B617F2" w:rsidRPr="005252CB" w:rsidRDefault="00B617F2" w:rsidP="00B617F2">
      <w:pPr>
        <w:jc w:val="both"/>
        <w:rPr>
          <w:rFonts w:ascii="Arial Narrow" w:hAnsi="Arial Narrow"/>
          <w:sz w:val="26"/>
          <w:szCs w:val="26"/>
        </w:rPr>
      </w:pPr>
      <w:bookmarkStart w:id="63" w:name="_Ref216770510"/>
      <w:r>
        <w:rPr>
          <w:rFonts w:ascii="Arial Narrow" w:hAnsi="Arial Narrow"/>
          <w:sz w:val="26"/>
          <w:szCs w:val="26"/>
        </w:rPr>
        <w:t xml:space="preserve">Таблица 6-5 </w:t>
      </w:r>
      <w:r w:rsidRPr="005252CB">
        <w:rPr>
          <w:rFonts w:ascii="Arial Narrow" w:hAnsi="Arial Narrow"/>
          <w:sz w:val="26"/>
          <w:szCs w:val="26"/>
        </w:rPr>
        <w:t>Прогнозные показатели техногенных ЧС для территорий городов и районов области</w:t>
      </w:r>
      <w:bookmarkEnd w:id="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802"/>
        <w:gridCol w:w="1605"/>
        <w:gridCol w:w="1594"/>
        <w:gridCol w:w="1985"/>
        <w:gridCol w:w="1690"/>
      </w:tblGrid>
      <w:tr w:rsidR="00B617F2" w:rsidRPr="005252CB" w:rsidTr="006D78FC">
        <w:trPr>
          <w:tblHeader/>
          <w:jc w:val="center"/>
        </w:trPr>
        <w:tc>
          <w:tcPr>
            <w:tcW w:w="893" w:type="pct"/>
            <w:vMerge w:val="restar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Наименование города, района</w:t>
            </w:r>
          </w:p>
        </w:tc>
        <w:tc>
          <w:tcPr>
            <w:tcW w:w="3203" w:type="pct"/>
            <w:gridSpan w:val="4"/>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Ожидаемое число и уровень ЧС</w:t>
            </w:r>
          </w:p>
        </w:tc>
        <w:tc>
          <w:tcPr>
            <w:tcW w:w="904" w:type="pct"/>
            <w:vMerge w:val="restar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Уязвимость территорий к источникам ЧС</w:t>
            </w:r>
          </w:p>
        </w:tc>
      </w:tr>
      <w:tr w:rsidR="00B617F2" w:rsidRPr="005252CB" w:rsidTr="006D78FC">
        <w:trPr>
          <w:tblHeader/>
          <w:jc w:val="center"/>
        </w:trPr>
        <w:tc>
          <w:tcPr>
            <w:tcW w:w="893" w:type="pct"/>
            <w:vMerge/>
            <w:vAlign w:val="center"/>
          </w:tcPr>
          <w:p w:rsidR="00B617F2" w:rsidRPr="005252CB" w:rsidRDefault="00B617F2" w:rsidP="006D78FC">
            <w:pPr>
              <w:pStyle w:val="Normal10-02"/>
              <w:spacing w:line="240" w:lineRule="atLeast"/>
              <w:ind w:left="0" w:right="0"/>
              <w:rPr>
                <w:rFonts w:ascii="Arial Narrow" w:hAnsi="Arial Narrow"/>
                <w:sz w:val="24"/>
                <w:szCs w:val="24"/>
              </w:rPr>
            </w:pPr>
          </w:p>
        </w:tc>
        <w:tc>
          <w:tcPr>
            <w:tcW w:w="429" w:type="pc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общее число</w:t>
            </w:r>
          </w:p>
        </w:tc>
        <w:tc>
          <w:tcPr>
            <w:tcW w:w="859" w:type="pc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локальный</w:t>
            </w:r>
          </w:p>
        </w:tc>
        <w:tc>
          <w:tcPr>
            <w:tcW w:w="853" w:type="pc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муниципальный</w:t>
            </w:r>
          </w:p>
        </w:tc>
        <w:tc>
          <w:tcPr>
            <w:tcW w:w="1062" w:type="pc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межмуниципальный</w:t>
            </w:r>
          </w:p>
        </w:tc>
        <w:tc>
          <w:tcPr>
            <w:tcW w:w="904" w:type="pct"/>
            <w:vMerge/>
            <w:vAlign w:val="center"/>
          </w:tcPr>
          <w:p w:rsidR="00B617F2" w:rsidRPr="005252CB" w:rsidRDefault="00B617F2" w:rsidP="006D78FC">
            <w:pPr>
              <w:pStyle w:val="Normal10-02"/>
              <w:spacing w:line="240" w:lineRule="atLeast"/>
              <w:ind w:left="0" w:right="0"/>
              <w:rPr>
                <w:rFonts w:ascii="Arial Narrow" w:hAnsi="Arial Narrow"/>
                <w:sz w:val="24"/>
                <w:szCs w:val="24"/>
              </w:rPr>
            </w:pPr>
          </w:p>
        </w:tc>
      </w:tr>
      <w:tr w:rsidR="00B617F2" w:rsidRPr="005252CB" w:rsidTr="006D78FC">
        <w:trPr>
          <w:jc w:val="center"/>
        </w:trPr>
        <w:tc>
          <w:tcPr>
            <w:tcW w:w="893"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Беляевский</w:t>
            </w:r>
          </w:p>
        </w:tc>
        <w:tc>
          <w:tcPr>
            <w:tcW w:w="42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5-7</w:t>
            </w:r>
          </w:p>
        </w:tc>
        <w:tc>
          <w:tcPr>
            <w:tcW w:w="85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5-7</w:t>
            </w:r>
          </w:p>
        </w:tc>
        <w:tc>
          <w:tcPr>
            <w:tcW w:w="853"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w:t>
            </w:r>
          </w:p>
        </w:tc>
        <w:tc>
          <w:tcPr>
            <w:tcW w:w="1062"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w:t>
            </w:r>
          </w:p>
        </w:tc>
        <w:tc>
          <w:tcPr>
            <w:tcW w:w="904"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выше среднего</w:t>
            </w:r>
          </w:p>
        </w:tc>
      </w:tr>
    </w:tbl>
    <w:p w:rsidR="00B617F2" w:rsidRPr="005252CB" w:rsidRDefault="00B617F2" w:rsidP="00B617F2">
      <w:pPr>
        <w:ind w:firstLine="709"/>
        <w:jc w:val="both"/>
        <w:rPr>
          <w:rFonts w:ascii="Arial Narrow" w:hAnsi="Arial Narrow"/>
          <w:sz w:val="26"/>
          <w:szCs w:val="26"/>
        </w:rPr>
      </w:pPr>
    </w:p>
    <w:p w:rsidR="00B617F2" w:rsidRPr="005252CB" w:rsidRDefault="00B617F2" w:rsidP="00B617F2">
      <w:pPr>
        <w:spacing w:line="276" w:lineRule="auto"/>
        <w:ind w:firstLine="709"/>
        <w:jc w:val="both"/>
        <w:rPr>
          <w:rFonts w:ascii="Arial Narrow" w:hAnsi="Arial Narrow"/>
          <w:i/>
          <w:sz w:val="26"/>
          <w:szCs w:val="26"/>
        </w:rPr>
      </w:pPr>
      <w:r w:rsidRPr="005252CB">
        <w:rPr>
          <w:rFonts w:ascii="Arial Narrow" w:hAnsi="Arial Narrow"/>
          <w:i/>
          <w:sz w:val="26"/>
          <w:szCs w:val="26"/>
        </w:rPr>
        <w:t>Аварии на транспорте</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Основными причинами возникновения дорожно-транспортных происшествий в Оренбургской области являются: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нарушение правил дорожного движения;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lastRenderedPageBreak/>
        <w:t>−</w:t>
      </w:r>
      <w:r w:rsidRPr="005252CB">
        <w:rPr>
          <w:rFonts w:ascii="Arial Narrow" w:hAnsi="Arial Narrow"/>
          <w:sz w:val="26"/>
          <w:szCs w:val="26"/>
        </w:rPr>
        <w:tab/>
        <w:t>неровное покрытие с дефектами, отсутствие горизонтальной разметки и ограждений на опасных участках;</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недостаточное освещение дорог;</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w:t>
      </w:r>
      <w:r w:rsidRPr="005252CB">
        <w:rPr>
          <w:rFonts w:ascii="Arial Narrow" w:hAnsi="Arial Narrow"/>
          <w:sz w:val="26"/>
          <w:szCs w:val="26"/>
        </w:rPr>
        <w:tab/>
        <w:t>качество покрытий – низкое сцепление, особенно зимой и др. факторы.</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Подобные аварии, произошедшие вне населенных пунктов, наносят экологический ущерб окружающей среде, но они гораздо опаснее в населенных пунктах, где помимо загрязнения местности опасности подвергаются жизнь и здоровье людей. Поэтому остро ставится проблема обхода городов.</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Для пропуска по дорогам негабаритных и опасных грузов оформляются специальные разрешения и органами ГИБДД определяются маршруты и время перевозок.</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Совершенствование и развитие городских улиц и дорог способствует безопасности дорожного движения, предотвращению аварий и риска возникновения чрезвычайных ситуаций.</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Для обеспечения быстрого и безопасного движения и предупреждения чрезвычайных ситуаций на дорогах города необходим комплекс организационных строительных, планировочных и мероприятий требующих, помимо капиталовложений, длительного периода времени.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Аварии на автомобильном транспорте. Сохраняется наметившаяся в последние годы тенденция сокращения общего количества ДТП и высокая тяжесть их последствий. </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В зоне повышенного риска ДТП – участки федеральных и региональных дорог с интенсивным движением транспорта. </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 летние и осенние месяцы регистрируется рост аварийности на дорогах, первые места по дорожно-транспортным происшествиям занимают август, июль, сентябрь</w:t>
      </w:r>
    </w:p>
    <w:p w:rsidR="00B617F2" w:rsidRPr="005252CB" w:rsidRDefault="00B617F2" w:rsidP="00B617F2">
      <w:pPr>
        <w:spacing w:line="276" w:lineRule="auto"/>
        <w:ind w:firstLine="709"/>
        <w:jc w:val="both"/>
        <w:rPr>
          <w:rFonts w:ascii="Arial Narrow" w:hAnsi="Arial Narrow"/>
          <w:i/>
          <w:sz w:val="26"/>
          <w:szCs w:val="26"/>
        </w:rPr>
      </w:pPr>
      <w:r w:rsidRPr="005252CB">
        <w:rPr>
          <w:rFonts w:ascii="Arial Narrow" w:hAnsi="Arial Narrow"/>
          <w:i/>
          <w:sz w:val="26"/>
          <w:szCs w:val="26"/>
        </w:rPr>
        <w:t>Мероприятия по предотвращению чрезвычайных ситуаций на автотранспорте</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t>устройство ограждений, разметка, установка дорожных знаков, улучшение освещения на автодорогах;</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t>работа служб ГИБДД на дорогах за соблюдением скорости движения, особенно участках, пересекающих овраги;</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lastRenderedPageBreak/>
        <w:t>регулярная проверка состояния постоянных автомобильных мостов через реки и овраги;</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t>очистка дорог в зимнее время от снежных валов, сужающих проезжую часть и ограничивающих видимость</w:t>
      </w:r>
    </w:p>
    <w:p w:rsidR="00B617F2" w:rsidRPr="005252CB" w:rsidRDefault="00B617F2" w:rsidP="00047973">
      <w:pPr>
        <w:pStyle w:val="afff9"/>
        <w:numPr>
          <w:ilvl w:val="0"/>
          <w:numId w:val="19"/>
        </w:numPr>
        <w:spacing w:line="276" w:lineRule="auto"/>
        <w:ind w:left="0" w:firstLine="709"/>
        <w:rPr>
          <w:rFonts w:ascii="Arial Narrow" w:hAnsi="Arial Narrow"/>
          <w:sz w:val="26"/>
          <w:szCs w:val="26"/>
        </w:rPr>
      </w:pPr>
      <w:r w:rsidRPr="005252CB">
        <w:rPr>
          <w:rFonts w:ascii="Arial Narrow" w:hAnsi="Arial Narrow"/>
          <w:sz w:val="26"/>
          <w:szCs w:val="26"/>
        </w:rPr>
        <w:t>строительство южной обходной дороги II категории для пропуска автомобилей с опасными грузами 8,0х10</w:t>
      </w:r>
      <w:r w:rsidRPr="005252CB">
        <w:rPr>
          <w:rFonts w:ascii="Arial Narrow" w:hAnsi="Arial Narrow"/>
          <w:sz w:val="26"/>
          <w:szCs w:val="26"/>
          <w:vertAlign w:val="superscript"/>
        </w:rPr>
        <w:t>-4</w:t>
      </w:r>
      <w:r w:rsidRPr="005252CB">
        <w:rPr>
          <w:rFonts w:ascii="Arial Narrow" w:hAnsi="Arial Narrow"/>
          <w:sz w:val="26"/>
          <w:szCs w:val="26"/>
        </w:rPr>
        <w:t>…1,9х10</w:t>
      </w:r>
      <w:r w:rsidRPr="005252CB">
        <w:rPr>
          <w:rFonts w:ascii="Arial Narrow" w:hAnsi="Arial Narrow"/>
          <w:sz w:val="26"/>
          <w:szCs w:val="26"/>
          <w:vertAlign w:val="superscript"/>
        </w:rPr>
        <w:t>-3</w:t>
      </w:r>
      <w:r w:rsidRPr="005252CB">
        <w:rPr>
          <w:rFonts w:ascii="Arial Narrow" w:hAnsi="Arial Narrow"/>
          <w:sz w:val="26"/>
          <w:szCs w:val="26"/>
        </w:rPr>
        <w:t>.</w:t>
      </w:r>
    </w:p>
    <w:p w:rsidR="00B617F2" w:rsidRPr="005252CB" w:rsidRDefault="00B617F2" w:rsidP="00B617F2">
      <w:pPr>
        <w:pStyle w:val="affff5"/>
        <w:rPr>
          <w:rFonts w:ascii="Arial Narrow" w:hAnsi="Arial Narrow"/>
          <w:i/>
        </w:rPr>
      </w:pPr>
      <w:bookmarkStart w:id="64" w:name="_Toc230160392"/>
      <w:bookmarkStart w:id="65" w:name="_Toc90894864"/>
      <w:bookmarkStart w:id="66" w:name="_Toc173235797"/>
    </w:p>
    <w:p w:rsidR="00B617F2" w:rsidRPr="00CC3BA0" w:rsidRDefault="00B617F2" w:rsidP="00B617F2">
      <w:pPr>
        <w:pStyle w:val="affff5"/>
        <w:rPr>
          <w:rFonts w:ascii="Arial Narrow" w:hAnsi="Arial Narrow"/>
        </w:rPr>
      </w:pPr>
      <w:r w:rsidRPr="00CC3BA0">
        <w:rPr>
          <w:rFonts w:ascii="Arial Narrow" w:hAnsi="Arial Narrow"/>
        </w:rPr>
        <w:t>Аварии на взрывопожароопасных объектах</w:t>
      </w:r>
      <w:bookmarkEnd w:id="64"/>
      <w:bookmarkEnd w:id="65"/>
      <w:bookmarkEnd w:id="66"/>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К числу пожаро- и взрывоопасных объектов (ВПО) относятся предприятия и объекты производящие, использующие,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 и нефте- и продуктопроводы.</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Чаще всего непосредственными причинами возникновения пожара служат замыкания в электропроводках, утечка газа и его взрыв, неисправность отопительных систем, емкостей с легковоспламеняющимися жидкостями.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Последствия пожара усугубляют вторичные факторы – взрыв, утечка ядовитых и загрязняющих веществ в окружающую среду, обрушение конструкций и другие.</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Наиболее часто аварии с взрывами и пожарами происходят на предприятиях химической, нефтехимической и нефтеперерабатывающей отраслей промышленности.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При пожарах полностью или частично уничтожаются, или выходят из строя здания, сооружения, различное технологическое оборудование и транспортные средства.</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Для предотвращения ЧС проектом определены общие организационные мероприятия:</w:t>
      </w:r>
    </w:p>
    <w:p w:rsidR="00B617F2" w:rsidRPr="005252CB" w:rsidRDefault="00B617F2" w:rsidP="00B617F2">
      <w:pPr>
        <w:pStyle w:val="afff9"/>
        <w:widowControl w:val="0"/>
        <w:tabs>
          <w:tab w:val="num" w:pos="360"/>
        </w:tabs>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совершенствование службы оповещения работников взрыво-, пожароопасных предприятий и населения прилегающих районов о создавшейся ЧС и необходимых действиях работников и населения;</w:t>
      </w:r>
    </w:p>
    <w:p w:rsidR="00B617F2" w:rsidRPr="005252CB" w:rsidRDefault="00B617F2" w:rsidP="00B617F2">
      <w:pPr>
        <w:pStyle w:val="afff9"/>
        <w:widowControl w:val="0"/>
        <w:tabs>
          <w:tab w:val="num" w:pos="360"/>
        </w:tabs>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содержание в полной готовности поддонов и обваловок емкостей, содержащих ЛВЖ;</w:t>
      </w:r>
    </w:p>
    <w:p w:rsidR="00B617F2" w:rsidRPr="005252CB" w:rsidRDefault="00B617F2" w:rsidP="00B617F2">
      <w:pPr>
        <w:pStyle w:val="afff9"/>
        <w:widowControl w:val="0"/>
        <w:tabs>
          <w:tab w:val="num" w:pos="360"/>
        </w:tabs>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точное выполнение плана-графика предупредительных ремонтов и профилактических работ, соблюдение их объемов и правил проведения;</w:t>
      </w:r>
    </w:p>
    <w:p w:rsidR="00B617F2" w:rsidRPr="005252CB" w:rsidRDefault="00B617F2" w:rsidP="00B617F2">
      <w:pPr>
        <w:pStyle w:val="afff9"/>
        <w:widowControl w:val="0"/>
        <w:tabs>
          <w:tab w:val="num" w:pos="360"/>
        </w:tabs>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регулярная проверка соблюдения действующих норм и правил по промышленной безопасности;</w:t>
      </w:r>
    </w:p>
    <w:p w:rsidR="00B617F2" w:rsidRPr="005252CB" w:rsidRDefault="00B617F2" w:rsidP="00B617F2">
      <w:pPr>
        <w:pStyle w:val="afff9"/>
        <w:widowControl w:val="0"/>
        <w:tabs>
          <w:tab w:val="num" w:pos="360"/>
        </w:tabs>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регулярное проведение тренировок по отработке действий всего персонала предприятия в случае ЧС.</w:t>
      </w:r>
    </w:p>
    <w:p w:rsidR="00B617F2" w:rsidRPr="005252CB" w:rsidRDefault="00B617F2" w:rsidP="00B617F2">
      <w:pPr>
        <w:spacing w:line="276" w:lineRule="auto"/>
        <w:ind w:firstLine="709"/>
        <w:jc w:val="both"/>
        <w:rPr>
          <w:rFonts w:ascii="Arial Narrow" w:hAnsi="Arial Narrow"/>
          <w:b/>
          <w:sz w:val="26"/>
          <w:szCs w:val="26"/>
        </w:rPr>
      </w:pPr>
      <w:r w:rsidRPr="005252CB">
        <w:rPr>
          <w:rFonts w:ascii="Arial Narrow" w:hAnsi="Arial Narrow"/>
          <w:b/>
          <w:sz w:val="26"/>
          <w:szCs w:val="26"/>
        </w:rPr>
        <w:t>Общие положения по содержанию территории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Территория в пределах противопожарных разрывов должна своевременно очищаться от горючих отходов, мусора, тары, опавших листьев, сухой травы и т.п.</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lastRenderedPageBreak/>
        <w:t>Противопожарные разрывы между зданиями и сооружениями, штабелями леса, пиломатериалов, других материалов и оборудования не разрешается использовать под складирование материалов, оборудования и тары, для стоянки транспорта и строительства (установки) зданий и сооружений.</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Дороги, проезды и подъезды к зданиям, сооружениям, открытым складам, наружным пожарным лестницам и водоисточникам,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Временные строения должны располагаться от других зданий и сооружений на расстоянии не менее 15м (кроме случаев, когда по другим нормам требуется больший противопожарный разрыв) или у противопожарных стен.</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Отдельные блок-контейнерные здания допускается располагать группами не более 10 в группе и площадью не более 800 м</w:t>
      </w:r>
      <w:r w:rsidRPr="005252CB">
        <w:rPr>
          <w:rFonts w:ascii="Arial Narrow" w:hAnsi="Arial Narrow"/>
          <w:sz w:val="26"/>
          <w:szCs w:val="26"/>
          <w:vertAlign w:val="superscript"/>
        </w:rPr>
        <w:t>2</w:t>
      </w:r>
      <w:r w:rsidRPr="005252CB">
        <w:rPr>
          <w:rFonts w:ascii="Arial Narrow" w:hAnsi="Arial Narrow"/>
          <w:sz w:val="26"/>
          <w:szCs w:val="26"/>
        </w:rPr>
        <w:t>. Расстояние между группами этих зданий и от них до других строений, торговых киосков и т. п. следует принимать не менее 15м.</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Не разрешается курение на территории и в помещениях складов и баз, хлебоприемных пунктов, объектов торговли, добычи, переработки и хранения ЛВЖ, ГЖ и горючих газов (ГГ), производств всех видов взрывчатых веществ, взрывопожароопасных и пожароопасных участков, а также в неотведенных для курения местах иных предприятий, в детских дошкольных и школьных учреждениях, в злаковых массивах.</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Разведение костров, сжигание отходов и тары не разрешается в пределах, установленных нормами проектирования противопожарных разрывов, но не ближе 50 м до зданий и сооружений. Сжигание отходов и тары в специально отведенных для этих целей местах должно производиться под контролем обслуживающего персонала.</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Территория города и предприятий (организаций) должна иметь наружное освещение в темное время суток для быстрого нахождения пожарных гидрантов, наружных пожарных лестниц и мест размещения пожарного инвентаря, а также подъездов к пирсам пожарных водоемов, к входам в здания и сооружения.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На территории жилых домов, общественных и гражданских зданий не разрешается оставлять на открытых площадках и во дворах тару с ЛВЖ и ГЖ, а также баллоны со сжатыми и сжиженными газами.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lastRenderedPageBreak/>
        <w:t>На территории города и предприятий не разрешается устраивать свалки горючих отходов.</w:t>
      </w:r>
      <w:bookmarkStart w:id="67" w:name="_Toc136344570"/>
    </w:p>
    <w:p w:rsidR="00B617F2" w:rsidRPr="005252CB" w:rsidRDefault="00B617F2" w:rsidP="00B617F2">
      <w:pPr>
        <w:spacing w:line="276" w:lineRule="auto"/>
        <w:ind w:firstLine="709"/>
        <w:jc w:val="both"/>
        <w:rPr>
          <w:rFonts w:ascii="Arial Narrow" w:hAnsi="Arial Narrow"/>
          <w:b/>
          <w:sz w:val="26"/>
          <w:szCs w:val="26"/>
        </w:rPr>
      </w:pPr>
      <w:r w:rsidRPr="005252CB">
        <w:rPr>
          <w:rFonts w:ascii="Arial Narrow" w:hAnsi="Arial Narrow"/>
          <w:b/>
          <w:sz w:val="26"/>
          <w:szCs w:val="26"/>
        </w:rPr>
        <w:t>Общие требования к взрыво-пожароопасным объектам</w:t>
      </w:r>
      <w:bookmarkEnd w:id="67"/>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Хранить в складах (помещениях) вещества и материалы необходимо с учетом их пожароопасных физико-химических свойств (способность к окислению, самонагреванию и воспламенению при попадании влаги, соприкосновении с воздухом и т. п.).</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Баллоны с ГГ, емкости с ЛВЖ и ГЖ, а также аэрозольные упаковки должны быть защищены от солнечного и иного теплового воздействия.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Электрооборудование складов по окончании рабочего дня должно обесточиваться. </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Дежурное освещение в помещениях складов, а также эксплуатация газовых плит, электронагревательных приборов и установка штепсельных розеток не допускается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 зданиях, расположенных на территории баз и складов, не разрешается проживание персонала и других лиц.</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 цеховых кладовых не разрешается хранение ЛВЖ и ГЖ в количестве, превышающем установленные на предприятии нормы. На рабочих местах количество этих жидкостей не должно превышать сменную потребность.</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Не разрешается хранение горючих материалов или негорючих материалов в горючей таре в помещениях подвальных и цокольных этажей, не имеющих окон с приямками для дымоудаления, а также при сообщении общих лестничных клеток зданий с этими этажами.</w:t>
      </w:r>
    </w:p>
    <w:p w:rsidR="00B617F2" w:rsidRPr="005252CB" w:rsidRDefault="00B617F2" w:rsidP="00B617F2">
      <w:pPr>
        <w:spacing w:line="276" w:lineRule="auto"/>
        <w:ind w:firstLine="709"/>
        <w:jc w:val="both"/>
        <w:rPr>
          <w:rFonts w:ascii="Arial Narrow" w:hAnsi="Arial Narrow"/>
          <w:b/>
          <w:sz w:val="26"/>
          <w:szCs w:val="26"/>
        </w:rPr>
      </w:pPr>
      <w:r w:rsidRPr="005252CB">
        <w:rPr>
          <w:rFonts w:ascii="Arial Narrow" w:hAnsi="Arial Narrow"/>
          <w:b/>
          <w:sz w:val="26"/>
          <w:szCs w:val="26"/>
        </w:rPr>
        <w:t>Запрещается:</w:t>
      </w:r>
    </w:p>
    <w:p w:rsidR="00B617F2" w:rsidRPr="005252CB" w:rsidRDefault="00B617F2" w:rsidP="00047973">
      <w:pPr>
        <w:pStyle w:val="afff9"/>
        <w:widowControl w:val="0"/>
        <w:numPr>
          <w:ilvl w:val="0"/>
          <w:numId w:val="18"/>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эксплуатация негерметичных: оборудования и запорной арматуры; уменьшение высоты обвалования, установленной нормами проектирования;</w:t>
      </w:r>
    </w:p>
    <w:p w:rsidR="00B617F2" w:rsidRPr="005252CB" w:rsidRDefault="00B617F2" w:rsidP="00047973">
      <w:pPr>
        <w:pStyle w:val="afff9"/>
        <w:widowControl w:val="0"/>
        <w:numPr>
          <w:ilvl w:val="0"/>
          <w:numId w:val="18"/>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эксплуатация резервуаров, имеющих перекосы и трещины, а также неисправные оборудование, контрольно-измерительные приборы, подводящие продуктопроводы и стационарные противопожарные устройства;</w:t>
      </w:r>
    </w:p>
    <w:p w:rsidR="00B617F2" w:rsidRPr="005252CB" w:rsidRDefault="00B617F2" w:rsidP="00047973">
      <w:pPr>
        <w:pStyle w:val="afff9"/>
        <w:widowControl w:val="0"/>
        <w:numPr>
          <w:ilvl w:val="0"/>
          <w:numId w:val="18"/>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наличие деревьев и кустарников в каре обваловании;</w:t>
      </w:r>
    </w:p>
    <w:p w:rsidR="00B617F2" w:rsidRPr="005252CB" w:rsidRDefault="00B617F2" w:rsidP="00047973">
      <w:pPr>
        <w:pStyle w:val="afff9"/>
        <w:widowControl w:val="0"/>
        <w:numPr>
          <w:ilvl w:val="0"/>
          <w:numId w:val="18"/>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установка емкостей на горючее или трудногорючее основания;</w:t>
      </w:r>
    </w:p>
    <w:p w:rsidR="00B617F2" w:rsidRPr="005252CB" w:rsidRDefault="00B617F2" w:rsidP="00047973">
      <w:pPr>
        <w:pStyle w:val="afff9"/>
        <w:widowControl w:val="0"/>
        <w:numPr>
          <w:ilvl w:val="0"/>
          <w:numId w:val="18"/>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переполнение резервуаров и цистерн;</w:t>
      </w:r>
    </w:p>
    <w:p w:rsidR="00B617F2" w:rsidRPr="005252CB" w:rsidRDefault="00B617F2" w:rsidP="00047973">
      <w:pPr>
        <w:pStyle w:val="afff9"/>
        <w:widowControl w:val="0"/>
        <w:numPr>
          <w:ilvl w:val="0"/>
          <w:numId w:val="18"/>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отбор проб из резервуаров во время слива или налива нефтепродуктов;</w:t>
      </w:r>
    </w:p>
    <w:p w:rsidR="00B617F2" w:rsidRPr="005252CB" w:rsidRDefault="00B617F2" w:rsidP="00047973">
      <w:pPr>
        <w:pStyle w:val="afff9"/>
        <w:widowControl w:val="0"/>
        <w:numPr>
          <w:ilvl w:val="0"/>
          <w:numId w:val="18"/>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слив и налив нефтепродуктов во время грозы.</w:t>
      </w:r>
    </w:p>
    <w:p w:rsidR="00B617F2" w:rsidRPr="005252CB" w:rsidRDefault="00B617F2" w:rsidP="00B617F2">
      <w:pPr>
        <w:spacing w:line="276" w:lineRule="auto"/>
        <w:ind w:firstLine="709"/>
        <w:jc w:val="both"/>
        <w:rPr>
          <w:rFonts w:ascii="Arial Narrow" w:hAnsi="Arial Narrow"/>
          <w:sz w:val="26"/>
          <w:szCs w:val="26"/>
        </w:rPr>
      </w:pP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Установка транспортных пакетов в противопожарных разрывах, проездах, подъездах к пожарным водоисточникам не разрешается.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Для обеспечения безопасности на взрывопожароопасных объектах рекомендуется проведение следующих инженерно-технических и организационно-технических мероприятий:</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 xml:space="preserve">заземление технологического оборудования и коммуникаций для защиты от </w:t>
      </w:r>
      <w:r w:rsidRPr="005252CB">
        <w:rPr>
          <w:rFonts w:ascii="Arial Narrow" w:hAnsi="Arial Narrow"/>
          <w:sz w:val="26"/>
          <w:szCs w:val="26"/>
        </w:rPr>
        <w:lastRenderedPageBreak/>
        <w:t>накопления и проявления статического электричества;</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оборудование резервуаров хранения нефтепродуктов: автоматической системой пожаротушения с пеногенераторами и сухими трубопроводами, ручными пеноподъемниками;</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создание противопожарных водоемов, на территории или в непосредственной близости от объектов;</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оборудование территории объектов пожарными гидрантами;</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оборудование производственных площадок молниезащитой;</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оснастить производственные и вспомогательные здания объектов автоматической пожарной сигнализацией;</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обеспечить проезд вокруг промплощадкок и резервуаров для передвижения механизированных средств пожаротушения;</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осуществлять постоянный контроль состояния противопожарного оборудования на территории промышленных площадок;</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для обеспечения своевременной локализации загорания, ведения контроля за соблюдением противопожарного режима, проведения профилактической работы рекомендуется создание добровольных пожарных команд (ДПК) из числа инженерно-технических работников, рабочих;</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при выполнении работ на территориях резервуарных парков или складских помещений рекомендуется применять инструменты из материалов, исключающих искрообразование;</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создание оперативного плана пожаротушения и плана ликвидации аварийных ситуаций, предусматривающих порядок действия пожарной охраны и персонала взрывопожароопасных объектов;</w:t>
      </w:r>
    </w:p>
    <w:p w:rsidR="00B617F2" w:rsidRPr="005252CB" w:rsidRDefault="00B617F2" w:rsidP="00047973">
      <w:pPr>
        <w:pStyle w:val="afff9"/>
        <w:widowControl w:val="0"/>
        <w:numPr>
          <w:ilvl w:val="0"/>
          <w:numId w:val="17"/>
        </w:numPr>
        <w:autoSpaceDE w:val="0"/>
        <w:autoSpaceDN w:val="0"/>
        <w:adjustRightInd w:val="0"/>
        <w:spacing w:line="276" w:lineRule="auto"/>
        <w:ind w:left="0" w:firstLine="709"/>
        <w:contextualSpacing w:val="0"/>
        <w:rPr>
          <w:rFonts w:ascii="Arial Narrow" w:hAnsi="Arial Narrow"/>
          <w:sz w:val="26"/>
          <w:szCs w:val="26"/>
        </w:rPr>
      </w:pPr>
      <w:r w:rsidRPr="005252CB">
        <w:rPr>
          <w:rFonts w:ascii="Arial Narrow" w:hAnsi="Arial Narrow"/>
          <w:sz w:val="26"/>
          <w:szCs w:val="26"/>
        </w:rPr>
        <w:t>проведение инструктажа по пожарной безопасности.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Анализ чрезвычайных ситуаций показал, что основную долю пожаров в Оренбургской области составляют пожары, происходящие в жилом секторе, как правило, их количество возрастает с наступлением холодов.</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К основным причинам возгорания относятся: неосторожное обращение с огнем и нарушение правил пожарной безопасности при эксплуатации электроприборов, оборудования и печей.</w:t>
      </w:r>
    </w:p>
    <w:p w:rsidR="00B617F2" w:rsidRPr="005252CB" w:rsidRDefault="00B617F2" w:rsidP="00B617F2">
      <w:pPr>
        <w:pStyle w:val="affff5"/>
        <w:rPr>
          <w:rFonts w:ascii="Arial Narrow" w:hAnsi="Arial Narrow"/>
          <w:i/>
        </w:rPr>
      </w:pPr>
    </w:p>
    <w:p w:rsidR="00B617F2" w:rsidRPr="005252CB" w:rsidRDefault="00B617F2" w:rsidP="00B617F2">
      <w:pPr>
        <w:pStyle w:val="affff5"/>
        <w:rPr>
          <w:rFonts w:ascii="Arial Narrow" w:hAnsi="Arial Narrow"/>
        </w:rPr>
      </w:pPr>
      <w:r w:rsidRPr="005252CB">
        <w:rPr>
          <w:rFonts w:ascii="Arial Narrow" w:hAnsi="Arial Narrow"/>
        </w:rPr>
        <w:t>На территории с. Беляевка расположена пожарная часть на 3 автомобиля.</w:t>
      </w:r>
    </w:p>
    <w:p w:rsidR="00B617F2" w:rsidRPr="005252CB" w:rsidRDefault="00B617F2" w:rsidP="00B617F2">
      <w:pPr>
        <w:pStyle w:val="affff5"/>
        <w:rPr>
          <w:rFonts w:ascii="Arial Narrow" w:hAnsi="Arial Narrow"/>
        </w:rPr>
      </w:pPr>
    </w:p>
    <w:p w:rsidR="00B617F2" w:rsidRPr="005252CB" w:rsidRDefault="00B617F2" w:rsidP="00B617F2">
      <w:pPr>
        <w:pStyle w:val="affff5"/>
        <w:rPr>
          <w:rFonts w:ascii="Arial Narrow" w:hAnsi="Arial Narrow"/>
          <w:i/>
        </w:rPr>
      </w:pPr>
      <w:r w:rsidRPr="005252CB">
        <w:rPr>
          <w:rFonts w:ascii="Arial Narrow" w:hAnsi="Arial Narrow"/>
          <w:i/>
        </w:rPr>
        <w:t>Аварии на гидродинамических объектах</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Гидродинамически опасный объект – сооружение или естественное образование, создающее разницу уровней воды до и после него. К ним относятся гидротехнические сооружения напорного типа и естественные плотины. Особенностью таких сооружений является возникновение, при разрушении, волны прорыва с образованием прорывного паводка, зон катастрофического затопления повлекшие смыв плодородных почв или отложение наносов на обширных территориях.</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lastRenderedPageBreak/>
        <w:t>На территории Оренбургской области расположено 1738 водохозяйственных объектов, в том числе:</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Водохранилища и пруды:</w:t>
      </w:r>
    </w:p>
    <w:p w:rsidR="00B617F2" w:rsidRPr="005252CB" w:rsidRDefault="00B617F2" w:rsidP="00047973">
      <w:pPr>
        <w:pStyle w:val="afff9"/>
        <w:numPr>
          <w:ilvl w:val="0"/>
          <w:numId w:val="16"/>
        </w:numPr>
        <w:spacing w:line="276" w:lineRule="auto"/>
        <w:ind w:left="0" w:firstLine="709"/>
        <w:rPr>
          <w:rFonts w:ascii="Arial Narrow" w:hAnsi="Arial Narrow"/>
          <w:sz w:val="26"/>
          <w:szCs w:val="26"/>
        </w:rPr>
      </w:pPr>
      <w:r w:rsidRPr="005252CB">
        <w:rPr>
          <w:rFonts w:ascii="Arial Narrow" w:hAnsi="Arial Narrow"/>
          <w:sz w:val="26"/>
          <w:szCs w:val="26"/>
        </w:rPr>
        <w:t>единичной емкостью свыше 10 млн. м</w:t>
      </w:r>
      <w:r w:rsidRPr="005252CB">
        <w:rPr>
          <w:rFonts w:ascii="Arial Narrow" w:hAnsi="Arial Narrow"/>
          <w:sz w:val="26"/>
          <w:szCs w:val="26"/>
          <w:vertAlign w:val="superscript"/>
        </w:rPr>
        <w:t>3</w:t>
      </w:r>
      <w:r w:rsidRPr="005252CB">
        <w:rPr>
          <w:rFonts w:ascii="Arial Narrow" w:hAnsi="Arial Narrow"/>
          <w:sz w:val="26"/>
          <w:szCs w:val="26"/>
        </w:rPr>
        <w:t xml:space="preserve"> – 10 объектов;</w:t>
      </w:r>
    </w:p>
    <w:p w:rsidR="00B617F2" w:rsidRPr="005252CB" w:rsidRDefault="00B617F2" w:rsidP="00047973">
      <w:pPr>
        <w:pStyle w:val="afff9"/>
        <w:numPr>
          <w:ilvl w:val="0"/>
          <w:numId w:val="16"/>
        </w:numPr>
        <w:spacing w:line="276" w:lineRule="auto"/>
        <w:ind w:left="0" w:firstLine="709"/>
        <w:rPr>
          <w:rFonts w:ascii="Arial Narrow" w:hAnsi="Arial Narrow"/>
          <w:sz w:val="26"/>
          <w:szCs w:val="26"/>
        </w:rPr>
      </w:pPr>
      <w:r w:rsidRPr="005252CB">
        <w:rPr>
          <w:rFonts w:ascii="Arial Narrow" w:hAnsi="Arial Narrow"/>
          <w:sz w:val="26"/>
          <w:szCs w:val="26"/>
        </w:rPr>
        <w:t>единичной емкостью от1 млн. м</w:t>
      </w:r>
      <w:r w:rsidRPr="005252CB">
        <w:rPr>
          <w:rFonts w:ascii="Arial Narrow" w:hAnsi="Arial Narrow"/>
          <w:sz w:val="26"/>
          <w:szCs w:val="26"/>
          <w:vertAlign w:val="superscript"/>
        </w:rPr>
        <w:t>3</w:t>
      </w:r>
      <w:r w:rsidRPr="005252CB">
        <w:rPr>
          <w:rFonts w:ascii="Arial Narrow" w:hAnsi="Arial Narrow"/>
          <w:sz w:val="26"/>
          <w:szCs w:val="26"/>
        </w:rPr>
        <w:t xml:space="preserve"> 10 млн. м</w:t>
      </w:r>
      <w:r w:rsidRPr="005252CB">
        <w:rPr>
          <w:rFonts w:ascii="Arial Narrow" w:hAnsi="Arial Narrow"/>
          <w:sz w:val="26"/>
          <w:szCs w:val="26"/>
          <w:vertAlign w:val="superscript"/>
        </w:rPr>
        <w:t>3</w:t>
      </w:r>
      <w:r w:rsidRPr="005252CB">
        <w:rPr>
          <w:rFonts w:ascii="Arial Narrow" w:hAnsi="Arial Narrow"/>
          <w:sz w:val="26"/>
          <w:szCs w:val="26"/>
        </w:rPr>
        <w:t xml:space="preserve"> – 130 объектов;</w:t>
      </w:r>
    </w:p>
    <w:p w:rsidR="00B617F2" w:rsidRPr="005252CB" w:rsidRDefault="00B617F2" w:rsidP="00047973">
      <w:pPr>
        <w:pStyle w:val="afff9"/>
        <w:numPr>
          <w:ilvl w:val="0"/>
          <w:numId w:val="16"/>
        </w:numPr>
        <w:spacing w:line="276" w:lineRule="auto"/>
        <w:ind w:left="0" w:firstLine="709"/>
        <w:rPr>
          <w:rFonts w:ascii="Arial Narrow" w:hAnsi="Arial Narrow"/>
          <w:sz w:val="26"/>
          <w:szCs w:val="26"/>
        </w:rPr>
      </w:pPr>
      <w:r w:rsidRPr="005252CB">
        <w:rPr>
          <w:rFonts w:ascii="Arial Narrow" w:hAnsi="Arial Narrow"/>
          <w:sz w:val="26"/>
          <w:szCs w:val="26"/>
        </w:rPr>
        <w:t>единичной емкостью от100 тыс. м</w:t>
      </w:r>
      <w:r w:rsidRPr="005252CB">
        <w:rPr>
          <w:rFonts w:ascii="Arial Narrow" w:hAnsi="Arial Narrow"/>
          <w:sz w:val="26"/>
          <w:szCs w:val="26"/>
          <w:vertAlign w:val="superscript"/>
        </w:rPr>
        <w:t>3</w:t>
      </w:r>
      <w:r w:rsidRPr="005252CB">
        <w:rPr>
          <w:rFonts w:ascii="Arial Narrow" w:hAnsi="Arial Narrow"/>
          <w:sz w:val="26"/>
          <w:szCs w:val="26"/>
        </w:rPr>
        <w:t xml:space="preserve"> 1 млн. м</w:t>
      </w:r>
      <w:r w:rsidRPr="005252CB">
        <w:rPr>
          <w:rFonts w:ascii="Arial Narrow" w:hAnsi="Arial Narrow"/>
          <w:sz w:val="26"/>
          <w:szCs w:val="26"/>
          <w:vertAlign w:val="superscript"/>
        </w:rPr>
        <w:t>3</w:t>
      </w:r>
      <w:r w:rsidRPr="005252CB">
        <w:rPr>
          <w:rFonts w:ascii="Arial Narrow" w:hAnsi="Arial Narrow"/>
          <w:sz w:val="26"/>
          <w:szCs w:val="26"/>
        </w:rPr>
        <w:t xml:space="preserve"> – 239 объектов;</w:t>
      </w:r>
    </w:p>
    <w:p w:rsidR="00B617F2" w:rsidRPr="005252CB" w:rsidRDefault="00B617F2" w:rsidP="00047973">
      <w:pPr>
        <w:pStyle w:val="afff9"/>
        <w:numPr>
          <w:ilvl w:val="0"/>
          <w:numId w:val="16"/>
        </w:numPr>
        <w:spacing w:line="276" w:lineRule="auto"/>
        <w:ind w:left="0" w:firstLine="709"/>
        <w:rPr>
          <w:rFonts w:ascii="Arial Narrow" w:hAnsi="Arial Narrow"/>
          <w:sz w:val="26"/>
          <w:szCs w:val="26"/>
        </w:rPr>
      </w:pPr>
      <w:r w:rsidRPr="005252CB">
        <w:rPr>
          <w:rFonts w:ascii="Arial Narrow" w:hAnsi="Arial Narrow"/>
          <w:sz w:val="26"/>
          <w:szCs w:val="26"/>
        </w:rPr>
        <w:t>единичной емкостью менее 100 тыс. м</w:t>
      </w:r>
      <w:r w:rsidRPr="005252CB">
        <w:rPr>
          <w:rFonts w:ascii="Arial Narrow" w:hAnsi="Arial Narrow"/>
          <w:sz w:val="26"/>
          <w:szCs w:val="26"/>
          <w:vertAlign w:val="superscript"/>
        </w:rPr>
        <w:t>3</w:t>
      </w:r>
      <w:r w:rsidRPr="005252CB">
        <w:rPr>
          <w:rFonts w:ascii="Arial Narrow" w:hAnsi="Arial Narrow"/>
          <w:sz w:val="26"/>
          <w:szCs w:val="26"/>
        </w:rPr>
        <w:t xml:space="preserve"> – 1290 объектов;</w:t>
      </w:r>
    </w:p>
    <w:p w:rsidR="00B617F2" w:rsidRPr="005252CB" w:rsidRDefault="00B617F2" w:rsidP="00047973">
      <w:pPr>
        <w:pStyle w:val="afff9"/>
        <w:numPr>
          <w:ilvl w:val="0"/>
          <w:numId w:val="16"/>
        </w:numPr>
        <w:spacing w:line="276" w:lineRule="auto"/>
        <w:ind w:left="0" w:firstLine="709"/>
        <w:rPr>
          <w:rFonts w:ascii="Arial Narrow" w:hAnsi="Arial Narrow"/>
          <w:sz w:val="26"/>
          <w:szCs w:val="26"/>
        </w:rPr>
      </w:pPr>
      <w:r w:rsidRPr="005252CB">
        <w:rPr>
          <w:rFonts w:ascii="Arial Narrow" w:hAnsi="Arial Narrow"/>
          <w:sz w:val="26"/>
          <w:szCs w:val="26"/>
        </w:rPr>
        <w:t>накопители – 25 объектов;</w:t>
      </w:r>
    </w:p>
    <w:p w:rsidR="00B617F2" w:rsidRPr="005252CB" w:rsidRDefault="00B617F2" w:rsidP="00047973">
      <w:pPr>
        <w:pStyle w:val="afff9"/>
        <w:numPr>
          <w:ilvl w:val="0"/>
          <w:numId w:val="16"/>
        </w:numPr>
        <w:spacing w:line="276" w:lineRule="auto"/>
        <w:ind w:left="0" w:firstLine="709"/>
        <w:rPr>
          <w:rFonts w:ascii="Arial Narrow" w:hAnsi="Arial Narrow"/>
          <w:sz w:val="26"/>
          <w:szCs w:val="26"/>
        </w:rPr>
      </w:pPr>
      <w:r w:rsidRPr="005252CB">
        <w:rPr>
          <w:rFonts w:ascii="Arial Narrow" w:hAnsi="Arial Narrow"/>
          <w:sz w:val="26"/>
          <w:szCs w:val="26"/>
        </w:rPr>
        <w:t>защитные дамбы – 28 объектов;</w:t>
      </w:r>
    </w:p>
    <w:p w:rsidR="00B617F2" w:rsidRPr="005252CB" w:rsidRDefault="00B617F2" w:rsidP="00047973">
      <w:pPr>
        <w:pStyle w:val="afff9"/>
        <w:numPr>
          <w:ilvl w:val="0"/>
          <w:numId w:val="16"/>
        </w:numPr>
        <w:spacing w:line="276" w:lineRule="auto"/>
        <w:ind w:left="0" w:firstLine="709"/>
        <w:rPr>
          <w:rFonts w:ascii="Arial Narrow" w:hAnsi="Arial Narrow"/>
          <w:sz w:val="26"/>
          <w:szCs w:val="26"/>
        </w:rPr>
      </w:pPr>
      <w:r w:rsidRPr="005252CB">
        <w:rPr>
          <w:rFonts w:ascii="Arial Narrow" w:hAnsi="Arial Narrow"/>
          <w:sz w:val="26"/>
          <w:szCs w:val="26"/>
        </w:rPr>
        <w:t>берегоукрепления – 26 объектов.</w:t>
      </w:r>
    </w:p>
    <w:p w:rsidR="00B617F2" w:rsidRPr="005252CB" w:rsidRDefault="00B617F2" w:rsidP="00B617F2">
      <w:pPr>
        <w:pStyle w:val="afff9"/>
        <w:spacing w:line="276" w:lineRule="auto"/>
        <w:ind w:left="0" w:firstLine="709"/>
        <w:rPr>
          <w:rFonts w:ascii="Arial Narrow" w:hAnsi="Arial Narrow"/>
          <w:sz w:val="26"/>
          <w:szCs w:val="26"/>
        </w:rPr>
      </w:pP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Наиболее масштабное катастрофическое затопление возможно при прорыве плотины Ириклинского водохранилища. Прорыв может произойти из-за негативного природного воздействия, конструктивных дефектов, нарушения правил эксплуатации, воздействия паводков, разрушения основания, терактов.</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 случае прорыва плотины Ириклинского водохранилища возможно катастрофическое затопление, в зону которого попадают 26 населенных пунктов, в том числе два категорированных города – Орск и Новотроицк с общей численностью населения до 145 тыс. человек. В зону возможного затопления попадают 9 промышленных предприятий.</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Таблица 6-7 Прогнозные показатели территорий, расположенных в зонах вероятного катастрофического затопления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3"/>
        <w:gridCol w:w="2292"/>
        <w:gridCol w:w="1624"/>
        <w:gridCol w:w="1624"/>
        <w:gridCol w:w="1622"/>
      </w:tblGrid>
      <w:tr w:rsidR="00B617F2" w:rsidRPr="005252CB" w:rsidTr="006D78FC">
        <w:trPr>
          <w:tblHeader/>
        </w:trPr>
        <w:tc>
          <w:tcPr>
            <w:tcW w:w="999" w:type="pct"/>
            <w:vMerge w:val="restar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Территории</w:t>
            </w:r>
          </w:p>
        </w:tc>
        <w:tc>
          <w:tcPr>
            <w:tcW w:w="1269" w:type="pct"/>
            <w:vMerge w:val="restar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Наименование гидротехнического сооружения</w:t>
            </w:r>
          </w:p>
        </w:tc>
        <w:tc>
          <w:tcPr>
            <w:tcW w:w="2732" w:type="pct"/>
            <w:gridSpan w:val="3"/>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Прогнозные показатели зон затопления</w:t>
            </w:r>
          </w:p>
        </w:tc>
      </w:tr>
      <w:tr w:rsidR="00B617F2" w:rsidRPr="005252CB" w:rsidTr="006D78FC">
        <w:trPr>
          <w:tblHeader/>
        </w:trPr>
        <w:tc>
          <w:tcPr>
            <w:tcW w:w="999" w:type="pct"/>
            <w:vMerge/>
            <w:vAlign w:val="center"/>
          </w:tcPr>
          <w:p w:rsidR="00B617F2" w:rsidRPr="005252CB" w:rsidRDefault="00B617F2" w:rsidP="006D78FC">
            <w:pPr>
              <w:pStyle w:val="Normal10-02"/>
              <w:spacing w:line="240" w:lineRule="atLeast"/>
              <w:ind w:left="0" w:right="0"/>
              <w:rPr>
                <w:rFonts w:ascii="Arial Narrow" w:hAnsi="Arial Narrow"/>
                <w:sz w:val="24"/>
                <w:szCs w:val="24"/>
              </w:rPr>
            </w:pPr>
          </w:p>
        </w:tc>
        <w:tc>
          <w:tcPr>
            <w:tcW w:w="1269" w:type="pct"/>
            <w:vMerge/>
            <w:vAlign w:val="center"/>
          </w:tcPr>
          <w:p w:rsidR="00B617F2" w:rsidRPr="005252CB" w:rsidRDefault="00B617F2" w:rsidP="006D78FC">
            <w:pPr>
              <w:pStyle w:val="Normal10-02"/>
              <w:spacing w:line="240" w:lineRule="atLeast"/>
              <w:ind w:left="0" w:right="0"/>
              <w:rPr>
                <w:rFonts w:ascii="Arial Narrow" w:hAnsi="Arial Narrow"/>
                <w:sz w:val="24"/>
                <w:szCs w:val="24"/>
              </w:rPr>
            </w:pPr>
          </w:p>
        </w:tc>
        <w:tc>
          <w:tcPr>
            <w:tcW w:w="911" w:type="pc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Количество населенных пунктов</w:t>
            </w:r>
          </w:p>
        </w:tc>
        <w:tc>
          <w:tcPr>
            <w:tcW w:w="911" w:type="pc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Длительность затопления, час</w:t>
            </w:r>
          </w:p>
        </w:tc>
        <w:tc>
          <w:tcPr>
            <w:tcW w:w="910" w:type="pct"/>
            <w:vAlign w:val="center"/>
          </w:tcPr>
          <w:p w:rsidR="00B617F2" w:rsidRPr="005252CB" w:rsidRDefault="00B617F2" w:rsidP="006D78FC">
            <w:pPr>
              <w:pStyle w:val="Normal10-02"/>
              <w:spacing w:line="240" w:lineRule="atLeast"/>
              <w:ind w:left="0" w:right="0"/>
              <w:rPr>
                <w:rFonts w:ascii="Arial Narrow" w:hAnsi="Arial Narrow"/>
                <w:sz w:val="24"/>
                <w:szCs w:val="24"/>
              </w:rPr>
            </w:pPr>
            <w:r w:rsidRPr="005252CB">
              <w:rPr>
                <w:rFonts w:ascii="Arial Narrow" w:hAnsi="Arial Narrow"/>
                <w:sz w:val="24"/>
                <w:szCs w:val="24"/>
              </w:rPr>
              <w:t>Эвакуация населения от общей численности, %</w:t>
            </w:r>
          </w:p>
        </w:tc>
      </w:tr>
      <w:tr w:rsidR="00B617F2" w:rsidRPr="005252CB" w:rsidTr="006D78FC">
        <w:tc>
          <w:tcPr>
            <w:tcW w:w="99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Гайский городской округ</w:t>
            </w:r>
          </w:p>
        </w:tc>
        <w:tc>
          <w:tcPr>
            <w:tcW w:w="1269" w:type="pct"/>
            <w:vMerge w:val="restar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Ириклинское водохранилище</w:t>
            </w: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7-8</w:t>
            </w: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50–85</w:t>
            </w:r>
          </w:p>
        </w:tc>
        <w:tc>
          <w:tcPr>
            <w:tcW w:w="910"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38–40</w:t>
            </w:r>
          </w:p>
        </w:tc>
      </w:tr>
      <w:tr w:rsidR="00B617F2" w:rsidRPr="005252CB" w:rsidTr="006D78FC">
        <w:tc>
          <w:tcPr>
            <w:tcW w:w="99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Новоорский район</w:t>
            </w:r>
          </w:p>
        </w:tc>
        <w:tc>
          <w:tcPr>
            <w:tcW w:w="1269" w:type="pct"/>
            <w:vMerge/>
            <w:vAlign w:val="center"/>
          </w:tcPr>
          <w:p w:rsidR="00B617F2" w:rsidRPr="005252CB" w:rsidRDefault="00B617F2" w:rsidP="006D78FC">
            <w:pPr>
              <w:pStyle w:val="1a"/>
              <w:spacing w:line="240" w:lineRule="atLeast"/>
              <w:jc w:val="center"/>
              <w:rPr>
                <w:rFonts w:ascii="Arial Narrow" w:hAnsi="Arial Narrow"/>
                <w:sz w:val="24"/>
                <w:szCs w:val="24"/>
              </w:rPr>
            </w:pP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3–4</w:t>
            </w: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50–55</w:t>
            </w:r>
          </w:p>
        </w:tc>
        <w:tc>
          <w:tcPr>
            <w:tcW w:w="910"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3–3,5</w:t>
            </w:r>
          </w:p>
        </w:tc>
      </w:tr>
      <w:tr w:rsidR="00B617F2" w:rsidRPr="005252CB" w:rsidTr="006D78FC">
        <w:tc>
          <w:tcPr>
            <w:tcW w:w="99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г. Орск</w:t>
            </w:r>
          </w:p>
        </w:tc>
        <w:tc>
          <w:tcPr>
            <w:tcW w:w="1269" w:type="pct"/>
            <w:vMerge/>
            <w:vAlign w:val="center"/>
          </w:tcPr>
          <w:p w:rsidR="00B617F2" w:rsidRPr="005252CB" w:rsidRDefault="00B617F2" w:rsidP="006D78FC">
            <w:pPr>
              <w:pStyle w:val="1a"/>
              <w:spacing w:line="240" w:lineRule="atLeast"/>
              <w:jc w:val="center"/>
              <w:rPr>
                <w:rFonts w:ascii="Arial Narrow" w:hAnsi="Arial Narrow"/>
                <w:sz w:val="24"/>
                <w:szCs w:val="24"/>
              </w:rPr>
            </w:pP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1</w:t>
            </w: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70–75</w:t>
            </w:r>
          </w:p>
        </w:tc>
        <w:tc>
          <w:tcPr>
            <w:tcW w:w="910"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30–33</w:t>
            </w:r>
          </w:p>
        </w:tc>
      </w:tr>
      <w:tr w:rsidR="00B617F2" w:rsidRPr="005252CB" w:rsidTr="006D78FC">
        <w:tc>
          <w:tcPr>
            <w:tcW w:w="99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г.Новотроицк</w:t>
            </w:r>
          </w:p>
        </w:tc>
        <w:tc>
          <w:tcPr>
            <w:tcW w:w="1269" w:type="pct"/>
            <w:vMerge/>
            <w:vAlign w:val="center"/>
          </w:tcPr>
          <w:p w:rsidR="00B617F2" w:rsidRPr="005252CB" w:rsidRDefault="00B617F2" w:rsidP="006D78FC">
            <w:pPr>
              <w:pStyle w:val="1a"/>
              <w:spacing w:line="240" w:lineRule="atLeast"/>
              <w:jc w:val="center"/>
              <w:rPr>
                <w:rFonts w:ascii="Arial Narrow" w:hAnsi="Arial Narrow"/>
                <w:sz w:val="24"/>
                <w:szCs w:val="24"/>
              </w:rPr>
            </w:pP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1</w:t>
            </w: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75–80</w:t>
            </w:r>
          </w:p>
        </w:tc>
        <w:tc>
          <w:tcPr>
            <w:tcW w:w="910"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40–43</w:t>
            </w:r>
          </w:p>
        </w:tc>
      </w:tr>
      <w:tr w:rsidR="00B617F2" w:rsidRPr="005252CB" w:rsidTr="006D78FC">
        <w:tc>
          <w:tcPr>
            <w:tcW w:w="99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Кувандыкский городской округ</w:t>
            </w:r>
          </w:p>
        </w:tc>
        <w:tc>
          <w:tcPr>
            <w:tcW w:w="1269" w:type="pct"/>
            <w:vMerge/>
            <w:vAlign w:val="center"/>
          </w:tcPr>
          <w:p w:rsidR="00B617F2" w:rsidRPr="005252CB" w:rsidRDefault="00B617F2" w:rsidP="006D78FC">
            <w:pPr>
              <w:pStyle w:val="1a"/>
              <w:spacing w:line="240" w:lineRule="atLeast"/>
              <w:jc w:val="center"/>
              <w:rPr>
                <w:rFonts w:ascii="Arial Narrow" w:hAnsi="Arial Narrow"/>
                <w:sz w:val="24"/>
                <w:szCs w:val="24"/>
              </w:rPr>
            </w:pP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6–7</w:t>
            </w:r>
          </w:p>
        </w:tc>
        <w:tc>
          <w:tcPr>
            <w:tcW w:w="911"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85–90</w:t>
            </w:r>
          </w:p>
        </w:tc>
        <w:tc>
          <w:tcPr>
            <w:tcW w:w="910"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16–16,5</w:t>
            </w:r>
          </w:p>
        </w:tc>
      </w:tr>
      <w:tr w:rsidR="00B617F2" w:rsidRPr="005252CB" w:rsidTr="006D78FC">
        <w:tc>
          <w:tcPr>
            <w:tcW w:w="999" w:type="pct"/>
            <w:vAlign w:val="center"/>
          </w:tcPr>
          <w:p w:rsidR="00B617F2" w:rsidRPr="005252CB" w:rsidRDefault="00B617F2" w:rsidP="006D78FC">
            <w:pPr>
              <w:pStyle w:val="1a"/>
              <w:spacing w:line="240" w:lineRule="atLeast"/>
              <w:jc w:val="center"/>
              <w:rPr>
                <w:rFonts w:ascii="Arial Narrow" w:hAnsi="Arial Narrow"/>
                <w:b/>
                <w:sz w:val="24"/>
                <w:szCs w:val="24"/>
              </w:rPr>
            </w:pPr>
            <w:r w:rsidRPr="005252CB">
              <w:rPr>
                <w:rFonts w:ascii="Arial Narrow" w:hAnsi="Arial Narrow"/>
                <w:b/>
                <w:sz w:val="24"/>
                <w:szCs w:val="24"/>
              </w:rPr>
              <w:t>Беляевский район</w:t>
            </w:r>
          </w:p>
        </w:tc>
        <w:tc>
          <w:tcPr>
            <w:tcW w:w="1269" w:type="pct"/>
            <w:vMerge/>
            <w:vAlign w:val="center"/>
          </w:tcPr>
          <w:p w:rsidR="00B617F2" w:rsidRPr="005252CB" w:rsidRDefault="00B617F2" w:rsidP="006D78FC">
            <w:pPr>
              <w:pStyle w:val="1a"/>
              <w:spacing w:line="240" w:lineRule="atLeast"/>
              <w:jc w:val="center"/>
              <w:rPr>
                <w:rFonts w:ascii="Arial Narrow" w:hAnsi="Arial Narrow"/>
                <w:b/>
                <w:sz w:val="24"/>
                <w:szCs w:val="24"/>
              </w:rPr>
            </w:pPr>
          </w:p>
        </w:tc>
        <w:tc>
          <w:tcPr>
            <w:tcW w:w="911" w:type="pct"/>
            <w:vAlign w:val="center"/>
          </w:tcPr>
          <w:p w:rsidR="00B617F2" w:rsidRPr="005252CB" w:rsidRDefault="00B617F2" w:rsidP="006D78FC">
            <w:pPr>
              <w:pStyle w:val="1a"/>
              <w:spacing w:line="240" w:lineRule="atLeast"/>
              <w:jc w:val="center"/>
              <w:rPr>
                <w:rFonts w:ascii="Arial Narrow" w:hAnsi="Arial Narrow"/>
                <w:b/>
                <w:sz w:val="24"/>
                <w:szCs w:val="24"/>
              </w:rPr>
            </w:pPr>
            <w:r w:rsidRPr="005252CB">
              <w:rPr>
                <w:rFonts w:ascii="Arial Narrow" w:hAnsi="Arial Narrow"/>
                <w:b/>
                <w:sz w:val="24"/>
                <w:szCs w:val="24"/>
              </w:rPr>
              <w:t>2–3</w:t>
            </w:r>
          </w:p>
        </w:tc>
        <w:tc>
          <w:tcPr>
            <w:tcW w:w="911" w:type="pct"/>
            <w:vAlign w:val="center"/>
          </w:tcPr>
          <w:p w:rsidR="00B617F2" w:rsidRPr="005252CB" w:rsidRDefault="00B617F2" w:rsidP="006D78FC">
            <w:pPr>
              <w:pStyle w:val="1a"/>
              <w:spacing w:line="240" w:lineRule="atLeast"/>
              <w:jc w:val="center"/>
              <w:rPr>
                <w:rFonts w:ascii="Arial Narrow" w:hAnsi="Arial Narrow"/>
                <w:b/>
                <w:sz w:val="24"/>
                <w:szCs w:val="24"/>
              </w:rPr>
            </w:pPr>
            <w:r w:rsidRPr="005252CB">
              <w:rPr>
                <w:rFonts w:ascii="Arial Narrow" w:hAnsi="Arial Narrow"/>
                <w:b/>
                <w:sz w:val="24"/>
                <w:szCs w:val="24"/>
              </w:rPr>
              <w:t>85–90</w:t>
            </w:r>
          </w:p>
        </w:tc>
        <w:tc>
          <w:tcPr>
            <w:tcW w:w="910" w:type="pct"/>
            <w:vAlign w:val="center"/>
          </w:tcPr>
          <w:p w:rsidR="00B617F2" w:rsidRPr="005252CB" w:rsidRDefault="00B617F2" w:rsidP="006D78FC">
            <w:pPr>
              <w:pStyle w:val="1a"/>
              <w:spacing w:line="240" w:lineRule="atLeast"/>
              <w:jc w:val="center"/>
              <w:rPr>
                <w:rFonts w:ascii="Arial Narrow" w:hAnsi="Arial Narrow"/>
                <w:b/>
                <w:sz w:val="24"/>
                <w:szCs w:val="24"/>
              </w:rPr>
            </w:pPr>
            <w:r w:rsidRPr="005252CB">
              <w:rPr>
                <w:rFonts w:ascii="Arial Narrow" w:hAnsi="Arial Narrow"/>
                <w:b/>
                <w:sz w:val="24"/>
                <w:szCs w:val="24"/>
              </w:rPr>
              <w:t>4,0–4,5</w:t>
            </w:r>
          </w:p>
        </w:tc>
      </w:tr>
    </w:tbl>
    <w:p w:rsidR="00B617F2" w:rsidRPr="005252CB" w:rsidRDefault="00B617F2" w:rsidP="00B617F2">
      <w:pPr>
        <w:ind w:firstLine="709"/>
        <w:jc w:val="both"/>
        <w:rPr>
          <w:rFonts w:ascii="Arial Narrow" w:hAnsi="Arial Narrow"/>
          <w:sz w:val="26"/>
          <w:szCs w:val="26"/>
        </w:rPr>
      </w:pP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 xml:space="preserve">Участки возможного катастрофического затопления занимают площадь 91,6 тыс. га вдоль реки Урал на протяжении 287 км от створа гидроузла до села Донское Беляевского района. Высота волны в створе гидроузла возможна до 30 м, в селе Донское – до 9,2 м. В зону с четырехчасовым добеганием волны попадают 4 поселка с населением 1820 человек </w:t>
      </w:r>
      <w:r w:rsidRPr="00CC3BA0">
        <w:rPr>
          <w:rFonts w:ascii="Arial Narrow" w:hAnsi="Arial Narrow"/>
          <w:color w:val="auto"/>
          <w:sz w:val="26"/>
          <w:szCs w:val="26"/>
        </w:rPr>
        <w:lastRenderedPageBreak/>
        <w:t>(Терекла, Уральск, Новоактюбинск, Колппакское). Продолжительность затопления – четверо суток.</w:t>
      </w:r>
    </w:p>
    <w:p w:rsidR="00B617F2" w:rsidRPr="005252CB" w:rsidRDefault="00B617F2" w:rsidP="00B617F2">
      <w:pPr>
        <w:pStyle w:val="affff5"/>
        <w:rPr>
          <w:rFonts w:ascii="Arial Narrow" w:hAnsi="Arial Narrow"/>
          <w:i/>
        </w:rPr>
      </w:pPr>
      <w:r w:rsidRPr="005252CB">
        <w:rPr>
          <w:rFonts w:ascii="Arial Narrow" w:hAnsi="Arial Narrow"/>
          <w:i/>
        </w:rPr>
        <w:t>Анализ биолого-социальных ЧС</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Наибольшую опасность из группы биолого-социальных ЧС представляют болезни и вредители сельскохозяйственных растений. массовое размножение саранчовых – лугового мотылька. клоп-черепашка, колорадский жук.</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Эпидемиологическая обстановка на территории области несколько стабилизировалась.</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 xml:space="preserve">По сравнению с предыдущим годами отмечается снижение природно-очагового заболевания геморрагическая лихорадка с почечным синдромом в 6 раз. </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Но отмечался рост заболеваемости энтеровирусной инфекцией в 2 раза, краснухой – в 1,5 раза, псевдотуберкулезом – в 3 раза.</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 xml:space="preserve">Эпидемическая ситуация по заболеваемости клещевым энцефалитом на территории региона сохраняется напряженной. За последние годы увеличилось число обратившихся в лечебно-профилактические учреждения по поводу укусов клещей (2006 год – 657, 2007 год – 1716), но количество заболевших клещевым энцефалитом уменьшилось в 2,5 раза (2006 год – 11 случаев, 2007 год – 4 случая). </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Эпизоотическая обстановка в области складывается из очаговых заболеваний крупного рогатого скота бруцеллезом, лейкозом, туберкулезом Заболевание сибирская язва представляет потенциальную опасность для населения и животных в связи с большим количеством природных очагов по области и многочисленными сибиреязвенными захоронениями, часть из которых не отвечает ветеринарно-санитарным требованиям.</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По территории области проходят пути миграции диких птиц, имеются места их отдыха и гнездования. В связи с этим есть угроза распространения гриппа птиц, особенно в населенных пунктах, близко расположенных к водоемам. Прогнозные показатели биолого-социальных ЧС в городах и районах</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Наибольшую вредоносность проявляли: саранчовые вредители, луговой мотылек; вредная черепашка, пшеничный трипс, хлебные жуки, злаковые мухи, хлебная полосатая блоха на посевах озимых и яровых зерновых культур; на высоком уровне оставалась степень засоренности посевов сельскохозяйственных культур.</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Погодные условия благоприятны для развития и вредоносности фитофага лишь в летний период, что способствовало сдерживанию вредоносности клопа.</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 xml:space="preserve">Коэффициент заселения бурой ржавчины составил 0,002 (в 2021 году - 0,001), погодные условия сложились неблагоприятно для развития заболевания. </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В лесном фонде Оренбургской области по данным государственного лесопатологического мониторинга поврежденных и погибших насаждений числится 40,4 тыс. га, в т.ч. погибших – 7,1 тыс. га.</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 xml:space="preserve">Основными причинами повреждения и гибели насаждений в Оренбургских лесах, влияющими на санитарное и лесопатологическое состояние лесов, являются погодные условия и почвенно-климатические факторы, болезни леса и лесные пожары. Регулярные наблюдения за санитарным и лесопатологическим состоянием лесов проведенные инженерами-лесопатологами, позволяют своевременно выявлять очаги вредных организмов </w:t>
      </w:r>
      <w:r w:rsidRPr="00CC3BA0">
        <w:rPr>
          <w:rFonts w:ascii="Arial Narrow" w:hAnsi="Arial Narrow"/>
          <w:color w:val="auto"/>
          <w:sz w:val="26"/>
          <w:szCs w:val="26"/>
        </w:rPr>
        <w:lastRenderedPageBreak/>
        <w:t>и рекомендовать проведение мероприятий по защите лесов, что способствует сохранять здоровье лесов Оренбургской области.</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b/>
          <w:sz w:val="26"/>
          <w:szCs w:val="26"/>
        </w:rPr>
        <w:t>Эпидемическая обстановка</w:t>
      </w:r>
      <w:r w:rsidRPr="005252CB">
        <w:rPr>
          <w:rFonts w:ascii="Arial Narrow" w:hAnsi="Arial Narrow"/>
          <w:sz w:val="26"/>
          <w:szCs w:val="26"/>
        </w:rPr>
        <w:t xml:space="preserve">. </w:t>
      </w:r>
      <w:r w:rsidRPr="00CC3BA0">
        <w:rPr>
          <w:rFonts w:ascii="Arial Narrow" w:hAnsi="Arial Narrow"/>
          <w:color w:val="auto"/>
          <w:sz w:val="26"/>
          <w:szCs w:val="26"/>
        </w:rPr>
        <w:t>Инфекционная и паразитарная заболеваемость населения прогнозируется на уровне среднемноголетних значений.</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Подъем заболеваемости населения с воздушно-капельным механизмом передачи: острые респираторные заболевания, грипп возможен со второй половины января (выход с каникул и образование организованных коллективов в школах, детских садах). Второй подъем заболеваемости ОРВИ возможен с конца октября до середины ноября.</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В структуре заболеваемости острых кишечных инфекций (ОКИ), по-прежнему будут преобладать ОКИ неустановленной этиологии. В круглогодичной заболеваемости энтеровирусными инфекциями прослеживается четко выраженная сезонность с началом эпидподъема в июне, пиком в августе сентябре. Основными причинами вспышек ОКИ являются – несоблюдение требований по санитарному состоянию производственных помещений; нарушения технологии приготовления пищи, хранения продуктов и готовых блюд; несоблюдения персоналом правил личной гигиены, а также законодательное уменьшение числа проверок предприятий, занятых в сфере производства и оборота пищевых продуктов.</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Не исключены случаи отравления ядовитыми и условно-съедобными грибами</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 xml:space="preserve">Природно-очаговые инфекции на территории области представлены в основном геморрагической лихорадкой с почечным синдромом (ГЛПС) и единичными случаями клещевого вирусного энцефалита. </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 xml:space="preserve">Показатель заболеваемости населения клещевым вирусным энцефалитом (КВЭ) прогнозируется на уровне среднемноголетних показателей – 5 случаев. </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Сезон активности клещей на территории области, как правило, наступает в первой декаде апреля. Регистрируемая частота контактов населения с клещами зависит от климатических условий, масштабов и интенсивности нахождения населения на территории природных очагов, работе по гигиеническому воспитанию населения.</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Отмечается сезонные пики активности клещей и соответственно заболеваемости КВЭ в мае-июне и августе-сентябре, второй пик ожидается менее выраженным вследствие проведения плановых акарицидных (противоклещевых) обработок открытых территорий.</w:t>
      </w:r>
    </w:p>
    <w:p w:rsidR="00B617F2" w:rsidRPr="005252CB"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color w:val="auto"/>
          <w:sz w:val="26"/>
          <w:szCs w:val="26"/>
        </w:rPr>
        <w:t>На уровень заболеваемости природно-очаговыми инфекциями оказывают влияние многие факторы. Это и колебания численности резервуарных хозяев (в основном мелкие млекопитающие) и переносчиков возбудителей инфекций (членистоногие), динамика численности инфицированных особей, особенности погодных условий на очаговых территориях. Интенсивность нахождения населения на территории природных очагов (посещение и проживание на эндемичных территориях), а также проводимые мероприятия по специфической (иммунопрофилактика) и неспецифической (дератизация, дезинсекция) профилактике, работа по гигиеническому воспитанию населения.</w:t>
      </w:r>
    </w:p>
    <w:p w:rsidR="00B617F2" w:rsidRPr="005252CB"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color w:val="auto"/>
          <w:sz w:val="26"/>
          <w:szCs w:val="26"/>
        </w:rPr>
        <w:t xml:space="preserve">Наиболее высокий уровень заболеваемости ГЛПС, может быть зарегистрирован на территориях районов области: Илекского, Шарлыкского, Бугурусланского, Асекеевского, Новосергиевского, Матвеевского, Ташлинского, Северного. </w:t>
      </w:r>
    </w:p>
    <w:p w:rsidR="00B617F2" w:rsidRPr="005252CB"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color w:val="auto"/>
          <w:sz w:val="26"/>
          <w:szCs w:val="26"/>
        </w:rPr>
        <w:t xml:space="preserve">Природные очаги по туляремии, на территории области активны, что ежегодно подтверждается данными лабораторных исследований. Выявление положительных находок </w:t>
      </w:r>
      <w:r w:rsidRPr="005252CB">
        <w:rPr>
          <w:rFonts w:ascii="Arial Narrow" w:hAnsi="Arial Narrow"/>
          <w:color w:val="auto"/>
          <w:sz w:val="26"/>
          <w:szCs w:val="26"/>
        </w:rPr>
        <w:lastRenderedPageBreak/>
        <w:t>свидетельствует о разлитой эпизоотии среди животных, влияющей на активность природных очагов инфекции. Исходя из результатов исследований доставленного материала, очаги туляремии на территории области относятся к малоактивным пойменно-лесным или пойменно-степным типам очагов.</w:t>
      </w:r>
    </w:p>
    <w:p w:rsidR="00B617F2" w:rsidRPr="005252CB"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color w:val="auto"/>
          <w:sz w:val="26"/>
          <w:szCs w:val="26"/>
        </w:rPr>
        <w:t>В летний период 2023 года с малой долей вероятности возможны единичные случаи заболеваемости лептоспирозом и туляремией на территории области.</w:t>
      </w:r>
    </w:p>
    <w:p w:rsidR="00B617F2" w:rsidRPr="005252CB"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color w:val="auto"/>
          <w:sz w:val="26"/>
          <w:szCs w:val="26"/>
        </w:rPr>
        <w:t>Географическое расположение области, протяженность границы с республикой Казахстан, большие миграционные процессы, создают постоянную угрозу завоза случаев карантинных, особо опасных и других инфекционных заболеваний на территорию области.</w:t>
      </w:r>
    </w:p>
    <w:p w:rsidR="00B617F2" w:rsidRPr="005252CB"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color w:val="auto"/>
          <w:sz w:val="26"/>
          <w:szCs w:val="26"/>
        </w:rPr>
        <w:t>В период предновогодних и новогодних праздников повышается вероятность отравления людей спиртосодержащими жидкостями и недоброкачественными продуктами.</w:t>
      </w:r>
    </w:p>
    <w:p w:rsidR="00B617F2" w:rsidRPr="005252CB" w:rsidRDefault="00B617F2" w:rsidP="00B617F2">
      <w:pPr>
        <w:pStyle w:val="Default"/>
        <w:ind w:firstLine="708"/>
        <w:jc w:val="both"/>
        <w:rPr>
          <w:rFonts w:ascii="Arial Narrow" w:hAnsi="Arial Narrow"/>
          <w:color w:val="auto"/>
          <w:sz w:val="26"/>
          <w:szCs w:val="26"/>
        </w:rPr>
      </w:pPr>
      <w:r w:rsidRPr="005252CB">
        <w:rPr>
          <w:rFonts w:ascii="Arial Narrow" w:hAnsi="Arial Narrow"/>
          <w:b/>
          <w:color w:val="auto"/>
          <w:sz w:val="26"/>
          <w:szCs w:val="26"/>
        </w:rPr>
        <w:t>Эпизоотическая ситуация</w:t>
      </w:r>
      <w:r w:rsidRPr="005252CB">
        <w:rPr>
          <w:rFonts w:ascii="Arial Narrow" w:hAnsi="Arial Narrow"/>
          <w:color w:val="auto"/>
          <w:sz w:val="26"/>
          <w:szCs w:val="26"/>
        </w:rPr>
        <w:t xml:space="preserve"> прогнозируется в виде локальных очагов опасных заболеваний таких как лейкоз, бруцеллез, бешенство животных, африканская чума свиней, высокопатогенный грипп птиц.</w:t>
      </w:r>
    </w:p>
    <w:p w:rsidR="00B617F2" w:rsidRPr="005252CB" w:rsidRDefault="00B617F2" w:rsidP="00B617F2">
      <w:pPr>
        <w:pStyle w:val="Default"/>
        <w:spacing w:line="276" w:lineRule="auto"/>
        <w:ind w:firstLine="709"/>
        <w:jc w:val="both"/>
        <w:rPr>
          <w:rFonts w:ascii="Arial Narrow" w:hAnsi="Arial Narrow"/>
          <w:color w:val="auto"/>
          <w:sz w:val="26"/>
          <w:szCs w:val="26"/>
        </w:rPr>
      </w:pPr>
      <w:r w:rsidRPr="005252CB">
        <w:rPr>
          <w:rFonts w:ascii="Arial Narrow" w:hAnsi="Arial Narrow"/>
          <w:color w:val="auto"/>
          <w:sz w:val="26"/>
          <w:szCs w:val="26"/>
        </w:rPr>
        <w:t>Количество безнадзорных животных, повсеместное нарушение правил содержания домашних животных, недостаточная вакцинация против бешенства, неудовлетворительное проведение мероприятий по регулированию численности диких животных, а также многолетний анализ роста числа вспышек, обуславливает прогноз по бешенству как неблагоприятный. Количество очагов прогнозируется не выше среднемноголетних показателей. Рост очагов заболеваний возможен в осенне-зимний и зимне-весенний периоды. Очаги бешенства по области распространены практически повсеместно, риск заражения существует на всех территориях, в эпизоотическом процессе участвуют домашние, дикие и сельскохозяйственные животные.</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Напряженной сохранится обстановка и по бруцеллезу животных. Основными причинами возникновения бруцеллеза являются: бесконтрольный обмен скота, совместное использование пастбищ скотом общественного и частного сектора, произвольная перегруппировка между гуртами.</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Возможны единичные случаи заболевания животных туберкулезом животных.</w:t>
      </w:r>
    </w:p>
    <w:p w:rsidR="00B617F2" w:rsidRPr="00CC3BA0"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Наличие на территории области более 900 стационарно-неблагополучных по сибирской язве пунктов, почвенных очагов, возможность существования не выявленных очагов, неполная вакцинация животных, создают постоянную угрозу возникновения заболеваний сибирской язвой среди животных и людей. Наиболее высокому риску заражения подвергнется неучтенный и не вакцинированный скот в личных хозяйствах граждан.</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 xml:space="preserve">В связи с неблагоприятной эпизоотической обстановкой на территории Российской Федерации сохраняется высокий риск заноса и распространения африканской чумы свиней, катаральной лихорадки овец (блютанга) овец, ящура. В период весенней и осенней миграции птиц существует вероятность возникновения и распространения гриппа птиц, особенно в поселениях, близко расположенных к водоемам (местам гнездования водоплавающих птиц). </w:t>
      </w:r>
    </w:p>
    <w:p w:rsidR="00B617F2" w:rsidRPr="005252CB" w:rsidRDefault="00B617F2" w:rsidP="00B617F2">
      <w:pPr>
        <w:ind w:firstLine="708"/>
        <w:jc w:val="both"/>
        <w:rPr>
          <w:rFonts w:ascii="Arial Narrow" w:hAnsi="Arial Narrow"/>
          <w:sz w:val="26"/>
          <w:szCs w:val="26"/>
        </w:rPr>
      </w:pPr>
      <w:bookmarkStart w:id="68" w:name="_Ref216776331"/>
      <w:r w:rsidRPr="005252CB">
        <w:rPr>
          <w:rFonts w:ascii="Arial Narrow" w:hAnsi="Arial Narrow"/>
          <w:sz w:val="26"/>
          <w:szCs w:val="26"/>
        </w:rPr>
        <w:t>Таблица 6-8 Вероятностные показатели заболевания населения территорий</w:t>
      </w:r>
      <w:bookmarkEnd w:id="68"/>
    </w:p>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3"/>
        <w:gridCol w:w="1455"/>
        <w:gridCol w:w="1454"/>
        <w:gridCol w:w="1461"/>
        <w:gridCol w:w="1422"/>
        <w:gridCol w:w="1413"/>
      </w:tblGrid>
      <w:tr w:rsidR="00B617F2" w:rsidRPr="005252CB" w:rsidTr="006D78FC">
        <w:trPr>
          <w:tblHeader/>
        </w:trPr>
        <w:tc>
          <w:tcPr>
            <w:tcW w:w="1104" w:type="pct"/>
            <w:vAlign w:val="center"/>
          </w:tcPr>
          <w:p w:rsidR="00B617F2" w:rsidRPr="005252CB" w:rsidRDefault="00B617F2" w:rsidP="006D78FC">
            <w:pPr>
              <w:spacing w:line="240" w:lineRule="atLeast"/>
              <w:jc w:val="center"/>
              <w:rPr>
                <w:rFonts w:ascii="Arial Narrow" w:hAnsi="Arial Narrow"/>
                <w:b/>
              </w:rPr>
            </w:pPr>
            <w:r w:rsidRPr="005252CB">
              <w:rPr>
                <w:rFonts w:ascii="Arial Narrow" w:hAnsi="Arial Narrow"/>
                <w:b/>
              </w:rPr>
              <w:t>Наименование территорий</w:t>
            </w:r>
          </w:p>
        </w:tc>
        <w:tc>
          <w:tcPr>
            <w:tcW w:w="786" w:type="pct"/>
            <w:vAlign w:val="center"/>
          </w:tcPr>
          <w:p w:rsidR="00B617F2" w:rsidRPr="005252CB" w:rsidRDefault="00B617F2" w:rsidP="006D78FC">
            <w:pPr>
              <w:spacing w:line="240" w:lineRule="atLeast"/>
              <w:jc w:val="center"/>
              <w:rPr>
                <w:rFonts w:ascii="Arial Narrow" w:hAnsi="Arial Narrow"/>
                <w:b/>
              </w:rPr>
            </w:pPr>
            <w:r w:rsidRPr="005252CB">
              <w:rPr>
                <w:rFonts w:ascii="Arial Narrow" w:hAnsi="Arial Narrow"/>
                <w:b/>
              </w:rPr>
              <w:t>Сальмо-неллез</w:t>
            </w:r>
          </w:p>
        </w:tc>
        <w:tc>
          <w:tcPr>
            <w:tcW w:w="786" w:type="pct"/>
            <w:vAlign w:val="center"/>
          </w:tcPr>
          <w:p w:rsidR="00B617F2" w:rsidRPr="005252CB" w:rsidRDefault="00B617F2" w:rsidP="006D78FC">
            <w:pPr>
              <w:spacing w:line="240" w:lineRule="atLeast"/>
              <w:jc w:val="center"/>
              <w:rPr>
                <w:rFonts w:ascii="Arial Narrow" w:hAnsi="Arial Narrow"/>
                <w:b/>
              </w:rPr>
            </w:pPr>
            <w:r w:rsidRPr="005252CB">
              <w:rPr>
                <w:rFonts w:ascii="Arial Narrow" w:hAnsi="Arial Narrow"/>
                <w:b/>
              </w:rPr>
              <w:t>Бактер. дизентерия</w:t>
            </w:r>
          </w:p>
        </w:tc>
        <w:tc>
          <w:tcPr>
            <w:tcW w:w="790" w:type="pct"/>
            <w:vAlign w:val="center"/>
          </w:tcPr>
          <w:p w:rsidR="00B617F2" w:rsidRPr="005252CB" w:rsidRDefault="00B617F2" w:rsidP="006D78FC">
            <w:pPr>
              <w:spacing w:line="240" w:lineRule="atLeast"/>
              <w:jc w:val="center"/>
              <w:rPr>
                <w:rFonts w:ascii="Arial Narrow" w:hAnsi="Arial Narrow"/>
                <w:b/>
              </w:rPr>
            </w:pPr>
            <w:r w:rsidRPr="005252CB">
              <w:rPr>
                <w:rFonts w:ascii="Arial Narrow" w:hAnsi="Arial Narrow"/>
                <w:b/>
              </w:rPr>
              <w:t>Геморраг. лихорадка</w:t>
            </w:r>
          </w:p>
        </w:tc>
        <w:tc>
          <w:tcPr>
            <w:tcW w:w="769" w:type="pct"/>
            <w:vAlign w:val="center"/>
          </w:tcPr>
          <w:p w:rsidR="00B617F2" w:rsidRPr="005252CB" w:rsidRDefault="00B617F2" w:rsidP="006D78FC">
            <w:pPr>
              <w:spacing w:line="240" w:lineRule="atLeast"/>
              <w:jc w:val="center"/>
              <w:rPr>
                <w:rFonts w:ascii="Arial Narrow" w:hAnsi="Arial Narrow"/>
                <w:b/>
              </w:rPr>
            </w:pPr>
            <w:r w:rsidRPr="005252CB">
              <w:rPr>
                <w:rFonts w:ascii="Arial Narrow" w:hAnsi="Arial Narrow"/>
                <w:b/>
              </w:rPr>
              <w:t>Бруцеллез</w:t>
            </w:r>
          </w:p>
        </w:tc>
        <w:tc>
          <w:tcPr>
            <w:tcW w:w="764" w:type="pct"/>
            <w:vAlign w:val="center"/>
          </w:tcPr>
          <w:p w:rsidR="00B617F2" w:rsidRPr="005252CB" w:rsidRDefault="00B617F2" w:rsidP="006D78FC">
            <w:pPr>
              <w:spacing w:line="240" w:lineRule="atLeast"/>
              <w:jc w:val="center"/>
              <w:rPr>
                <w:rFonts w:ascii="Arial Narrow" w:hAnsi="Arial Narrow"/>
                <w:b/>
              </w:rPr>
            </w:pPr>
            <w:r w:rsidRPr="005252CB">
              <w:rPr>
                <w:rFonts w:ascii="Arial Narrow" w:hAnsi="Arial Narrow"/>
                <w:b/>
              </w:rPr>
              <w:t>Туберкулез</w:t>
            </w:r>
          </w:p>
        </w:tc>
      </w:tr>
      <w:tr w:rsidR="00B617F2" w:rsidRPr="005252CB" w:rsidTr="006D78FC">
        <w:tc>
          <w:tcPr>
            <w:tcW w:w="1104"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Беляевский</w:t>
            </w:r>
          </w:p>
        </w:tc>
        <w:tc>
          <w:tcPr>
            <w:tcW w:w="786"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t>2,4</w:t>
            </w:r>
            <w:r w:rsidRPr="005252CB">
              <w:rPr>
                <w:rFonts w:ascii="Arial Narrow" w:hAnsi="Arial Narrow"/>
                <w:sz w:val="24"/>
                <w:szCs w:val="24"/>
              </w:rPr>
              <w:sym w:font="Symbol" w:char="F0B4"/>
            </w:r>
            <w:r w:rsidRPr="005252CB">
              <w:rPr>
                <w:rFonts w:ascii="Arial Narrow" w:hAnsi="Arial Narrow"/>
                <w:sz w:val="24"/>
                <w:szCs w:val="24"/>
              </w:rPr>
              <w:t>1</w:t>
            </w:r>
            <w:r w:rsidRPr="005252CB">
              <w:rPr>
                <w:rFonts w:ascii="Arial Narrow" w:hAnsi="Arial Narrow"/>
                <w:sz w:val="24"/>
                <w:szCs w:val="24"/>
              </w:rPr>
              <w:lastRenderedPageBreak/>
              <w:t>0-4</w:t>
            </w:r>
          </w:p>
        </w:tc>
        <w:tc>
          <w:tcPr>
            <w:tcW w:w="786"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lastRenderedPageBreak/>
              <w:t>1,1</w:t>
            </w:r>
            <w:r w:rsidRPr="005252CB">
              <w:rPr>
                <w:rFonts w:ascii="Arial Narrow" w:hAnsi="Arial Narrow"/>
                <w:sz w:val="24"/>
                <w:szCs w:val="24"/>
              </w:rPr>
              <w:sym w:font="Symbol" w:char="F0B4"/>
            </w:r>
            <w:r w:rsidRPr="005252CB">
              <w:rPr>
                <w:rFonts w:ascii="Arial Narrow" w:hAnsi="Arial Narrow"/>
                <w:sz w:val="24"/>
                <w:szCs w:val="24"/>
              </w:rPr>
              <w:t>1</w:t>
            </w:r>
            <w:r w:rsidRPr="005252CB">
              <w:rPr>
                <w:rFonts w:ascii="Arial Narrow" w:hAnsi="Arial Narrow"/>
                <w:sz w:val="24"/>
                <w:szCs w:val="24"/>
              </w:rPr>
              <w:lastRenderedPageBreak/>
              <w:t>0-3</w:t>
            </w:r>
          </w:p>
        </w:tc>
        <w:tc>
          <w:tcPr>
            <w:tcW w:w="790"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lastRenderedPageBreak/>
              <w:t>1,4</w:t>
            </w:r>
            <w:r w:rsidRPr="005252CB">
              <w:rPr>
                <w:rFonts w:ascii="Arial Narrow" w:hAnsi="Arial Narrow"/>
                <w:sz w:val="24"/>
                <w:szCs w:val="24"/>
              </w:rPr>
              <w:sym w:font="Symbol" w:char="F0B4"/>
            </w:r>
            <w:r w:rsidRPr="005252CB">
              <w:rPr>
                <w:rFonts w:ascii="Arial Narrow" w:hAnsi="Arial Narrow"/>
                <w:sz w:val="24"/>
                <w:szCs w:val="24"/>
              </w:rPr>
              <w:t>1</w:t>
            </w:r>
            <w:r w:rsidRPr="005252CB">
              <w:rPr>
                <w:rFonts w:ascii="Arial Narrow" w:hAnsi="Arial Narrow"/>
                <w:sz w:val="24"/>
                <w:szCs w:val="24"/>
              </w:rPr>
              <w:lastRenderedPageBreak/>
              <w:t>0-4</w:t>
            </w:r>
          </w:p>
        </w:tc>
        <w:tc>
          <w:tcPr>
            <w:tcW w:w="769"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lastRenderedPageBreak/>
              <w:t>4,8</w:t>
            </w:r>
            <w:r w:rsidRPr="005252CB">
              <w:rPr>
                <w:rFonts w:ascii="Arial Narrow" w:hAnsi="Arial Narrow"/>
                <w:sz w:val="24"/>
                <w:szCs w:val="24"/>
              </w:rPr>
              <w:sym w:font="Symbol" w:char="F0B4"/>
            </w:r>
            <w:r w:rsidRPr="005252CB">
              <w:rPr>
                <w:rFonts w:ascii="Arial Narrow" w:hAnsi="Arial Narrow"/>
                <w:sz w:val="24"/>
                <w:szCs w:val="24"/>
              </w:rPr>
              <w:t>1</w:t>
            </w:r>
            <w:r w:rsidRPr="005252CB">
              <w:rPr>
                <w:rFonts w:ascii="Arial Narrow" w:hAnsi="Arial Narrow"/>
                <w:sz w:val="24"/>
                <w:szCs w:val="24"/>
              </w:rPr>
              <w:lastRenderedPageBreak/>
              <w:t>0-5</w:t>
            </w:r>
          </w:p>
        </w:tc>
        <w:tc>
          <w:tcPr>
            <w:tcW w:w="764" w:type="pct"/>
            <w:vAlign w:val="center"/>
          </w:tcPr>
          <w:p w:rsidR="00B617F2" w:rsidRPr="005252CB" w:rsidRDefault="00B617F2" w:rsidP="006D78FC">
            <w:pPr>
              <w:pStyle w:val="1a"/>
              <w:spacing w:line="240" w:lineRule="atLeast"/>
              <w:jc w:val="center"/>
              <w:rPr>
                <w:rFonts w:ascii="Arial Narrow" w:hAnsi="Arial Narrow"/>
                <w:sz w:val="24"/>
                <w:szCs w:val="24"/>
              </w:rPr>
            </w:pPr>
            <w:r w:rsidRPr="005252CB">
              <w:rPr>
                <w:rFonts w:ascii="Arial Narrow" w:hAnsi="Arial Narrow"/>
                <w:sz w:val="24"/>
                <w:szCs w:val="24"/>
              </w:rPr>
              <w:lastRenderedPageBreak/>
              <w:t>4,7</w:t>
            </w:r>
            <w:r w:rsidRPr="005252CB">
              <w:rPr>
                <w:rFonts w:ascii="Arial Narrow" w:hAnsi="Arial Narrow"/>
                <w:sz w:val="24"/>
                <w:szCs w:val="24"/>
              </w:rPr>
              <w:sym w:font="Symbol" w:char="F0B4"/>
            </w:r>
            <w:r w:rsidRPr="005252CB">
              <w:rPr>
                <w:rFonts w:ascii="Arial Narrow" w:hAnsi="Arial Narrow"/>
                <w:sz w:val="24"/>
                <w:szCs w:val="24"/>
              </w:rPr>
              <w:t>1</w:t>
            </w:r>
            <w:r w:rsidRPr="005252CB">
              <w:rPr>
                <w:rFonts w:ascii="Arial Narrow" w:hAnsi="Arial Narrow"/>
                <w:sz w:val="24"/>
                <w:szCs w:val="24"/>
              </w:rPr>
              <w:lastRenderedPageBreak/>
              <w:t>0-4</w:t>
            </w:r>
          </w:p>
        </w:tc>
      </w:tr>
    </w:tbl>
    <w:p w:rsidR="00B617F2" w:rsidRPr="005252CB" w:rsidRDefault="00B617F2" w:rsidP="00B617F2">
      <w:pPr>
        <w:rPr>
          <w:rFonts w:ascii="Arial Narrow" w:hAnsi="Arial Narrow"/>
        </w:rPr>
      </w:pPr>
    </w:p>
    <w:p w:rsidR="00B617F2" w:rsidRPr="005252CB" w:rsidRDefault="00B617F2" w:rsidP="00B617F2">
      <w:pPr>
        <w:ind w:firstLine="709"/>
        <w:jc w:val="both"/>
        <w:rPr>
          <w:rFonts w:ascii="Arial Narrow" w:hAnsi="Arial Narrow"/>
          <w:sz w:val="26"/>
          <w:szCs w:val="26"/>
        </w:rPr>
      </w:pPr>
      <w:r w:rsidRPr="005252CB">
        <w:rPr>
          <w:rFonts w:ascii="Arial Narrow" w:hAnsi="Arial Narrow"/>
          <w:sz w:val="26"/>
          <w:szCs w:val="26"/>
        </w:rPr>
        <w:t>На карте материалов по обоснованию указаны Территории, подверженные риску возникновения чрезвычайных ситуаций техногенного характера, согласно Схемы территориального пл</w:t>
      </w:r>
      <w:r>
        <w:rPr>
          <w:rFonts w:ascii="Arial Narrow" w:hAnsi="Arial Narrow"/>
          <w:sz w:val="26"/>
          <w:szCs w:val="26"/>
        </w:rPr>
        <w:t>анирования Оренбургской области</w:t>
      </w:r>
      <w:r w:rsidRPr="005252CB">
        <w:rPr>
          <w:rFonts w:ascii="Arial Narrow" w:hAnsi="Arial Narrow"/>
          <w:sz w:val="26"/>
          <w:szCs w:val="26"/>
        </w:rPr>
        <w:t xml:space="preserve"> (с внесенными изменениями от 31.05.2024 г. № 464-п). </w:t>
      </w:r>
    </w:p>
    <w:p w:rsidR="00B617F2" w:rsidRPr="005252CB" w:rsidRDefault="00B617F2" w:rsidP="00B617F2">
      <w:pPr>
        <w:pStyle w:val="10"/>
        <w:rPr>
          <w:rFonts w:ascii="Arial Narrow" w:hAnsi="Arial Narrow"/>
          <w:b w:val="0"/>
          <w:color w:val="auto"/>
          <w:sz w:val="28"/>
          <w:szCs w:val="28"/>
        </w:rPr>
      </w:pPr>
      <w:bookmarkStart w:id="69" w:name="_Toc221479066"/>
      <w:r w:rsidRPr="005252CB">
        <w:rPr>
          <w:rFonts w:ascii="Arial Narrow" w:hAnsi="Arial Narrow"/>
          <w:color w:val="auto"/>
          <w:sz w:val="28"/>
          <w:szCs w:val="28"/>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69"/>
    </w:p>
    <w:p w:rsidR="00B617F2" w:rsidRPr="005252CB" w:rsidRDefault="00B617F2" w:rsidP="00B617F2">
      <w:pPr>
        <w:ind w:firstLine="851"/>
        <w:jc w:val="both"/>
        <w:rPr>
          <w:rFonts w:ascii="Arial Narrow" w:hAnsi="Arial Narrow"/>
          <w:sz w:val="26"/>
          <w:szCs w:val="26"/>
          <w:lang w:eastAsia="ar-SA"/>
        </w:rPr>
      </w:pPr>
      <w:r w:rsidRPr="005252CB">
        <w:rPr>
          <w:rFonts w:ascii="Arial Narrow" w:hAnsi="Arial Narrow"/>
          <w:b/>
          <w:sz w:val="28"/>
          <w:szCs w:val="28"/>
        </w:rPr>
        <w:t xml:space="preserve"> </w:t>
      </w:r>
      <w:r w:rsidRPr="005252CB">
        <w:rPr>
          <w:rFonts w:ascii="Arial Narrow" w:hAnsi="Arial Narrow"/>
          <w:sz w:val="26"/>
          <w:szCs w:val="26"/>
          <w:lang w:eastAsia="ar-SA"/>
        </w:rPr>
        <w:t>Границы населенных пунктов показаны согласно сведениям публичной кадастровой карты, ранее утвержденного генерального плана и данным проектом не меняются.</w:t>
      </w:r>
    </w:p>
    <w:tbl>
      <w:tblPr>
        <w:tblW w:w="9692" w:type="dxa"/>
        <w:tblLook w:val="00A0" w:firstRow="1" w:lastRow="0" w:firstColumn="1" w:lastColumn="0" w:noHBand="0" w:noVBand="0"/>
      </w:tblPr>
      <w:tblGrid>
        <w:gridCol w:w="5101"/>
        <w:gridCol w:w="4591"/>
      </w:tblGrid>
      <w:tr w:rsidR="00B617F2" w:rsidRPr="005252CB" w:rsidTr="006D78FC">
        <w:trPr>
          <w:trHeight w:val="360"/>
        </w:trPr>
        <w:tc>
          <w:tcPr>
            <w:tcW w:w="5101" w:type="dxa"/>
            <w:tcBorders>
              <w:top w:val="single" w:sz="4" w:space="0" w:color="auto"/>
              <w:left w:val="single" w:sz="4" w:space="0" w:color="auto"/>
              <w:bottom w:val="single" w:sz="4" w:space="0" w:color="auto"/>
              <w:right w:val="single" w:sz="4" w:space="0" w:color="auto"/>
            </w:tcBorders>
            <w:vAlign w:val="center"/>
            <w:hideMark/>
          </w:tcPr>
          <w:p w:rsidR="00B617F2" w:rsidRPr="005252CB" w:rsidRDefault="00B617F2" w:rsidP="006D78FC">
            <w:pPr>
              <w:jc w:val="center"/>
              <w:rPr>
                <w:rFonts w:ascii="Arial Narrow" w:hAnsi="Arial Narrow"/>
                <w:b/>
              </w:rPr>
            </w:pPr>
            <w:r w:rsidRPr="005252CB">
              <w:rPr>
                <w:rFonts w:ascii="Arial Narrow" w:hAnsi="Arial Narrow"/>
                <w:b/>
              </w:rPr>
              <w:t>Наименование населенного пункта</w:t>
            </w:r>
          </w:p>
        </w:tc>
        <w:tc>
          <w:tcPr>
            <w:tcW w:w="4591" w:type="dxa"/>
            <w:tcBorders>
              <w:top w:val="single" w:sz="4" w:space="0" w:color="auto"/>
              <w:left w:val="nil"/>
              <w:bottom w:val="single" w:sz="4" w:space="0" w:color="auto"/>
              <w:right w:val="single" w:sz="4" w:space="0" w:color="auto"/>
            </w:tcBorders>
            <w:vAlign w:val="center"/>
            <w:hideMark/>
          </w:tcPr>
          <w:p w:rsidR="00B617F2" w:rsidRPr="005252CB" w:rsidRDefault="00B617F2" w:rsidP="006D78FC">
            <w:pPr>
              <w:ind w:firstLine="8"/>
              <w:jc w:val="center"/>
              <w:rPr>
                <w:rFonts w:ascii="Arial Narrow" w:hAnsi="Arial Narrow"/>
                <w:b/>
              </w:rPr>
            </w:pPr>
            <w:r w:rsidRPr="005252CB">
              <w:rPr>
                <w:rFonts w:ascii="Arial Narrow" w:hAnsi="Arial Narrow"/>
                <w:b/>
              </w:rPr>
              <w:t>Реестровый номер</w:t>
            </w:r>
          </w:p>
        </w:tc>
      </w:tr>
      <w:tr w:rsidR="00B617F2" w:rsidRPr="005252CB" w:rsidTr="006D78FC">
        <w:trPr>
          <w:trHeight w:val="360"/>
        </w:trPr>
        <w:tc>
          <w:tcPr>
            <w:tcW w:w="5101" w:type="dxa"/>
            <w:tcBorders>
              <w:top w:val="single" w:sz="4" w:space="0" w:color="auto"/>
              <w:left w:val="single" w:sz="4" w:space="0" w:color="auto"/>
              <w:bottom w:val="single" w:sz="4" w:space="0" w:color="auto"/>
              <w:right w:val="single" w:sz="4" w:space="0" w:color="auto"/>
            </w:tcBorders>
            <w:vAlign w:val="center"/>
            <w:hideMark/>
          </w:tcPr>
          <w:p w:rsidR="00B617F2" w:rsidRPr="005252CB" w:rsidRDefault="00B617F2" w:rsidP="006D78FC">
            <w:pPr>
              <w:jc w:val="center"/>
              <w:rPr>
                <w:rFonts w:ascii="Arial Narrow" w:hAnsi="Arial Narrow"/>
              </w:rPr>
            </w:pPr>
            <w:r w:rsidRPr="005252CB">
              <w:rPr>
                <w:rFonts w:ascii="Arial Narrow" w:hAnsi="Arial Narrow"/>
              </w:rPr>
              <w:t>с. Беляевка</w:t>
            </w:r>
          </w:p>
        </w:tc>
        <w:tc>
          <w:tcPr>
            <w:tcW w:w="4591" w:type="dxa"/>
            <w:tcBorders>
              <w:top w:val="single" w:sz="4" w:space="0" w:color="auto"/>
              <w:left w:val="nil"/>
              <w:bottom w:val="single" w:sz="4" w:space="0" w:color="auto"/>
              <w:right w:val="single" w:sz="4" w:space="0" w:color="auto"/>
            </w:tcBorders>
            <w:vAlign w:val="center"/>
            <w:hideMark/>
          </w:tcPr>
          <w:p w:rsidR="00B617F2" w:rsidRPr="005252CB" w:rsidRDefault="00B617F2" w:rsidP="006D78FC">
            <w:pPr>
              <w:shd w:val="clear" w:color="auto" w:fill="F8F9FA"/>
              <w:jc w:val="center"/>
              <w:rPr>
                <w:rFonts w:ascii="Arial Narrow" w:hAnsi="Arial Narrow"/>
              </w:rPr>
            </w:pPr>
            <w:r w:rsidRPr="005252CB">
              <w:rPr>
                <w:rFonts w:ascii="Arial Narrow" w:hAnsi="Arial Narrow"/>
                <w:shd w:val="clear" w:color="auto" w:fill="F8F9FA"/>
              </w:rPr>
              <w:t>56:06-4.226</w:t>
            </w:r>
          </w:p>
        </w:tc>
      </w:tr>
      <w:tr w:rsidR="00B617F2" w:rsidRPr="005252CB" w:rsidTr="006D78FC">
        <w:trPr>
          <w:trHeight w:val="360"/>
        </w:trPr>
        <w:tc>
          <w:tcPr>
            <w:tcW w:w="5101" w:type="dxa"/>
            <w:tcBorders>
              <w:top w:val="single" w:sz="4" w:space="0" w:color="auto"/>
              <w:left w:val="single" w:sz="4" w:space="0" w:color="auto"/>
              <w:bottom w:val="single" w:sz="4" w:space="0" w:color="auto"/>
              <w:right w:val="single" w:sz="4" w:space="0" w:color="auto"/>
            </w:tcBorders>
            <w:vAlign w:val="center"/>
          </w:tcPr>
          <w:p w:rsidR="00B617F2" w:rsidRPr="005252CB" w:rsidRDefault="00B617F2" w:rsidP="006D78FC">
            <w:pPr>
              <w:jc w:val="center"/>
              <w:rPr>
                <w:rFonts w:ascii="Arial Narrow" w:hAnsi="Arial Narrow"/>
              </w:rPr>
            </w:pPr>
            <w:r w:rsidRPr="005252CB">
              <w:rPr>
                <w:rFonts w:ascii="Arial Narrow" w:hAnsi="Arial Narrow"/>
              </w:rPr>
              <w:t>пос. Жанаталап</w:t>
            </w:r>
          </w:p>
        </w:tc>
        <w:tc>
          <w:tcPr>
            <w:tcW w:w="4591" w:type="dxa"/>
            <w:tcBorders>
              <w:top w:val="single" w:sz="4" w:space="0" w:color="auto"/>
              <w:left w:val="nil"/>
              <w:bottom w:val="single" w:sz="4" w:space="0" w:color="auto"/>
              <w:right w:val="single" w:sz="4" w:space="0" w:color="auto"/>
            </w:tcBorders>
            <w:vAlign w:val="center"/>
          </w:tcPr>
          <w:p w:rsidR="00B617F2" w:rsidRPr="005252CB" w:rsidRDefault="00B617F2" w:rsidP="006D78FC">
            <w:pPr>
              <w:shd w:val="clear" w:color="auto" w:fill="F8F9FA"/>
              <w:jc w:val="center"/>
              <w:rPr>
                <w:rFonts w:ascii="Arial Narrow" w:hAnsi="Arial Narrow"/>
                <w:shd w:val="clear" w:color="auto" w:fill="F8F9FA"/>
              </w:rPr>
            </w:pPr>
            <w:r w:rsidRPr="005252CB">
              <w:rPr>
                <w:rFonts w:ascii="Arial Narrow" w:hAnsi="Arial Narrow"/>
                <w:shd w:val="clear" w:color="auto" w:fill="F8F9FA"/>
              </w:rPr>
              <w:t>56:06-4.225</w:t>
            </w:r>
          </w:p>
        </w:tc>
      </w:tr>
    </w:tbl>
    <w:p w:rsidR="00B617F2" w:rsidRPr="005252CB" w:rsidRDefault="00B617F2" w:rsidP="00B617F2">
      <w:pPr>
        <w:pStyle w:val="10"/>
        <w:rPr>
          <w:rFonts w:ascii="Arial Narrow" w:hAnsi="Arial Narrow"/>
          <w:b w:val="0"/>
          <w:color w:val="auto"/>
          <w:sz w:val="28"/>
          <w:szCs w:val="28"/>
        </w:rPr>
      </w:pPr>
      <w:bookmarkStart w:id="70" w:name="_Toc221479067"/>
      <w:r w:rsidRPr="005252CB">
        <w:rPr>
          <w:rFonts w:ascii="Arial Narrow" w:hAnsi="Arial Narrow"/>
          <w:color w:val="auto"/>
          <w:sz w:val="28"/>
          <w:szCs w:val="2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70"/>
    </w:p>
    <w:p w:rsidR="00B617F2" w:rsidRDefault="00B617F2" w:rsidP="00B617F2">
      <w:pPr>
        <w:pStyle w:val="Default"/>
        <w:spacing w:line="276" w:lineRule="auto"/>
        <w:ind w:firstLine="709"/>
        <w:jc w:val="both"/>
        <w:rPr>
          <w:rFonts w:ascii="Arial Narrow" w:hAnsi="Arial Narrow"/>
          <w:color w:val="auto"/>
          <w:sz w:val="26"/>
          <w:szCs w:val="26"/>
        </w:rPr>
      </w:pPr>
      <w:r w:rsidRPr="00CC3BA0">
        <w:rPr>
          <w:rFonts w:ascii="Arial Narrow" w:hAnsi="Arial Narrow"/>
          <w:color w:val="auto"/>
          <w:sz w:val="26"/>
          <w:szCs w:val="26"/>
        </w:rPr>
        <w:t>Беляевский сельсовет не является историческим поселением федерального или регионального значения.</w:t>
      </w:r>
    </w:p>
    <w:p w:rsidR="00B617F2" w:rsidRPr="00CC3BA0" w:rsidRDefault="00B617F2" w:rsidP="00B617F2">
      <w:pPr>
        <w:pStyle w:val="Default"/>
        <w:spacing w:line="276" w:lineRule="auto"/>
        <w:ind w:firstLine="709"/>
        <w:jc w:val="both"/>
        <w:rPr>
          <w:rFonts w:ascii="Arial Narrow" w:hAnsi="Arial Narrow"/>
          <w:color w:val="auto"/>
          <w:sz w:val="26"/>
          <w:szCs w:val="26"/>
        </w:rPr>
      </w:pPr>
    </w:p>
    <w:p w:rsidR="00B617F2" w:rsidRPr="005252CB" w:rsidRDefault="00B617F2" w:rsidP="00B617F2">
      <w:pPr>
        <w:rPr>
          <w:rFonts w:ascii="Arial Narrow" w:hAnsi="Arial Narrow"/>
          <w:b/>
          <w:sz w:val="26"/>
          <w:szCs w:val="26"/>
        </w:rPr>
      </w:pPr>
      <w:r w:rsidRPr="005252CB">
        <w:rPr>
          <w:rFonts w:ascii="Arial Narrow" w:hAnsi="Arial Narrow"/>
          <w:b/>
          <w:sz w:val="26"/>
          <w:szCs w:val="26"/>
        </w:rPr>
        <w:t>Особо охраняемые природные территории</w:t>
      </w:r>
    </w:p>
    <w:p w:rsidR="00B617F2" w:rsidRPr="005252CB" w:rsidRDefault="00B617F2" w:rsidP="00B61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rFonts w:ascii="Arial Narrow" w:hAnsi="Arial Narrow"/>
          <w:sz w:val="26"/>
          <w:szCs w:val="26"/>
        </w:rPr>
      </w:pPr>
      <w:r w:rsidRPr="005252CB">
        <w:rPr>
          <w:rFonts w:ascii="Arial Narrow" w:hAnsi="Arial Narrow"/>
          <w:sz w:val="26"/>
          <w:szCs w:val="26"/>
        </w:rPr>
        <w:t xml:space="preserve">На территории МО Беляевский сельсовет особо охраняемые природные территории отсутствуют. </w:t>
      </w:r>
    </w:p>
    <w:p w:rsidR="00B617F2" w:rsidRPr="005252CB" w:rsidRDefault="00B617F2" w:rsidP="00B617F2">
      <w:pPr>
        <w:spacing w:line="276" w:lineRule="auto"/>
        <w:ind w:firstLine="709"/>
        <w:contextualSpacing/>
        <w:jc w:val="both"/>
        <w:rPr>
          <w:rFonts w:ascii="Arial Narrow" w:hAnsi="Arial Narrow"/>
          <w:sz w:val="26"/>
          <w:szCs w:val="26"/>
        </w:rPr>
      </w:pPr>
    </w:p>
    <w:p w:rsidR="00B617F2" w:rsidRDefault="00B617F2" w:rsidP="00B617F2">
      <w:pPr>
        <w:shd w:val="clear" w:color="auto" w:fill="FFFFFF"/>
        <w:spacing w:line="288" w:lineRule="atLeast"/>
        <w:textAlignment w:val="baseline"/>
        <w:rPr>
          <w:rFonts w:ascii="Arial Narrow" w:hAnsi="Arial Narrow"/>
          <w:b/>
          <w:sz w:val="26"/>
          <w:szCs w:val="26"/>
        </w:rPr>
      </w:pPr>
    </w:p>
    <w:p w:rsidR="00B617F2" w:rsidRPr="005252CB" w:rsidRDefault="00B617F2" w:rsidP="00B617F2">
      <w:pPr>
        <w:shd w:val="clear" w:color="auto" w:fill="FFFFFF"/>
        <w:spacing w:line="288" w:lineRule="atLeast"/>
        <w:textAlignment w:val="baseline"/>
        <w:rPr>
          <w:rFonts w:ascii="Arial Narrow" w:hAnsi="Arial Narrow"/>
          <w:b/>
          <w:sz w:val="26"/>
          <w:szCs w:val="26"/>
        </w:rPr>
      </w:pPr>
      <w:r w:rsidRPr="005252CB">
        <w:rPr>
          <w:rFonts w:ascii="Arial Narrow" w:hAnsi="Arial Narrow"/>
          <w:b/>
          <w:sz w:val="26"/>
          <w:szCs w:val="26"/>
        </w:rPr>
        <w:t>Объекты культурного наследия</w:t>
      </w:r>
    </w:p>
    <w:p w:rsidR="00B617F2" w:rsidRDefault="00B617F2" w:rsidP="00B617F2">
      <w:pPr>
        <w:spacing w:line="276" w:lineRule="auto"/>
        <w:ind w:firstLine="709"/>
        <w:jc w:val="both"/>
        <w:rPr>
          <w:rFonts w:ascii="Arial Narrow" w:hAnsi="Arial Narrow"/>
          <w:sz w:val="26"/>
          <w:szCs w:val="26"/>
        </w:rPr>
      </w:pP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На территории Беляевского сельсовета расположены памятники археологии.</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В соответствии с приказом Министерства культуры Российской Федерации от 01.09.2015 г. №2328 не подлежат опубликованию следующие сведения об объектах археологического наследия: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1. Сведения о местонахождении объекта археологического наследия (адрес объекта или при его отсутствии описание местоположения объекта);</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lastRenderedPageBreak/>
        <w:t>2. Фотографическое (иное графическое) изображение объекта археологического наследия;</w:t>
      </w:r>
    </w:p>
    <w:p w:rsidR="00B617F2" w:rsidRPr="005252CB" w:rsidRDefault="00B617F2" w:rsidP="00B617F2">
      <w:pPr>
        <w:spacing w:line="276" w:lineRule="auto"/>
        <w:ind w:firstLine="709"/>
        <w:jc w:val="both"/>
        <w:rPr>
          <w:rFonts w:ascii="Arial Narrow" w:hAnsi="Arial Narrow"/>
          <w:sz w:val="26"/>
          <w:szCs w:val="26"/>
        </w:rPr>
      </w:pPr>
      <w:r w:rsidRPr="005252CB">
        <w:rPr>
          <w:rFonts w:ascii="Arial Narrow" w:hAnsi="Arial Narrow"/>
          <w:sz w:val="26"/>
          <w:szCs w:val="26"/>
        </w:rPr>
        <w:t>3. Описание границ территории объекта археологического наследия с приложением текстового описания местоположения этих границ, перечень координат характерных точек этих границ в системе координат, установленной для ведения государственного кадастра объектов недвижимости.</w:t>
      </w:r>
    </w:p>
    <w:p w:rsidR="00B617F2" w:rsidRPr="005252CB" w:rsidRDefault="00B617F2" w:rsidP="00B617F2">
      <w:pPr>
        <w:spacing w:line="276" w:lineRule="auto"/>
        <w:ind w:firstLine="709"/>
        <w:jc w:val="both"/>
        <w:rPr>
          <w:rFonts w:ascii="Arial Narrow" w:eastAsia="Calibri" w:hAnsi="Arial Narrow"/>
          <w:i/>
          <w:sz w:val="26"/>
          <w:szCs w:val="26"/>
        </w:rPr>
      </w:pPr>
      <w:r w:rsidRPr="005252CB">
        <w:rPr>
          <w:rFonts w:ascii="Arial Narrow" w:hAnsi="Arial Narrow"/>
          <w:i/>
          <w:sz w:val="26"/>
          <w:szCs w:val="26"/>
        </w:rPr>
        <w:t xml:space="preserve">Таблица  </w:t>
      </w:r>
      <w:r w:rsidRPr="005252CB">
        <w:rPr>
          <w:rFonts w:ascii="Arial Narrow" w:eastAsia="Calibri" w:hAnsi="Arial Narrow"/>
          <w:i/>
          <w:sz w:val="26"/>
          <w:szCs w:val="26"/>
        </w:rPr>
        <w:t>Перечень объектов культурного наследия федерального значения (памятники археологии) Оренбургской области</w:t>
      </w:r>
    </w:p>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000"/>
        <w:gridCol w:w="4807"/>
        <w:gridCol w:w="3827"/>
      </w:tblGrid>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 п/п</w:t>
            </w:r>
          </w:p>
        </w:tc>
        <w:tc>
          <w:tcPr>
            <w:tcW w:w="4807" w:type="dxa"/>
            <w:shd w:val="clear" w:color="auto" w:fill="auto"/>
            <w:vAlign w:val="center"/>
          </w:tcPr>
          <w:p w:rsidR="00B617F2" w:rsidRPr="00CC3BA0" w:rsidRDefault="00B617F2" w:rsidP="006D78FC">
            <w:pPr>
              <w:rPr>
                <w:rFonts w:ascii="Arial Narrow" w:hAnsi="Arial Narrow"/>
              </w:rPr>
            </w:pPr>
            <w:r w:rsidRPr="00CC3BA0">
              <w:rPr>
                <w:rFonts w:ascii="Arial Narrow" w:hAnsi="Arial Narrow"/>
              </w:rPr>
              <w:t>Наименование объекта культурного наследия</w:t>
            </w:r>
          </w:p>
        </w:tc>
        <w:tc>
          <w:tcPr>
            <w:tcW w:w="3827" w:type="dxa"/>
            <w:shd w:val="clear" w:color="auto" w:fill="auto"/>
            <w:vAlign w:val="center"/>
          </w:tcPr>
          <w:p w:rsidR="00B617F2" w:rsidRPr="00CC3BA0" w:rsidRDefault="00B617F2" w:rsidP="006D78FC">
            <w:pPr>
              <w:rPr>
                <w:rFonts w:ascii="Arial Narrow" w:hAnsi="Arial Narrow"/>
              </w:rPr>
            </w:pPr>
            <w:r w:rsidRPr="00CC3BA0">
              <w:rPr>
                <w:rFonts w:ascii="Arial Narrow" w:hAnsi="Arial Narrow"/>
              </w:rPr>
              <w:t>Адрес объекта культурного наследия</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Одиночный курган</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2</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2</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3</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1</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4</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12</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5</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11</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6</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10</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7</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9</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8</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8</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9</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7</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10</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6</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11</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5</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12</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4</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13</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3</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14</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2</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15</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Курганный могильник 1</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16</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Одиночный курган 3</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17</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Одиночный курган 2</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r w:rsidR="00B617F2" w:rsidRPr="00CC3BA0" w:rsidTr="006D78FC">
        <w:trPr>
          <w:trHeight w:val="300"/>
        </w:trPr>
        <w:tc>
          <w:tcPr>
            <w:tcW w:w="1000" w:type="dxa"/>
            <w:shd w:val="clear" w:color="auto" w:fill="auto"/>
            <w:noWrap/>
            <w:vAlign w:val="center"/>
          </w:tcPr>
          <w:p w:rsidR="00B617F2" w:rsidRPr="00CC3BA0" w:rsidRDefault="00B617F2" w:rsidP="006D78FC">
            <w:pPr>
              <w:rPr>
                <w:rFonts w:ascii="Arial Narrow" w:hAnsi="Arial Narrow"/>
              </w:rPr>
            </w:pPr>
            <w:r w:rsidRPr="00CC3BA0">
              <w:rPr>
                <w:rFonts w:ascii="Arial Narrow" w:hAnsi="Arial Narrow"/>
              </w:rPr>
              <w:t>18</w:t>
            </w:r>
          </w:p>
        </w:tc>
        <w:tc>
          <w:tcPr>
            <w:tcW w:w="480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Одиночный курган 1</w:t>
            </w:r>
          </w:p>
        </w:tc>
        <w:tc>
          <w:tcPr>
            <w:tcW w:w="3827" w:type="dxa"/>
            <w:shd w:val="clear" w:color="auto" w:fill="auto"/>
            <w:vAlign w:val="center"/>
            <w:hideMark/>
          </w:tcPr>
          <w:p w:rsidR="00B617F2" w:rsidRPr="00CC3BA0" w:rsidRDefault="00B617F2" w:rsidP="006D78FC">
            <w:pPr>
              <w:rPr>
                <w:rFonts w:ascii="Arial Narrow" w:hAnsi="Arial Narrow"/>
              </w:rPr>
            </w:pPr>
            <w:r w:rsidRPr="00CC3BA0">
              <w:rPr>
                <w:rFonts w:ascii="Arial Narrow" w:hAnsi="Arial Narrow"/>
              </w:rPr>
              <w:t>Беляевский район</w:t>
            </w:r>
          </w:p>
        </w:tc>
      </w:tr>
    </w:tbl>
    <w:p w:rsidR="00B617F2" w:rsidRPr="005252CB" w:rsidRDefault="00B617F2" w:rsidP="00B617F2">
      <w:pPr>
        <w:pStyle w:val="afd"/>
        <w:spacing w:line="240" w:lineRule="atLeast"/>
        <w:ind w:left="0" w:firstLine="709"/>
        <w:jc w:val="both"/>
        <w:rPr>
          <w:rFonts w:ascii="Arial Narrow" w:hAnsi="Arial Narrow"/>
          <w:sz w:val="26"/>
          <w:szCs w:val="26"/>
        </w:rPr>
      </w:pPr>
    </w:p>
    <w:bookmarkEnd w:id="30"/>
    <w:bookmarkEnd w:id="31"/>
    <w:bookmarkEnd w:id="32"/>
    <w:bookmarkEnd w:id="42"/>
    <w:p w:rsidR="00B617F2" w:rsidRPr="005252CB" w:rsidRDefault="00B617F2" w:rsidP="00B617F2">
      <w:pPr>
        <w:pStyle w:val="afd"/>
        <w:spacing w:line="240" w:lineRule="atLeast"/>
        <w:ind w:left="0" w:firstLine="709"/>
        <w:jc w:val="both"/>
        <w:rPr>
          <w:rFonts w:ascii="Arial Narrow" w:hAnsi="Arial Narrow"/>
          <w:sz w:val="26"/>
          <w:szCs w:val="26"/>
        </w:rPr>
      </w:pPr>
      <w:r w:rsidRPr="005252CB">
        <w:rPr>
          <w:rFonts w:ascii="Arial Narrow" w:hAnsi="Arial Narrow"/>
          <w:sz w:val="26"/>
          <w:szCs w:val="26"/>
        </w:rPr>
        <w:t>На территории муниципального образования Беляевский сельсовет расположены объекты местного значения, относящиеся к списку памятных мест и сооружений Оренбургской области, посвященных военной истории Отечества.</w:t>
      </w:r>
    </w:p>
    <w:p w:rsidR="00B617F2" w:rsidRPr="005252CB" w:rsidRDefault="00B617F2" w:rsidP="00B617F2">
      <w:pPr>
        <w:spacing w:line="240" w:lineRule="atLeast"/>
        <w:jc w:val="both"/>
        <w:rPr>
          <w:rFonts w:ascii="Arial Narrow" w:hAnsi="Arial Narrow"/>
          <w:i/>
          <w:sz w:val="26"/>
          <w:szCs w:val="26"/>
        </w:rPr>
      </w:pPr>
      <w:r w:rsidRPr="005252CB">
        <w:rPr>
          <w:rFonts w:ascii="Arial Narrow" w:hAnsi="Arial Narrow"/>
          <w:i/>
          <w:sz w:val="26"/>
          <w:szCs w:val="26"/>
        </w:rPr>
        <w:t xml:space="preserve">Таблица </w:t>
      </w:r>
    </w:p>
    <w:tbl>
      <w:tblPr>
        <w:tblStyle w:val="190"/>
        <w:tblW w:w="10031" w:type="dxa"/>
        <w:tblLook w:val="01E0" w:firstRow="1" w:lastRow="1" w:firstColumn="1" w:lastColumn="1" w:noHBand="0" w:noVBand="0"/>
      </w:tblPr>
      <w:tblGrid>
        <w:gridCol w:w="601"/>
        <w:gridCol w:w="2626"/>
        <w:gridCol w:w="2693"/>
        <w:gridCol w:w="4111"/>
      </w:tblGrid>
      <w:tr w:rsidR="00B617F2" w:rsidRPr="00CC3BA0" w:rsidTr="006D78FC">
        <w:tc>
          <w:tcPr>
            <w:tcW w:w="601" w:type="dxa"/>
            <w:vAlign w:val="center"/>
          </w:tcPr>
          <w:p w:rsidR="00B617F2" w:rsidRPr="00CC3BA0" w:rsidRDefault="00B617F2" w:rsidP="006D78FC">
            <w:pPr>
              <w:rPr>
                <w:rFonts w:ascii="Arial Narrow" w:hAnsi="Arial Narrow"/>
              </w:rPr>
            </w:pPr>
            <w:r w:rsidRPr="00CC3BA0">
              <w:rPr>
                <w:rFonts w:ascii="Arial Narrow" w:hAnsi="Arial Narrow"/>
              </w:rPr>
              <w:t>№</w:t>
            </w:r>
          </w:p>
        </w:tc>
        <w:tc>
          <w:tcPr>
            <w:tcW w:w="2626" w:type="dxa"/>
            <w:vAlign w:val="center"/>
          </w:tcPr>
          <w:p w:rsidR="00B617F2" w:rsidRPr="00CC3BA0" w:rsidRDefault="00B617F2" w:rsidP="006D78FC">
            <w:pPr>
              <w:rPr>
                <w:rFonts w:ascii="Arial Narrow" w:hAnsi="Arial Narrow"/>
              </w:rPr>
            </w:pPr>
            <w:r w:rsidRPr="00CC3BA0">
              <w:rPr>
                <w:rFonts w:ascii="Arial Narrow" w:hAnsi="Arial Narrow"/>
              </w:rPr>
              <w:t>Название памятного места или сооружения, местоположение (адрес),</w:t>
            </w:r>
          </w:p>
          <w:p w:rsidR="00B617F2" w:rsidRPr="00CC3BA0" w:rsidRDefault="00B617F2" w:rsidP="006D78FC">
            <w:pPr>
              <w:rPr>
                <w:rFonts w:ascii="Arial Narrow" w:hAnsi="Arial Narrow"/>
              </w:rPr>
            </w:pPr>
            <w:r w:rsidRPr="00CC3BA0">
              <w:rPr>
                <w:rFonts w:ascii="Arial Narrow" w:hAnsi="Arial Narrow"/>
              </w:rPr>
              <w:t>дата открытия</w:t>
            </w:r>
          </w:p>
          <w:p w:rsidR="00B617F2" w:rsidRPr="00CC3BA0" w:rsidRDefault="00B617F2" w:rsidP="006D78FC">
            <w:pPr>
              <w:rPr>
                <w:rFonts w:ascii="Arial Narrow" w:hAnsi="Arial Narrow"/>
              </w:rPr>
            </w:pPr>
            <w:r w:rsidRPr="00CC3BA0">
              <w:rPr>
                <w:rFonts w:ascii="Arial Narrow" w:hAnsi="Arial Narrow"/>
              </w:rPr>
              <w:lastRenderedPageBreak/>
              <w:t>(типологическая принадлежность)</w:t>
            </w:r>
          </w:p>
          <w:p w:rsidR="00B617F2" w:rsidRPr="00CC3BA0" w:rsidRDefault="00B617F2" w:rsidP="006D78FC">
            <w:pPr>
              <w:rPr>
                <w:rFonts w:ascii="Arial Narrow" w:hAnsi="Arial Narrow"/>
              </w:rPr>
            </w:pPr>
          </w:p>
        </w:tc>
        <w:tc>
          <w:tcPr>
            <w:tcW w:w="2693" w:type="dxa"/>
            <w:vAlign w:val="center"/>
          </w:tcPr>
          <w:p w:rsidR="00B617F2" w:rsidRPr="00CC3BA0" w:rsidRDefault="00B617F2" w:rsidP="006D78FC">
            <w:pPr>
              <w:rPr>
                <w:rFonts w:ascii="Arial Narrow" w:hAnsi="Arial Narrow"/>
              </w:rPr>
            </w:pPr>
            <w:r w:rsidRPr="00CC3BA0">
              <w:rPr>
                <w:rFonts w:ascii="Arial Narrow" w:hAnsi="Arial Narrow"/>
              </w:rPr>
              <w:lastRenderedPageBreak/>
              <w:t>Авторы идеи, скульпторы, организации</w:t>
            </w:r>
          </w:p>
        </w:tc>
        <w:tc>
          <w:tcPr>
            <w:tcW w:w="4111" w:type="dxa"/>
            <w:vAlign w:val="center"/>
          </w:tcPr>
          <w:p w:rsidR="00B617F2" w:rsidRPr="00CC3BA0" w:rsidRDefault="00B617F2" w:rsidP="006D78FC">
            <w:pPr>
              <w:rPr>
                <w:rFonts w:ascii="Arial Narrow" w:hAnsi="Arial Narrow"/>
              </w:rPr>
            </w:pPr>
            <w:r w:rsidRPr="00CC3BA0">
              <w:rPr>
                <w:rFonts w:ascii="Arial Narrow" w:hAnsi="Arial Narrow"/>
              </w:rPr>
              <w:t>Описание, составные части и иные внешние характеристики и особенности</w:t>
            </w:r>
          </w:p>
          <w:p w:rsidR="00B617F2" w:rsidRPr="00CC3BA0" w:rsidRDefault="00B617F2" w:rsidP="006D78FC">
            <w:pPr>
              <w:rPr>
                <w:rFonts w:ascii="Arial Narrow" w:hAnsi="Arial Narrow"/>
              </w:rPr>
            </w:pPr>
            <w:r w:rsidRPr="00CC3BA0">
              <w:rPr>
                <w:rFonts w:ascii="Arial Narrow" w:hAnsi="Arial Narrow"/>
              </w:rPr>
              <w:t>памятного места или сооружения</w:t>
            </w:r>
          </w:p>
        </w:tc>
      </w:tr>
      <w:tr w:rsidR="00B617F2" w:rsidRPr="00CC3BA0" w:rsidTr="006D78FC">
        <w:tc>
          <w:tcPr>
            <w:tcW w:w="601" w:type="dxa"/>
          </w:tcPr>
          <w:p w:rsidR="00B617F2" w:rsidRPr="00CC3BA0" w:rsidRDefault="00B617F2" w:rsidP="006D78FC">
            <w:pPr>
              <w:rPr>
                <w:rFonts w:ascii="Arial Narrow" w:hAnsi="Arial Narrow"/>
              </w:rPr>
            </w:pPr>
            <w:r w:rsidRPr="00CC3BA0">
              <w:rPr>
                <w:rFonts w:ascii="Arial Narrow" w:hAnsi="Arial Narrow"/>
              </w:rPr>
              <w:lastRenderedPageBreak/>
              <w:t>1</w:t>
            </w:r>
          </w:p>
        </w:tc>
        <w:tc>
          <w:tcPr>
            <w:tcW w:w="2626" w:type="dxa"/>
          </w:tcPr>
          <w:p w:rsidR="00B617F2" w:rsidRPr="00CC3BA0" w:rsidRDefault="00B617F2" w:rsidP="006D78FC">
            <w:pPr>
              <w:rPr>
                <w:rFonts w:ascii="Arial Narrow" w:hAnsi="Arial Narrow"/>
              </w:rPr>
            </w:pPr>
            <w:r w:rsidRPr="00CC3BA0">
              <w:rPr>
                <w:rFonts w:ascii="Arial Narrow" w:hAnsi="Arial Narrow"/>
              </w:rPr>
              <w:t>Мемориал участникам Великой Отечественной войны 1941 – 1945 гг. с. Беляевка</w:t>
            </w:r>
          </w:p>
          <w:p w:rsidR="00B617F2" w:rsidRPr="00CC3BA0" w:rsidRDefault="00B617F2" w:rsidP="006D78FC">
            <w:pPr>
              <w:rPr>
                <w:rFonts w:ascii="Arial Narrow" w:hAnsi="Arial Narrow"/>
              </w:rPr>
            </w:pPr>
            <w:smartTag w:uri="urn:schemas-microsoft-com:office:smarttags" w:element="metricconverter">
              <w:smartTagPr>
                <w:attr w:name="ProductID" w:val="1968 г"/>
              </w:smartTagPr>
              <w:r w:rsidRPr="00CC3BA0">
                <w:rPr>
                  <w:rFonts w:ascii="Arial Narrow" w:hAnsi="Arial Narrow"/>
                </w:rPr>
                <w:t>1968 г</w:t>
              </w:r>
            </w:smartTag>
            <w:r w:rsidRPr="00CC3BA0">
              <w:rPr>
                <w:rFonts w:ascii="Arial Narrow" w:hAnsi="Arial Narrow"/>
              </w:rPr>
              <w:t xml:space="preserve">.; мемориальные плиты – </w:t>
            </w:r>
            <w:smartTag w:uri="urn:schemas-microsoft-com:office:smarttags" w:element="metricconverter">
              <w:smartTagPr>
                <w:attr w:name="ProductID" w:val="1995 г"/>
              </w:smartTagPr>
              <w:r w:rsidRPr="00CC3BA0">
                <w:rPr>
                  <w:rFonts w:ascii="Arial Narrow" w:hAnsi="Arial Narrow"/>
                </w:rPr>
                <w:t>1995 г</w:t>
              </w:r>
            </w:smartTag>
            <w:r w:rsidRPr="00CC3BA0">
              <w:rPr>
                <w:rFonts w:ascii="Arial Narrow" w:hAnsi="Arial Narrow"/>
              </w:rPr>
              <w:t xml:space="preserve">. </w:t>
            </w:r>
          </w:p>
          <w:p w:rsidR="00B617F2" w:rsidRPr="00CC3BA0" w:rsidRDefault="00B617F2" w:rsidP="006D78FC">
            <w:pPr>
              <w:rPr>
                <w:rFonts w:ascii="Arial Narrow" w:hAnsi="Arial Narrow"/>
              </w:rPr>
            </w:pPr>
            <w:r w:rsidRPr="00CC3BA0">
              <w:rPr>
                <w:rFonts w:ascii="Arial Narrow" w:hAnsi="Arial Narrow"/>
              </w:rPr>
              <w:t>(мемориальный комплекс)</w:t>
            </w:r>
          </w:p>
        </w:tc>
        <w:tc>
          <w:tcPr>
            <w:tcW w:w="2693" w:type="dxa"/>
          </w:tcPr>
          <w:p w:rsidR="00B617F2" w:rsidRPr="00CC3BA0" w:rsidRDefault="00B617F2" w:rsidP="006D78FC">
            <w:pPr>
              <w:rPr>
                <w:rFonts w:ascii="Arial Narrow" w:hAnsi="Arial Narrow"/>
              </w:rPr>
            </w:pPr>
            <w:r w:rsidRPr="00CC3BA0">
              <w:rPr>
                <w:rFonts w:ascii="Arial Narrow" w:hAnsi="Arial Narrow"/>
              </w:rPr>
              <w:t xml:space="preserve">Автор памятника – заслуженный художник РСФСР Надежда Гавриловна Петина. В </w:t>
            </w:r>
            <w:smartTag w:uri="urn:schemas-microsoft-com:office:smarttags" w:element="metricconverter">
              <w:smartTagPr>
                <w:attr w:name="ProductID" w:val="1995 г"/>
              </w:smartTagPr>
              <w:r w:rsidRPr="00CC3BA0">
                <w:rPr>
                  <w:rFonts w:ascii="Arial Narrow" w:hAnsi="Arial Narrow"/>
                </w:rPr>
                <w:t>1995 г</w:t>
              </w:r>
            </w:smartTag>
            <w:r w:rsidRPr="00CC3BA0">
              <w:rPr>
                <w:rFonts w:ascii="Arial Narrow" w:hAnsi="Arial Narrow"/>
              </w:rPr>
              <w:t>. добавлены плиты по инициативе Совета ветеранов</w:t>
            </w:r>
          </w:p>
        </w:tc>
        <w:tc>
          <w:tcPr>
            <w:tcW w:w="4111" w:type="dxa"/>
          </w:tcPr>
          <w:p w:rsidR="00B617F2" w:rsidRPr="00CC3BA0" w:rsidRDefault="00B617F2" w:rsidP="006D78FC">
            <w:pPr>
              <w:rPr>
                <w:rFonts w:ascii="Arial Narrow" w:hAnsi="Arial Narrow"/>
              </w:rPr>
            </w:pPr>
            <w:r w:rsidRPr="00CC3BA0">
              <w:rPr>
                <w:rFonts w:ascii="Arial Narrow" w:hAnsi="Arial Narrow"/>
              </w:rPr>
              <w:t xml:space="preserve">       Памятник – фигура солдата высотой </w:t>
            </w:r>
            <w:smartTag w:uri="urn:schemas-microsoft-com:office:smarttags" w:element="metricconverter">
              <w:smartTagPr>
                <w:attr w:name="ProductID" w:val="250 см"/>
              </w:smartTagPr>
              <w:r w:rsidRPr="00CC3BA0">
                <w:rPr>
                  <w:rFonts w:ascii="Arial Narrow" w:hAnsi="Arial Narrow"/>
                </w:rPr>
                <w:t>250 см</w:t>
              </w:r>
            </w:smartTag>
            <w:r w:rsidRPr="00CC3BA0">
              <w:rPr>
                <w:rFonts w:ascii="Arial Narrow" w:hAnsi="Arial Narrow"/>
              </w:rPr>
              <w:t xml:space="preserve"> стоит на постаменте размером: 200 х 250 х </w:t>
            </w:r>
            <w:smartTag w:uri="urn:schemas-microsoft-com:office:smarttags" w:element="metricconverter">
              <w:smartTagPr>
                <w:attr w:name="ProductID" w:val="90 см"/>
              </w:smartTagPr>
              <w:r w:rsidRPr="00CC3BA0">
                <w:rPr>
                  <w:rFonts w:ascii="Arial Narrow" w:hAnsi="Arial Narrow"/>
                </w:rPr>
                <w:t>90 см</w:t>
              </w:r>
            </w:smartTag>
            <w:r w:rsidRPr="00CC3BA0">
              <w:rPr>
                <w:rFonts w:ascii="Arial Narrow" w:hAnsi="Arial Narrow"/>
              </w:rPr>
              <w:t xml:space="preserve">. По бокам 2 плиты, на обеих надпись «Землякам беляевцам за Родину павшим в боях». Высота </w:t>
            </w:r>
            <w:smartTag w:uri="urn:schemas-microsoft-com:office:smarttags" w:element="metricconverter">
              <w:smartTagPr>
                <w:attr w:name="ProductID" w:val="330 см"/>
              </w:smartTagPr>
              <w:r w:rsidRPr="00CC3BA0">
                <w:rPr>
                  <w:rFonts w:ascii="Arial Narrow" w:hAnsi="Arial Narrow"/>
                </w:rPr>
                <w:t>330 см</w:t>
              </w:r>
            </w:smartTag>
            <w:r w:rsidRPr="00CC3BA0">
              <w:rPr>
                <w:rFonts w:ascii="Arial Narrow" w:hAnsi="Arial Narrow"/>
              </w:rPr>
              <w:t xml:space="preserve">, длина </w:t>
            </w:r>
            <w:smartTag w:uri="urn:schemas-microsoft-com:office:smarttags" w:element="metricconverter">
              <w:smartTagPr>
                <w:attr w:name="ProductID" w:val="370 см"/>
              </w:smartTagPr>
              <w:r w:rsidRPr="00CC3BA0">
                <w:rPr>
                  <w:rFonts w:ascii="Arial Narrow" w:hAnsi="Arial Narrow"/>
                </w:rPr>
                <w:t>370 см</w:t>
              </w:r>
            </w:smartTag>
            <w:r w:rsidRPr="00CC3BA0">
              <w:rPr>
                <w:rFonts w:ascii="Arial Narrow" w:hAnsi="Arial Narrow"/>
              </w:rPr>
              <w:t xml:space="preserve">. На 2 других плитах, установленных позже, фамилии павших. высота </w:t>
            </w:r>
            <w:smartTag w:uri="urn:schemas-microsoft-com:office:smarttags" w:element="metricconverter">
              <w:smartTagPr>
                <w:attr w:name="ProductID" w:val="240 см"/>
              </w:smartTagPr>
              <w:r w:rsidRPr="00CC3BA0">
                <w:rPr>
                  <w:rFonts w:ascii="Arial Narrow" w:hAnsi="Arial Narrow"/>
                </w:rPr>
                <w:t>240 см</w:t>
              </w:r>
            </w:smartTag>
            <w:r w:rsidRPr="00CC3BA0">
              <w:rPr>
                <w:rFonts w:ascii="Arial Narrow" w:hAnsi="Arial Narrow"/>
              </w:rPr>
              <w:t xml:space="preserve">, длина </w:t>
            </w:r>
            <w:smartTag w:uri="urn:schemas-microsoft-com:office:smarttags" w:element="metricconverter">
              <w:smartTagPr>
                <w:attr w:name="ProductID" w:val="340 см"/>
              </w:smartTagPr>
              <w:r w:rsidRPr="00CC3BA0">
                <w:rPr>
                  <w:rFonts w:ascii="Arial Narrow" w:hAnsi="Arial Narrow"/>
                </w:rPr>
                <w:t>340 см</w:t>
              </w:r>
            </w:smartTag>
            <w:r w:rsidRPr="00CC3BA0">
              <w:rPr>
                <w:rFonts w:ascii="Arial Narrow" w:hAnsi="Arial Narrow"/>
              </w:rPr>
              <w:t xml:space="preserve">. материал: бетон, кирпич. </w:t>
            </w:r>
          </w:p>
        </w:tc>
      </w:tr>
      <w:tr w:rsidR="00B617F2" w:rsidRPr="00CC3BA0" w:rsidTr="006D78FC">
        <w:tc>
          <w:tcPr>
            <w:tcW w:w="601" w:type="dxa"/>
          </w:tcPr>
          <w:p w:rsidR="00B617F2" w:rsidRPr="00CC3BA0" w:rsidRDefault="00B617F2" w:rsidP="006D78FC">
            <w:pPr>
              <w:rPr>
                <w:rFonts w:ascii="Arial Narrow" w:hAnsi="Arial Narrow"/>
              </w:rPr>
            </w:pPr>
            <w:r w:rsidRPr="00CC3BA0">
              <w:rPr>
                <w:rFonts w:ascii="Arial Narrow" w:hAnsi="Arial Narrow"/>
              </w:rPr>
              <w:t>2</w:t>
            </w:r>
          </w:p>
        </w:tc>
        <w:tc>
          <w:tcPr>
            <w:tcW w:w="2626" w:type="dxa"/>
          </w:tcPr>
          <w:p w:rsidR="00B617F2" w:rsidRPr="00CC3BA0" w:rsidRDefault="00B617F2" w:rsidP="006D78FC">
            <w:pPr>
              <w:rPr>
                <w:rFonts w:ascii="Arial Narrow" w:hAnsi="Arial Narrow"/>
              </w:rPr>
            </w:pPr>
            <w:r w:rsidRPr="00CC3BA0">
              <w:rPr>
                <w:rFonts w:ascii="Arial Narrow" w:hAnsi="Arial Narrow"/>
              </w:rPr>
              <w:t xml:space="preserve">Стела Комсомольцам – беляевцам, погибшим в годы Великой отечественной войны 1941 – 1945 гг. </w:t>
            </w:r>
          </w:p>
          <w:p w:rsidR="00B617F2" w:rsidRPr="00CC3BA0" w:rsidRDefault="00B617F2" w:rsidP="006D78FC">
            <w:pPr>
              <w:rPr>
                <w:rFonts w:ascii="Arial Narrow" w:hAnsi="Arial Narrow"/>
              </w:rPr>
            </w:pPr>
            <w:r w:rsidRPr="00CC3BA0">
              <w:rPr>
                <w:rFonts w:ascii="Arial Narrow" w:hAnsi="Arial Narrow"/>
              </w:rPr>
              <w:t>с. Беляевка</w:t>
            </w:r>
          </w:p>
          <w:p w:rsidR="00B617F2" w:rsidRPr="00CC3BA0" w:rsidRDefault="00B617F2" w:rsidP="006D78FC">
            <w:pPr>
              <w:rPr>
                <w:rFonts w:ascii="Arial Narrow" w:hAnsi="Arial Narrow"/>
              </w:rPr>
            </w:pPr>
            <w:smartTag w:uri="urn:schemas-microsoft-com:office:smarttags" w:element="metricconverter">
              <w:smartTagPr>
                <w:attr w:name="ProductID" w:val="1975 г"/>
              </w:smartTagPr>
              <w:r w:rsidRPr="00CC3BA0">
                <w:rPr>
                  <w:rFonts w:ascii="Arial Narrow" w:hAnsi="Arial Narrow"/>
                </w:rPr>
                <w:t>1975 г</w:t>
              </w:r>
            </w:smartTag>
            <w:r w:rsidRPr="00CC3BA0">
              <w:rPr>
                <w:rFonts w:ascii="Arial Narrow" w:hAnsi="Arial Narrow"/>
              </w:rPr>
              <w:t xml:space="preserve">. </w:t>
            </w:r>
          </w:p>
          <w:p w:rsidR="00B617F2" w:rsidRPr="00CC3BA0" w:rsidRDefault="00B617F2" w:rsidP="006D78FC">
            <w:pPr>
              <w:rPr>
                <w:rFonts w:ascii="Arial Narrow" w:hAnsi="Arial Narrow"/>
              </w:rPr>
            </w:pPr>
            <w:r w:rsidRPr="00CC3BA0">
              <w:rPr>
                <w:rFonts w:ascii="Arial Narrow" w:hAnsi="Arial Narrow"/>
              </w:rPr>
              <w:t>(стела)</w:t>
            </w:r>
          </w:p>
          <w:p w:rsidR="00B617F2" w:rsidRPr="00CC3BA0" w:rsidRDefault="00B617F2" w:rsidP="006D78FC">
            <w:pPr>
              <w:rPr>
                <w:rFonts w:ascii="Arial Narrow" w:hAnsi="Arial Narrow"/>
              </w:rPr>
            </w:pPr>
          </w:p>
        </w:tc>
        <w:tc>
          <w:tcPr>
            <w:tcW w:w="2693" w:type="dxa"/>
          </w:tcPr>
          <w:p w:rsidR="00B617F2" w:rsidRPr="00CC3BA0" w:rsidRDefault="00B617F2" w:rsidP="006D78FC">
            <w:pPr>
              <w:rPr>
                <w:rFonts w:ascii="Arial Narrow" w:hAnsi="Arial Narrow"/>
              </w:rPr>
            </w:pPr>
            <w:r w:rsidRPr="00CC3BA0">
              <w:rPr>
                <w:rFonts w:ascii="Arial Narrow" w:hAnsi="Arial Narrow"/>
              </w:rPr>
              <w:t>Инициатива – комсомольская организация Беляевской МПМК (Межрайонная передвижная механизированная колонна). Строили рабочие МПМК</w:t>
            </w:r>
          </w:p>
        </w:tc>
        <w:tc>
          <w:tcPr>
            <w:tcW w:w="4111" w:type="dxa"/>
          </w:tcPr>
          <w:p w:rsidR="00B617F2" w:rsidRPr="00CC3BA0" w:rsidRDefault="00B617F2" w:rsidP="006D78FC">
            <w:pPr>
              <w:rPr>
                <w:rFonts w:ascii="Arial Narrow" w:hAnsi="Arial Narrow"/>
              </w:rPr>
            </w:pPr>
            <w:r w:rsidRPr="00CC3BA0">
              <w:rPr>
                <w:rFonts w:ascii="Arial Narrow" w:hAnsi="Arial Narrow"/>
              </w:rPr>
              <w:t xml:space="preserve">       Вертикальная стела высотой </w:t>
            </w:r>
            <w:smartTag w:uri="urn:schemas-microsoft-com:office:smarttags" w:element="metricconverter">
              <w:smartTagPr>
                <w:attr w:name="ProductID" w:val="520 см"/>
              </w:smartTagPr>
              <w:r w:rsidRPr="00CC3BA0">
                <w:rPr>
                  <w:rFonts w:ascii="Arial Narrow" w:hAnsi="Arial Narrow"/>
                </w:rPr>
                <w:t>520 см</w:t>
              </w:r>
            </w:smartTag>
            <w:r w:rsidRPr="00CC3BA0">
              <w:rPr>
                <w:rFonts w:ascii="Arial Narrow" w:hAnsi="Arial Narrow"/>
              </w:rPr>
              <w:t xml:space="preserve">, шириной </w:t>
            </w:r>
            <w:smartTag w:uri="urn:schemas-microsoft-com:office:smarttags" w:element="metricconverter">
              <w:smartTagPr>
                <w:attr w:name="ProductID" w:val="153 см"/>
              </w:smartTagPr>
              <w:r w:rsidRPr="00CC3BA0">
                <w:rPr>
                  <w:rFonts w:ascii="Arial Narrow" w:hAnsi="Arial Narrow"/>
                </w:rPr>
                <w:t>153 см</w:t>
              </w:r>
            </w:smartTag>
            <w:r w:rsidRPr="00CC3BA0">
              <w:rPr>
                <w:rFonts w:ascii="Arial Narrow" w:hAnsi="Arial Narrow"/>
              </w:rPr>
              <w:t xml:space="preserve"> с барельефом солдата в каске с пятиконечной звездой, ниже дата Великой Отечественной войны и табличка с надписью «Памяти комсомольцев-воинов, погибших в Великой Отечественной войне 1941 – 1945 гг.». На высоте </w:t>
            </w:r>
            <w:smartTag w:uri="urn:schemas-microsoft-com:office:smarttags" w:element="metricconverter">
              <w:smartTagPr>
                <w:attr w:name="ProductID" w:val="60 см"/>
              </w:smartTagPr>
              <w:r w:rsidRPr="00CC3BA0">
                <w:rPr>
                  <w:rFonts w:ascii="Arial Narrow" w:hAnsi="Arial Narrow"/>
                </w:rPr>
                <w:t>60 см</w:t>
              </w:r>
            </w:smartTag>
            <w:r w:rsidRPr="00CC3BA0">
              <w:rPr>
                <w:rFonts w:ascii="Arial Narrow" w:hAnsi="Arial Narrow"/>
              </w:rPr>
              <w:t xml:space="preserve"> стелу пересекает горизонтальная плита размером 260 х 150 х </w:t>
            </w:r>
            <w:smartTag w:uri="urn:schemas-microsoft-com:office:smarttags" w:element="metricconverter">
              <w:smartTagPr>
                <w:attr w:name="ProductID" w:val="60 см"/>
              </w:smartTagPr>
              <w:r w:rsidRPr="00CC3BA0">
                <w:rPr>
                  <w:rFonts w:ascii="Arial Narrow" w:hAnsi="Arial Narrow"/>
                </w:rPr>
                <w:t>60 см</w:t>
              </w:r>
            </w:smartTag>
            <w:r w:rsidRPr="00CC3BA0">
              <w:rPr>
                <w:rFonts w:ascii="Arial Narrow" w:hAnsi="Arial Narrow"/>
              </w:rPr>
              <w:t xml:space="preserve">. 1 основание размером 255 х </w:t>
            </w:r>
            <w:smartTag w:uri="urn:schemas-microsoft-com:office:smarttags" w:element="metricconverter">
              <w:smartTagPr>
                <w:attr w:name="ProductID" w:val="325 см"/>
              </w:smartTagPr>
              <w:r w:rsidRPr="00CC3BA0">
                <w:rPr>
                  <w:rFonts w:ascii="Arial Narrow" w:hAnsi="Arial Narrow"/>
                </w:rPr>
                <w:t>325 см</w:t>
              </w:r>
            </w:smartTag>
            <w:r w:rsidRPr="00CC3BA0">
              <w:rPr>
                <w:rFonts w:ascii="Arial Narrow" w:hAnsi="Arial Narrow"/>
              </w:rPr>
              <w:t xml:space="preserve">., 2 основание 580 х </w:t>
            </w:r>
            <w:smartTag w:uri="urn:schemas-microsoft-com:office:smarttags" w:element="metricconverter">
              <w:smartTagPr>
                <w:attr w:name="ProductID" w:val="580 см"/>
              </w:smartTagPr>
              <w:r w:rsidRPr="00CC3BA0">
                <w:rPr>
                  <w:rFonts w:ascii="Arial Narrow" w:hAnsi="Arial Narrow"/>
                </w:rPr>
                <w:t>580 см</w:t>
              </w:r>
            </w:smartTag>
            <w:r w:rsidRPr="00CC3BA0">
              <w:rPr>
                <w:rFonts w:ascii="Arial Narrow" w:hAnsi="Arial Narrow"/>
              </w:rPr>
              <w:t xml:space="preserve">. Материал: бетон, кирпич, плитка. </w:t>
            </w:r>
          </w:p>
        </w:tc>
      </w:tr>
      <w:tr w:rsidR="00B617F2" w:rsidRPr="00CC3BA0" w:rsidTr="006D78FC">
        <w:tc>
          <w:tcPr>
            <w:tcW w:w="601" w:type="dxa"/>
          </w:tcPr>
          <w:p w:rsidR="00B617F2" w:rsidRPr="00CC3BA0" w:rsidRDefault="00B617F2" w:rsidP="006D78FC">
            <w:pPr>
              <w:rPr>
                <w:rFonts w:ascii="Arial Narrow" w:hAnsi="Arial Narrow"/>
              </w:rPr>
            </w:pPr>
            <w:r w:rsidRPr="00CC3BA0">
              <w:rPr>
                <w:rFonts w:ascii="Arial Narrow" w:hAnsi="Arial Narrow"/>
              </w:rPr>
              <w:t>3</w:t>
            </w:r>
          </w:p>
        </w:tc>
        <w:tc>
          <w:tcPr>
            <w:tcW w:w="2626" w:type="dxa"/>
          </w:tcPr>
          <w:p w:rsidR="00B617F2" w:rsidRPr="00CC3BA0" w:rsidRDefault="00B617F2" w:rsidP="006D78FC">
            <w:pPr>
              <w:rPr>
                <w:rFonts w:ascii="Arial Narrow" w:hAnsi="Arial Narrow"/>
              </w:rPr>
            </w:pPr>
            <w:r w:rsidRPr="00CC3BA0">
              <w:rPr>
                <w:rFonts w:ascii="Arial Narrow" w:hAnsi="Arial Narrow"/>
              </w:rPr>
              <w:t>Стела «Солдатам, исполнившим долг в Афганистане и других горячих точках»</w:t>
            </w:r>
          </w:p>
          <w:p w:rsidR="00B617F2" w:rsidRPr="00CC3BA0" w:rsidRDefault="00B617F2" w:rsidP="006D78FC">
            <w:pPr>
              <w:rPr>
                <w:rFonts w:ascii="Arial Narrow" w:hAnsi="Arial Narrow"/>
              </w:rPr>
            </w:pPr>
            <w:r w:rsidRPr="00CC3BA0">
              <w:rPr>
                <w:rFonts w:ascii="Arial Narrow" w:hAnsi="Arial Narrow"/>
              </w:rPr>
              <w:t>с. Беляевка, ул. Комсомольская</w:t>
            </w:r>
          </w:p>
          <w:p w:rsidR="00B617F2" w:rsidRPr="00CC3BA0" w:rsidRDefault="00B617F2" w:rsidP="006D78FC">
            <w:pPr>
              <w:rPr>
                <w:rFonts w:ascii="Arial Narrow" w:hAnsi="Arial Narrow"/>
              </w:rPr>
            </w:pPr>
            <w:r w:rsidRPr="00CC3BA0">
              <w:rPr>
                <w:rFonts w:ascii="Arial Narrow" w:hAnsi="Arial Narrow"/>
              </w:rPr>
              <w:t>12 июня 2006 г.</w:t>
            </w:r>
          </w:p>
          <w:p w:rsidR="00B617F2" w:rsidRPr="00CC3BA0" w:rsidRDefault="00B617F2" w:rsidP="006D78FC">
            <w:pPr>
              <w:rPr>
                <w:rFonts w:ascii="Arial Narrow" w:hAnsi="Arial Narrow"/>
              </w:rPr>
            </w:pPr>
            <w:r w:rsidRPr="00CC3BA0">
              <w:rPr>
                <w:rFonts w:ascii="Arial Narrow" w:hAnsi="Arial Narrow"/>
              </w:rPr>
              <w:t>(стела)</w:t>
            </w:r>
          </w:p>
        </w:tc>
        <w:tc>
          <w:tcPr>
            <w:tcW w:w="2693" w:type="dxa"/>
          </w:tcPr>
          <w:p w:rsidR="00B617F2" w:rsidRPr="00CC3BA0" w:rsidRDefault="00B617F2" w:rsidP="006D78FC">
            <w:pPr>
              <w:rPr>
                <w:rFonts w:ascii="Arial Narrow" w:hAnsi="Arial Narrow"/>
              </w:rPr>
            </w:pPr>
            <w:r w:rsidRPr="00CC3BA0">
              <w:rPr>
                <w:rFonts w:ascii="Arial Narrow" w:hAnsi="Arial Narrow"/>
              </w:rPr>
              <w:t>Инициатором создания стелы выступил Совет ветеранов локальных войн Беляевского района. 15 февраля 2004 г. возле районного краеведческого музея был заложен камень, символизирующий начало строительства стелы. Строительство проводилось на средства, выделенные сельсоветом и на пожертвования организаций и жителей. Большую помощь оказали добровольные помощники, которые монтировали фундамент под основание, выложили его тротуарной плиткой, сделали ограду. Сама стела изготовлена Оренбургской военно-мемориальной компанией по предложенному там же эскизу.  Балансодержатель объекта – МО Беляевский сельсовет Беляевского района.</w:t>
            </w:r>
          </w:p>
          <w:p w:rsidR="00B617F2" w:rsidRPr="00CC3BA0" w:rsidRDefault="00B617F2" w:rsidP="006D78FC">
            <w:pPr>
              <w:rPr>
                <w:rFonts w:ascii="Arial Narrow" w:hAnsi="Arial Narrow"/>
              </w:rPr>
            </w:pPr>
          </w:p>
        </w:tc>
        <w:tc>
          <w:tcPr>
            <w:tcW w:w="4111" w:type="dxa"/>
          </w:tcPr>
          <w:p w:rsidR="00B617F2" w:rsidRPr="00CC3BA0" w:rsidRDefault="00B617F2" w:rsidP="006D78FC">
            <w:pPr>
              <w:rPr>
                <w:rFonts w:ascii="Arial Narrow" w:hAnsi="Arial Narrow"/>
              </w:rPr>
            </w:pPr>
            <w:r w:rsidRPr="00CC3BA0">
              <w:rPr>
                <w:rFonts w:ascii="Arial Narrow" w:hAnsi="Arial Narrow"/>
              </w:rPr>
              <w:t xml:space="preserve">Объект представляет собой две белые мраморные стелы, соединенные гранитной доской, на которой высечены слова: «Слава павшим. Пусть память поколений Вас хранит. И остаетесь Вы посмертно живы…Солдатам, исполнившим долг в Афганистане и других горячих точках». Размеры:  высота 1,55 м, ширина – 1,23 м, основание 4х4 м.  </w:t>
            </w:r>
          </w:p>
        </w:tc>
      </w:tr>
      <w:tr w:rsidR="00B617F2" w:rsidRPr="00CC3BA0" w:rsidTr="006D78FC">
        <w:tc>
          <w:tcPr>
            <w:tcW w:w="601" w:type="dxa"/>
          </w:tcPr>
          <w:p w:rsidR="00B617F2" w:rsidRPr="00CC3BA0" w:rsidRDefault="00B617F2" w:rsidP="006D78FC">
            <w:pPr>
              <w:rPr>
                <w:rFonts w:ascii="Arial Narrow" w:hAnsi="Arial Narrow"/>
              </w:rPr>
            </w:pPr>
            <w:r w:rsidRPr="00CC3BA0">
              <w:rPr>
                <w:rFonts w:ascii="Arial Narrow" w:hAnsi="Arial Narrow"/>
              </w:rPr>
              <w:t>4</w:t>
            </w:r>
          </w:p>
        </w:tc>
        <w:tc>
          <w:tcPr>
            <w:tcW w:w="2626" w:type="dxa"/>
          </w:tcPr>
          <w:p w:rsidR="00B617F2" w:rsidRPr="00CC3BA0" w:rsidRDefault="00B617F2" w:rsidP="006D78FC">
            <w:pPr>
              <w:rPr>
                <w:rFonts w:ascii="Arial Narrow" w:hAnsi="Arial Narrow"/>
              </w:rPr>
            </w:pPr>
            <w:r w:rsidRPr="00CC3BA0">
              <w:rPr>
                <w:rFonts w:ascii="Arial Narrow" w:hAnsi="Arial Narrow"/>
              </w:rPr>
              <w:t xml:space="preserve">Малая архитектурная композиция «Памятник </w:t>
            </w:r>
            <w:r w:rsidRPr="00CC3BA0">
              <w:rPr>
                <w:rFonts w:ascii="Arial Narrow" w:hAnsi="Arial Narrow"/>
              </w:rPr>
              <w:lastRenderedPageBreak/>
              <w:t>участникам Великой Отечественной Войны в с. Жанаталап»</w:t>
            </w:r>
          </w:p>
        </w:tc>
        <w:tc>
          <w:tcPr>
            <w:tcW w:w="6804" w:type="dxa"/>
            <w:gridSpan w:val="2"/>
          </w:tcPr>
          <w:p w:rsidR="00B617F2" w:rsidRPr="00CC3BA0" w:rsidRDefault="00B617F2" w:rsidP="006D78FC">
            <w:pPr>
              <w:rPr>
                <w:rFonts w:ascii="Arial Narrow" w:hAnsi="Arial Narrow"/>
              </w:rPr>
            </w:pPr>
            <w:r w:rsidRPr="00CC3BA0">
              <w:rPr>
                <w:rFonts w:ascii="Arial Narrow" w:hAnsi="Arial Narrow"/>
              </w:rPr>
              <w:lastRenderedPageBreak/>
              <w:t>Около школы в пос.</w:t>
            </w:r>
            <w:r>
              <w:rPr>
                <w:rFonts w:ascii="Arial Narrow" w:hAnsi="Arial Narrow"/>
              </w:rPr>
              <w:t xml:space="preserve"> </w:t>
            </w:r>
            <w:r w:rsidRPr="00CC3BA0">
              <w:rPr>
                <w:rFonts w:ascii="Arial Narrow" w:hAnsi="Arial Narrow"/>
              </w:rPr>
              <w:t>Жанаталап</w:t>
            </w:r>
          </w:p>
        </w:tc>
      </w:tr>
    </w:tbl>
    <w:p w:rsidR="00B617F2" w:rsidRPr="005252CB" w:rsidRDefault="00B617F2" w:rsidP="00B617F2">
      <w:pPr>
        <w:tabs>
          <w:tab w:val="left" w:pos="709"/>
        </w:tabs>
        <w:spacing w:line="240" w:lineRule="atLeast"/>
        <w:ind w:right="-1"/>
        <w:contextualSpacing/>
        <w:jc w:val="both"/>
        <w:rPr>
          <w:rFonts w:ascii="Arial Narrow" w:eastAsia="Calibri" w:hAnsi="Arial Narrow"/>
          <w:b/>
          <w:sz w:val="28"/>
          <w:szCs w:val="28"/>
        </w:rPr>
      </w:pPr>
    </w:p>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Pr="00A852A8" w:rsidRDefault="00B617F2" w:rsidP="00B617F2">
      <w:pPr>
        <w:jc w:val="right"/>
        <w:rPr>
          <w:rFonts w:ascii="Arial Narrow" w:eastAsia="Calibri" w:hAnsi="Arial Narrow"/>
        </w:rPr>
      </w:pPr>
      <w:r w:rsidRPr="00A852A8">
        <w:rPr>
          <w:rFonts w:ascii="Arial Narrow" w:eastAsia="Calibri" w:hAnsi="Arial Narrow"/>
        </w:rPr>
        <w:lastRenderedPageBreak/>
        <w:t xml:space="preserve">Приложение к Решению </w:t>
      </w:r>
    </w:p>
    <w:p w:rsidR="00B617F2" w:rsidRPr="00A852A8" w:rsidRDefault="00B617F2" w:rsidP="00B617F2">
      <w:pPr>
        <w:jc w:val="right"/>
        <w:rPr>
          <w:rFonts w:ascii="Arial Narrow" w:eastAsia="Calibri" w:hAnsi="Arial Narrow"/>
        </w:rPr>
      </w:pPr>
      <w:r w:rsidRPr="00A852A8">
        <w:rPr>
          <w:rFonts w:ascii="Arial Narrow" w:eastAsia="Calibri" w:hAnsi="Arial Narrow"/>
        </w:rPr>
        <w:t xml:space="preserve">Совета депутатов </w:t>
      </w:r>
    </w:p>
    <w:p w:rsidR="00B617F2" w:rsidRPr="00A852A8" w:rsidRDefault="00B617F2" w:rsidP="00B617F2">
      <w:pPr>
        <w:jc w:val="right"/>
        <w:rPr>
          <w:rFonts w:ascii="Arial Narrow" w:eastAsia="Calibri" w:hAnsi="Arial Narrow"/>
        </w:rPr>
      </w:pPr>
      <w:r w:rsidRPr="00A852A8">
        <w:rPr>
          <w:rFonts w:ascii="Arial Narrow" w:eastAsia="Calibri" w:hAnsi="Arial Narrow"/>
        </w:rPr>
        <w:t xml:space="preserve">муниципального образования </w:t>
      </w:r>
    </w:p>
    <w:p w:rsidR="00B617F2" w:rsidRPr="00A852A8" w:rsidRDefault="00B617F2" w:rsidP="00B617F2">
      <w:pPr>
        <w:jc w:val="right"/>
        <w:rPr>
          <w:rFonts w:ascii="Arial Narrow" w:eastAsia="Calibri" w:hAnsi="Arial Narrow"/>
        </w:rPr>
      </w:pPr>
      <w:r w:rsidRPr="00A852A8">
        <w:rPr>
          <w:rFonts w:ascii="Arial Narrow" w:eastAsia="Calibri" w:hAnsi="Arial Narrow"/>
        </w:rPr>
        <w:t>Беляевский сельсовет</w:t>
      </w:r>
    </w:p>
    <w:p w:rsidR="00B617F2" w:rsidRPr="00A852A8" w:rsidRDefault="00B617F2" w:rsidP="00B617F2">
      <w:pPr>
        <w:jc w:val="right"/>
        <w:rPr>
          <w:rFonts w:ascii="Arial Narrow" w:eastAsia="Calibri" w:hAnsi="Arial Narrow"/>
        </w:rPr>
      </w:pPr>
      <w:r w:rsidRPr="00A852A8">
        <w:rPr>
          <w:rFonts w:ascii="Arial Narrow" w:eastAsia="Calibri" w:hAnsi="Arial Narrow"/>
        </w:rPr>
        <w:t xml:space="preserve">Беляевского района </w:t>
      </w:r>
    </w:p>
    <w:p w:rsidR="00B617F2" w:rsidRPr="00A852A8" w:rsidRDefault="00B617F2" w:rsidP="00B617F2">
      <w:pPr>
        <w:jc w:val="right"/>
        <w:rPr>
          <w:rFonts w:ascii="Arial Narrow" w:eastAsia="Calibri" w:hAnsi="Arial Narrow"/>
        </w:rPr>
      </w:pPr>
      <w:r w:rsidRPr="00A852A8">
        <w:rPr>
          <w:rFonts w:ascii="Arial Narrow" w:eastAsia="Calibri" w:hAnsi="Arial Narrow"/>
        </w:rPr>
        <w:t xml:space="preserve">Оренбургской области </w:t>
      </w:r>
    </w:p>
    <w:p w:rsidR="00B617F2" w:rsidRPr="00A852A8" w:rsidRDefault="00B617F2" w:rsidP="00B617F2">
      <w:pPr>
        <w:jc w:val="right"/>
        <w:rPr>
          <w:rFonts w:ascii="Arial Narrow" w:eastAsia="Calibri" w:hAnsi="Arial Narrow"/>
        </w:rPr>
      </w:pPr>
      <w:r w:rsidRPr="00A852A8">
        <w:rPr>
          <w:rFonts w:ascii="Arial Narrow" w:eastAsia="Calibri" w:hAnsi="Arial Narrow"/>
        </w:rPr>
        <w:t xml:space="preserve">от </w:t>
      </w:r>
      <w:r>
        <w:rPr>
          <w:rFonts w:ascii="Arial Narrow" w:eastAsia="Calibri" w:hAnsi="Arial Narrow"/>
        </w:rPr>
        <w:t>16.04.2026</w:t>
      </w:r>
      <w:r w:rsidRPr="00A852A8">
        <w:rPr>
          <w:rFonts w:ascii="Arial Narrow" w:eastAsia="Calibri" w:hAnsi="Arial Narrow"/>
        </w:rPr>
        <w:t xml:space="preserve"> г. №</w:t>
      </w:r>
      <w:r>
        <w:rPr>
          <w:rFonts w:ascii="Arial Narrow" w:eastAsia="Calibri" w:hAnsi="Arial Narrow"/>
        </w:rPr>
        <w:t xml:space="preserve"> 37</w:t>
      </w:r>
    </w:p>
    <w:p w:rsidR="00B617F2" w:rsidRPr="00A852A8" w:rsidRDefault="00B617F2" w:rsidP="00B617F2">
      <w:pPr>
        <w:jc w:val="center"/>
        <w:rPr>
          <w:rFonts w:ascii="Arial Narrow" w:eastAsia="Calibri" w:hAnsi="Arial Narrow"/>
        </w:rPr>
      </w:pPr>
      <w:r w:rsidRPr="00A852A8">
        <w:rPr>
          <w:rFonts w:ascii="Arial Narrow" w:eastAsia="Calibri" w:hAnsi="Arial Narrow"/>
        </w:rPr>
        <w:t xml:space="preserve"> </w:t>
      </w:r>
    </w:p>
    <w:p w:rsidR="00B617F2" w:rsidRPr="00A852A8" w:rsidRDefault="00B617F2" w:rsidP="00B617F2">
      <w:pPr>
        <w:rPr>
          <w:rFonts w:ascii="Arial Narrow" w:eastAsia="Calibri" w:hAnsi="Arial Narrow"/>
        </w:rPr>
      </w:pPr>
    </w:p>
    <w:p w:rsidR="00B617F2" w:rsidRPr="00A852A8" w:rsidRDefault="00B617F2" w:rsidP="00B617F2">
      <w:pPr>
        <w:spacing w:before="240"/>
        <w:jc w:val="center"/>
        <w:rPr>
          <w:rFonts w:ascii="Arial Narrow" w:eastAsia="Calibri" w:hAnsi="Arial Narrow"/>
          <w:sz w:val="40"/>
          <w:szCs w:val="40"/>
        </w:rPr>
      </w:pP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ВНЕСЕНИЕ ИЗМЕНЕНИЙ В ГЕНЕРАЛЬНЫЙ ПЛАН </w:t>
      </w: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МУНИЦИПАЛЬНОГО ОБРАЗОВАНИЯ </w:t>
      </w: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БЕЛЯЕВСКИЙ СЕЛЬСОВЕТ БЕЛЯЕВСКОГО РАЙОНА </w:t>
      </w:r>
    </w:p>
    <w:p w:rsidR="00B617F2" w:rsidRPr="00E6499B" w:rsidRDefault="00B617F2" w:rsidP="00B617F2">
      <w:pPr>
        <w:pStyle w:val="aff"/>
        <w:jc w:val="center"/>
        <w:rPr>
          <w:rFonts w:ascii="Arial Narrow" w:eastAsiaTheme="minorHAnsi" w:hAnsi="Arial Narrow"/>
          <w:b/>
          <w:sz w:val="32"/>
          <w:szCs w:val="40"/>
          <w:lang w:eastAsia="en-US"/>
        </w:rPr>
      </w:pPr>
      <w:r w:rsidRPr="00E6499B">
        <w:rPr>
          <w:rFonts w:ascii="Arial Narrow" w:eastAsiaTheme="minorHAnsi" w:hAnsi="Arial Narrow"/>
          <w:b/>
          <w:sz w:val="32"/>
          <w:szCs w:val="40"/>
          <w:lang w:eastAsia="en-US"/>
        </w:rPr>
        <w:t xml:space="preserve">ОРЕНБУРГСКОЙ ОБЛАСТИ </w:t>
      </w:r>
    </w:p>
    <w:p w:rsidR="00B617F2" w:rsidRPr="00A852A8" w:rsidRDefault="00B617F2" w:rsidP="00B617F2">
      <w:pPr>
        <w:spacing w:before="240"/>
        <w:jc w:val="center"/>
        <w:rPr>
          <w:rFonts w:ascii="Arial Narrow" w:eastAsia="Calibri" w:hAnsi="Arial Narrow"/>
          <w:sz w:val="40"/>
          <w:szCs w:val="40"/>
        </w:rPr>
      </w:pPr>
    </w:p>
    <w:p w:rsidR="00B617F2" w:rsidRPr="00A852A8" w:rsidRDefault="00B617F2" w:rsidP="00B617F2">
      <w:pPr>
        <w:spacing w:before="240"/>
        <w:jc w:val="center"/>
        <w:rPr>
          <w:rFonts w:ascii="Arial Narrow" w:eastAsia="Calibri" w:hAnsi="Arial Narrow"/>
          <w:sz w:val="40"/>
          <w:szCs w:val="40"/>
        </w:rPr>
      </w:pPr>
      <w:r w:rsidRPr="00A852A8">
        <w:rPr>
          <w:rFonts w:ascii="Arial Narrow" w:eastAsia="Calibri" w:hAnsi="Arial Narrow"/>
          <w:sz w:val="40"/>
          <w:szCs w:val="40"/>
        </w:rPr>
        <w:t>Положение о территориальном планировании</w:t>
      </w:r>
    </w:p>
    <w:p w:rsidR="00B617F2" w:rsidRPr="00A852A8" w:rsidRDefault="00B617F2" w:rsidP="00B617F2">
      <w:pPr>
        <w:spacing w:before="240"/>
        <w:rPr>
          <w:rFonts w:ascii="Arial Narrow" w:eastAsia="Calibri" w:hAnsi="Arial Narrow"/>
        </w:rPr>
      </w:pPr>
    </w:p>
    <w:p w:rsidR="00B617F2" w:rsidRDefault="00B617F2" w:rsidP="00B617F2">
      <w:pPr>
        <w:spacing w:before="240"/>
        <w:rPr>
          <w:rFonts w:ascii="Arial Narrow" w:eastAsia="Calibri" w:hAnsi="Arial Narrow"/>
        </w:rPr>
      </w:pPr>
    </w:p>
    <w:p w:rsidR="00B617F2" w:rsidRDefault="00B617F2" w:rsidP="00B617F2">
      <w:pPr>
        <w:spacing w:before="240"/>
        <w:rPr>
          <w:rFonts w:ascii="Arial Narrow" w:eastAsia="Calibri" w:hAnsi="Arial Narrow"/>
        </w:rPr>
      </w:pPr>
    </w:p>
    <w:p w:rsidR="00B617F2" w:rsidRDefault="00B617F2" w:rsidP="00B617F2">
      <w:pPr>
        <w:spacing w:before="240"/>
        <w:rPr>
          <w:rFonts w:ascii="Arial Narrow" w:eastAsia="Calibri" w:hAnsi="Arial Narrow"/>
        </w:rPr>
      </w:pPr>
    </w:p>
    <w:p w:rsidR="00B617F2" w:rsidRPr="00A852A8" w:rsidRDefault="00B617F2" w:rsidP="00B617F2">
      <w:pPr>
        <w:spacing w:before="240"/>
        <w:rPr>
          <w:rFonts w:ascii="Arial Narrow" w:eastAsia="Calibri" w:hAnsi="Arial Narrow"/>
        </w:rPr>
      </w:pPr>
    </w:p>
    <w:p w:rsidR="00B617F2" w:rsidRPr="00E6499B" w:rsidRDefault="00B617F2" w:rsidP="00B617F2">
      <w:pPr>
        <w:pStyle w:val="aff"/>
        <w:spacing w:before="240"/>
        <w:ind w:left="142"/>
        <w:rPr>
          <w:rFonts w:ascii="Arial Narrow" w:eastAsiaTheme="minorHAnsi" w:hAnsi="Arial Narrow"/>
          <w:sz w:val="28"/>
          <w:szCs w:val="28"/>
          <w:lang w:eastAsia="en-US"/>
        </w:rPr>
      </w:pPr>
      <w:r w:rsidRPr="00E6499B">
        <w:rPr>
          <w:rFonts w:ascii="Arial Narrow" w:eastAsiaTheme="minorHAnsi" w:hAnsi="Arial Narrow"/>
          <w:b/>
          <w:sz w:val="28"/>
          <w:szCs w:val="28"/>
          <w:lang w:eastAsia="en-US"/>
        </w:rPr>
        <w:t>Заказчик:</w:t>
      </w:r>
      <w:r w:rsidRPr="00E6499B">
        <w:rPr>
          <w:rFonts w:ascii="Arial Narrow" w:eastAsiaTheme="minorHAnsi" w:hAnsi="Arial Narrow"/>
          <w:sz w:val="28"/>
          <w:szCs w:val="28"/>
          <w:lang w:eastAsia="en-US"/>
        </w:rPr>
        <w:t xml:space="preserve"> ООО «Сатурн», Администрация муниципального образования Беляевский сельсовет</w:t>
      </w:r>
    </w:p>
    <w:p w:rsidR="00B617F2" w:rsidRPr="00E6499B" w:rsidRDefault="00B617F2" w:rsidP="00B617F2">
      <w:pPr>
        <w:spacing w:before="240"/>
        <w:ind w:left="142"/>
        <w:rPr>
          <w:rFonts w:ascii="Arial Narrow" w:hAnsi="Arial Narrow"/>
          <w:sz w:val="28"/>
          <w:szCs w:val="28"/>
        </w:rPr>
      </w:pPr>
      <w:r w:rsidRPr="00E6499B">
        <w:rPr>
          <w:rFonts w:ascii="Arial Narrow" w:hAnsi="Arial Narrow"/>
          <w:b/>
          <w:sz w:val="28"/>
          <w:szCs w:val="28"/>
        </w:rPr>
        <w:t xml:space="preserve">Основание: </w:t>
      </w:r>
      <w:r w:rsidRPr="00E6499B">
        <w:rPr>
          <w:rFonts w:ascii="Arial Narrow" w:hAnsi="Arial Narrow"/>
          <w:sz w:val="28"/>
          <w:szCs w:val="28"/>
        </w:rPr>
        <w:t>договор № 40 от 17.11.2025 г.</w:t>
      </w:r>
    </w:p>
    <w:p w:rsidR="00B617F2" w:rsidRPr="00E6499B" w:rsidRDefault="00B617F2" w:rsidP="00B617F2">
      <w:pPr>
        <w:spacing w:before="240"/>
        <w:ind w:left="142"/>
        <w:rPr>
          <w:rFonts w:ascii="Arial Narrow" w:hAnsi="Arial Narrow"/>
          <w:sz w:val="28"/>
          <w:szCs w:val="28"/>
        </w:rPr>
      </w:pPr>
      <w:r w:rsidRPr="00E6499B">
        <w:rPr>
          <w:rFonts w:ascii="Arial Narrow" w:hAnsi="Arial Narrow"/>
          <w:b/>
          <w:sz w:val="28"/>
          <w:szCs w:val="28"/>
        </w:rPr>
        <w:t>Шифр работ:</w:t>
      </w:r>
      <w:r w:rsidRPr="00E6499B">
        <w:rPr>
          <w:rFonts w:ascii="Arial Narrow" w:hAnsi="Arial Narrow"/>
          <w:sz w:val="28"/>
          <w:szCs w:val="28"/>
        </w:rPr>
        <w:t xml:space="preserve"> 23-10.2026.001-ГП</w:t>
      </w:r>
    </w:p>
    <w:p w:rsidR="00B617F2" w:rsidRPr="00E6499B" w:rsidRDefault="00B617F2" w:rsidP="00B617F2">
      <w:pPr>
        <w:spacing w:before="240"/>
        <w:rPr>
          <w:rFonts w:ascii="Arial Narrow" w:hAnsi="Arial Narrow"/>
          <w:sz w:val="28"/>
          <w:szCs w:val="28"/>
        </w:rPr>
      </w:pPr>
    </w:p>
    <w:p w:rsidR="00B617F2" w:rsidRDefault="00B617F2" w:rsidP="00B617F2">
      <w:pPr>
        <w:tabs>
          <w:tab w:val="center" w:pos="4677"/>
        </w:tabs>
        <w:jc w:val="center"/>
        <w:rPr>
          <w:rFonts w:ascii="Arial Narrow" w:hAnsi="Arial Narrow"/>
          <w:sz w:val="28"/>
          <w:szCs w:val="28"/>
        </w:rPr>
      </w:pPr>
    </w:p>
    <w:p w:rsidR="00B617F2" w:rsidRPr="00A852A8" w:rsidRDefault="00B617F2" w:rsidP="00B617F2">
      <w:pPr>
        <w:tabs>
          <w:tab w:val="center" w:pos="4677"/>
        </w:tabs>
        <w:jc w:val="center"/>
        <w:rPr>
          <w:rFonts w:ascii="Arial Narrow" w:hAnsi="Arial Narrow" w:cs="Arial"/>
          <w:spacing w:val="2"/>
          <w:sz w:val="21"/>
          <w:szCs w:val="21"/>
        </w:rPr>
      </w:pPr>
      <w:r w:rsidRPr="00E6499B">
        <w:rPr>
          <w:rFonts w:ascii="Arial Narrow" w:hAnsi="Arial Narrow"/>
          <w:sz w:val="28"/>
          <w:szCs w:val="28"/>
        </w:rPr>
        <w:t>г. О</w:t>
      </w:r>
      <w:r>
        <w:rPr>
          <w:rFonts w:ascii="Arial Narrow" w:hAnsi="Arial Narrow"/>
          <w:sz w:val="28"/>
          <w:szCs w:val="28"/>
        </w:rPr>
        <w:t>ренбург</w:t>
      </w:r>
      <w:r w:rsidRPr="00E6499B">
        <w:rPr>
          <w:rFonts w:ascii="Arial Narrow" w:hAnsi="Arial Narrow"/>
          <w:sz w:val="28"/>
          <w:szCs w:val="28"/>
        </w:rPr>
        <w:t>, 2026 г.</w:t>
      </w:r>
      <w:r w:rsidRPr="00A852A8">
        <w:rPr>
          <w:rFonts w:ascii="Arial Narrow" w:hAnsi="Arial Narrow"/>
        </w:rPr>
        <w:br w:type="page"/>
      </w:r>
    </w:p>
    <w:sdt>
      <w:sdtPr>
        <w:rPr>
          <w:rFonts w:asciiTheme="minorHAnsi" w:eastAsiaTheme="minorHAnsi" w:hAnsiTheme="minorHAnsi" w:cstheme="minorBidi"/>
          <w:b/>
          <w:color w:val="auto"/>
          <w:sz w:val="22"/>
          <w:szCs w:val="22"/>
          <w:lang w:eastAsia="en-US"/>
        </w:rPr>
        <w:id w:val="1347365809"/>
        <w:docPartObj>
          <w:docPartGallery w:val="Table of Contents"/>
          <w:docPartUnique/>
        </w:docPartObj>
      </w:sdtPr>
      <w:sdtEndPr>
        <w:rPr>
          <w:b w:val="0"/>
          <w:bCs/>
        </w:rPr>
      </w:sdtEndPr>
      <w:sdtContent>
        <w:p w:rsidR="00B617F2" w:rsidRPr="00E0427D" w:rsidRDefault="00B617F2" w:rsidP="00B617F2">
          <w:pPr>
            <w:pStyle w:val="aff9"/>
            <w:rPr>
              <w:rStyle w:val="20"/>
              <w:rFonts w:eastAsiaTheme="majorEastAsia"/>
            </w:rPr>
          </w:pPr>
          <w:r w:rsidRPr="00E0427D">
            <w:rPr>
              <w:rStyle w:val="20"/>
              <w:rFonts w:eastAsiaTheme="majorEastAsia"/>
            </w:rPr>
            <w:t>Оглавление</w:t>
          </w:r>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r w:rsidRPr="00A852A8">
            <w:rPr>
              <w:rFonts w:ascii="Arial Narrow" w:hAnsi="Arial Narrow"/>
              <w:b/>
              <w:bCs/>
            </w:rPr>
            <w:fldChar w:fldCharType="begin"/>
          </w:r>
          <w:r w:rsidRPr="00A852A8">
            <w:rPr>
              <w:rFonts w:ascii="Arial Narrow" w:hAnsi="Arial Narrow"/>
              <w:b/>
              <w:bCs/>
            </w:rPr>
            <w:instrText xml:space="preserve"> TOC \o "1-3" \h \z \u </w:instrText>
          </w:r>
          <w:r w:rsidRPr="00A852A8">
            <w:rPr>
              <w:rFonts w:ascii="Arial Narrow" w:hAnsi="Arial Narrow"/>
              <w:b/>
              <w:bCs/>
            </w:rPr>
            <w:fldChar w:fldCharType="separate"/>
          </w:r>
          <w:hyperlink w:anchor="_Toc221481291" w:history="1">
            <w:r w:rsidRPr="00E0427D">
              <w:rPr>
                <w:rStyle w:val="a4"/>
                <w:rFonts w:ascii="Arial Narrow" w:hAnsi="Arial Narrow"/>
                <w:noProof/>
                <w:sz w:val="26"/>
                <w:szCs w:val="26"/>
              </w:rPr>
              <w:t>Введение</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_Toc221481291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76</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2" w:history="1">
            <w:r w:rsidRPr="00E0427D">
              <w:rPr>
                <w:rStyle w:val="a4"/>
                <w:rFonts w:ascii="Arial Narrow" w:hAnsi="Arial Narrow"/>
                <w:caps/>
                <w:noProof/>
                <w:sz w:val="26"/>
                <w:szCs w:val="26"/>
              </w:rPr>
              <w:t xml:space="preserve">1. </w:t>
            </w:r>
            <w:r w:rsidRPr="00E0427D">
              <w:rPr>
                <w:rStyle w:val="a4"/>
                <w:rFonts w:ascii="Arial Narrow" w:hAnsi="Arial Narrow"/>
                <w:noProof/>
                <w:sz w:val="26"/>
                <w:szCs w:val="26"/>
              </w:rPr>
              <w:t>Сведения о видах, назначении и наименованиях планируемых для размещения объектов местного значения,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_Toc221481292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77</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3" w:history="1">
            <w:r w:rsidRPr="00E0427D">
              <w:rPr>
                <w:rStyle w:val="a4"/>
                <w:rFonts w:ascii="Arial Narrow" w:hAnsi="Arial Narrow"/>
                <w:noProof/>
                <w:sz w:val="26"/>
                <w:szCs w:val="26"/>
              </w:rPr>
              <w:t>1.1 Объекты социальной сферы</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_Toc221481293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78</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4" w:history="1">
            <w:r w:rsidRPr="00E0427D">
              <w:rPr>
                <w:rStyle w:val="a4"/>
                <w:rFonts w:ascii="Arial Narrow" w:hAnsi="Arial Narrow"/>
                <w:noProof/>
                <w:sz w:val="26"/>
                <w:szCs w:val="26"/>
              </w:rPr>
              <w:t>1.2 Объекты утилизации, обезвреживания, размещения отходов производства и потребления</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_Toc221481294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79</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5" w:history="1">
            <w:r w:rsidRPr="00E0427D">
              <w:rPr>
                <w:rStyle w:val="a4"/>
                <w:rFonts w:ascii="Arial Narrow" w:hAnsi="Arial Narrow"/>
                <w:noProof/>
                <w:sz w:val="26"/>
                <w:szCs w:val="26"/>
              </w:rPr>
              <w:t>1.3 Места погребения</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_Toc221481295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79</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6" w:history="1">
            <w:r w:rsidRPr="00E0427D">
              <w:rPr>
                <w:rStyle w:val="a4"/>
                <w:rFonts w:ascii="Arial Narrow" w:hAnsi="Arial Narrow"/>
                <w:caps/>
                <w:noProof/>
                <w:sz w:val="26"/>
                <w:szCs w:val="26"/>
              </w:rPr>
              <w:t>2. П</w:t>
            </w:r>
            <w:r w:rsidRPr="00E0427D">
              <w:rPr>
                <w:rStyle w:val="a4"/>
                <w:rFonts w:ascii="Arial Narrow" w:hAnsi="Arial Narrow"/>
                <w:noProof/>
                <w:sz w:val="26"/>
                <w:szCs w:val="26"/>
              </w:rPr>
              <w:t>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_Toc221481296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80</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7" w:history="1">
            <w:r w:rsidRPr="00E0427D">
              <w:rPr>
                <w:rStyle w:val="a4"/>
                <w:rFonts w:ascii="Arial Narrow" w:hAnsi="Arial Narrow"/>
                <w:noProof/>
                <w:sz w:val="26"/>
                <w:szCs w:val="26"/>
              </w:rPr>
              <w:t>Жилые зоны</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_Toc221481297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80</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8" w:history="1">
            <w:r w:rsidRPr="00E0427D">
              <w:rPr>
                <w:rStyle w:val="a4"/>
                <w:rFonts w:ascii="Arial Narrow" w:hAnsi="Arial Narrow"/>
                <w:noProof/>
                <w:sz w:val="26"/>
                <w:szCs w:val="26"/>
              </w:rPr>
              <w:t>Общественно-деловые зоны</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_Toc221481298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82</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299" w:history="1">
            <w:r w:rsidRPr="00E0427D">
              <w:rPr>
                <w:rStyle w:val="a4"/>
                <w:rFonts w:ascii="Arial Narrow" w:hAnsi="Arial Narrow"/>
                <w:noProof/>
                <w:sz w:val="26"/>
                <w:szCs w:val="26"/>
              </w:rPr>
              <w:t>Производственная зона</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_Toc221481299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82</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300" w:history="1">
            <w:r w:rsidRPr="00E0427D">
              <w:rPr>
                <w:rStyle w:val="a4"/>
                <w:rFonts w:ascii="Arial Narrow" w:hAnsi="Arial Narrow"/>
                <w:noProof/>
                <w:sz w:val="26"/>
                <w:szCs w:val="26"/>
              </w:rPr>
              <w:t>Зона инженерной инфраструктуры</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_Toc221481300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85</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301" w:history="1">
            <w:r w:rsidRPr="00E0427D">
              <w:rPr>
                <w:rStyle w:val="a4"/>
                <w:rFonts w:ascii="Arial Narrow" w:hAnsi="Arial Narrow"/>
                <w:noProof/>
                <w:sz w:val="26"/>
                <w:szCs w:val="26"/>
              </w:rPr>
              <w:t>Зона транспортной инфраструктуры</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_Toc221481301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85</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302" w:history="1">
            <w:r w:rsidRPr="00E0427D">
              <w:rPr>
                <w:rStyle w:val="a4"/>
                <w:rFonts w:ascii="Arial Narrow" w:hAnsi="Arial Narrow"/>
                <w:noProof/>
                <w:sz w:val="26"/>
                <w:szCs w:val="26"/>
              </w:rPr>
              <w:t>Зоны сельскохозяйственного использования</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_Toc221481302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86</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303" w:history="1">
            <w:r w:rsidRPr="00E0427D">
              <w:rPr>
                <w:rStyle w:val="a4"/>
                <w:rFonts w:ascii="Arial Narrow" w:hAnsi="Arial Narrow"/>
                <w:noProof/>
                <w:sz w:val="26"/>
                <w:szCs w:val="26"/>
              </w:rPr>
              <w:t>Зоны специального назначения</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_Toc221481303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86</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304" w:history="1">
            <w:r w:rsidRPr="00E0427D">
              <w:rPr>
                <w:rStyle w:val="a4"/>
                <w:rFonts w:ascii="Arial Narrow" w:hAnsi="Arial Narrow"/>
                <w:noProof/>
                <w:sz w:val="26"/>
                <w:szCs w:val="26"/>
              </w:rPr>
              <w:t>Зона рекреационного назначения</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_Toc221481304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86</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305" w:history="1">
            <w:r w:rsidRPr="00E0427D">
              <w:rPr>
                <w:rStyle w:val="a4"/>
                <w:rFonts w:ascii="Arial Narrow" w:hAnsi="Arial Narrow"/>
                <w:noProof/>
                <w:sz w:val="26"/>
                <w:szCs w:val="26"/>
              </w:rPr>
              <w:t>Зона лесов</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_Toc221481305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87</w:t>
            </w:r>
            <w:r w:rsidRPr="00E0427D">
              <w:rPr>
                <w:rFonts w:ascii="Arial Narrow" w:hAnsi="Arial Narrow"/>
                <w:noProof/>
                <w:webHidden/>
                <w:sz w:val="26"/>
                <w:szCs w:val="26"/>
              </w:rPr>
              <w:fldChar w:fldCharType="end"/>
            </w:r>
          </w:hyperlink>
        </w:p>
        <w:p w:rsidR="00B617F2" w:rsidRPr="00E0427D" w:rsidRDefault="00B617F2" w:rsidP="00B617F2">
          <w:pPr>
            <w:pStyle w:val="2b"/>
            <w:ind w:left="-284"/>
            <w:rPr>
              <w:rFonts w:ascii="Arial Narrow" w:eastAsiaTheme="minorEastAsia" w:hAnsi="Arial Narrow" w:cstheme="minorBidi"/>
              <w:iCs w:val="0"/>
              <w:noProof/>
              <w:sz w:val="26"/>
              <w:szCs w:val="26"/>
              <w:lang w:eastAsia="ru-RU"/>
            </w:rPr>
          </w:pPr>
          <w:hyperlink w:anchor="_Toc221481306" w:history="1">
            <w:r w:rsidRPr="00E0427D">
              <w:rPr>
                <w:rStyle w:val="a4"/>
                <w:rFonts w:ascii="Arial Narrow" w:hAnsi="Arial Narrow"/>
                <w:noProof/>
                <w:sz w:val="26"/>
                <w:szCs w:val="26"/>
              </w:rPr>
              <w:t>Зона недропользования</w:t>
            </w:r>
            <w:r w:rsidRPr="00E0427D">
              <w:rPr>
                <w:rFonts w:ascii="Arial Narrow" w:hAnsi="Arial Narrow"/>
                <w:noProof/>
                <w:webHidden/>
                <w:sz w:val="26"/>
                <w:szCs w:val="26"/>
              </w:rPr>
              <w:tab/>
            </w:r>
            <w:r w:rsidRPr="00E0427D">
              <w:rPr>
                <w:rFonts w:ascii="Arial Narrow" w:hAnsi="Arial Narrow"/>
                <w:noProof/>
                <w:webHidden/>
                <w:sz w:val="26"/>
                <w:szCs w:val="26"/>
              </w:rPr>
              <w:fldChar w:fldCharType="begin"/>
            </w:r>
            <w:r w:rsidRPr="00E0427D">
              <w:rPr>
                <w:rFonts w:ascii="Arial Narrow" w:hAnsi="Arial Narrow"/>
                <w:noProof/>
                <w:webHidden/>
                <w:sz w:val="26"/>
                <w:szCs w:val="26"/>
              </w:rPr>
              <w:instrText xml:space="preserve"> PAGEREF _Toc221481306 \h </w:instrText>
            </w:r>
            <w:r w:rsidRPr="00E0427D">
              <w:rPr>
                <w:rFonts w:ascii="Arial Narrow" w:hAnsi="Arial Narrow"/>
                <w:noProof/>
                <w:webHidden/>
                <w:sz w:val="26"/>
                <w:szCs w:val="26"/>
              </w:rPr>
            </w:r>
            <w:r w:rsidRPr="00E0427D">
              <w:rPr>
                <w:rFonts w:ascii="Arial Narrow" w:hAnsi="Arial Narrow"/>
                <w:noProof/>
                <w:webHidden/>
                <w:sz w:val="26"/>
                <w:szCs w:val="26"/>
              </w:rPr>
              <w:fldChar w:fldCharType="separate"/>
            </w:r>
            <w:r>
              <w:rPr>
                <w:rFonts w:ascii="Arial Narrow" w:hAnsi="Arial Narrow"/>
                <w:noProof/>
                <w:webHidden/>
                <w:sz w:val="26"/>
                <w:szCs w:val="26"/>
              </w:rPr>
              <w:t>87</w:t>
            </w:r>
            <w:r w:rsidRPr="00E0427D">
              <w:rPr>
                <w:rFonts w:ascii="Arial Narrow" w:hAnsi="Arial Narrow"/>
                <w:noProof/>
                <w:webHidden/>
                <w:sz w:val="26"/>
                <w:szCs w:val="26"/>
              </w:rPr>
              <w:fldChar w:fldCharType="end"/>
            </w:r>
          </w:hyperlink>
        </w:p>
        <w:p w:rsidR="00B617F2" w:rsidRPr="00A852A8" w:rsidRDefault="00B617F2" w:rsidP="00B617F2">
          <w:pPr>
            <w:rPr>
              <w:rFonts w:ascii="Arial Narrow" w:hAnsi="Arial Narrow"/>
              <w:b/>
              <w:bCs/>
            </w:rPr>
          </w:pPr>
          <w:r w:rsidRPr="00A852A8">
            <w:rPr>
              <w:rFonts w:ascii="Arial Narrow" w:hAnsi="Arial Narrow"/>
              <w:b/>
              <w:bCs/>
            </w:rPr>
            <w:fldChar w:fldCharType="end"/>
          </w:r>
        </w:p>
      </w:sdtContent>
    </w:sdt>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bookmarkStart w:id="71" w:name="_GoBack"/>
      <w:bookmarkEnd w:id="71"/>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Pr="00A852A8" w:rsidRDefault="00B617F2" w:rsidP="00B617F2">
      <w:pPr>
        <w:pStyle w:val="formattext"/>
        <w:shd w:val="clear" w:color="auto" w:fill="FFFFFF"/>
        <w:spacing w:before="0" w:beforeAutospacing="0" w:after="0" w:afterAutospacing="0" w:line="315" w:lineRule="atLeast"/>
        <w:textAlignment w:val="baseline"/>
        <w:rPr>
          <w:rFonts w:ascii="Arial Narrow" w:hAnsi="Arial Narrow" w:cs="Arial"/>
          <w:spacing w:val="2"/>
          <w:sz w:val="21"/>
          <w:szCs w:val="21"/>
        </w:rPr>
      </w:pPr>
    </w:p>
    <w:p w:rsidR="00B617F2" w:rsidRDefault="00B617F2" w:rsidP="00B617F2">
      <w:pPr>
        <w:rPr>
          <w:rFonts w:ascii="Arial Narrow" w:eastAsiaTheme="majorEastAsia" w:hAnsi="Arial Narrow" w:cstheme="majorBidi"/>
          <w:b/>
          <w:sz w:val="32"/>
          <w:szCs w:val="32"/>
        </w:rPr>
      </w:pPr>
      <w:r>
        <w:rPr>
          <w:rFonts w:ascii="Arial Narrow" w:hAnsi="Arial Narrow"/>
        </w:rPr>
        <w:br w:type="page"/>
      </w:r>
    </w:p>
    <w:p w:rsidR="00B617F2" w:rsidRPr="00A852A8" w:rsidRDefault="00B617F2" w:rsidP="00B617F2">
      <w:pPr>
        <w:pStyle w:val="2"/>
      </w:pPr>
      <w:bookmarkStart w:id="72" w:name="_Toc221481291"/>
      <w:r w:rsidRPr="00A852A8">
        <w:lastRenderedPageBreak/>
        <w:t>Введение</w:t>
      </w:r>
      <w:bookmarkEnd w:id="72"/>
    </w:p>
    <w:p w:rsidR="00B617F2" w:rsidRDefault="00B617F2" w:rsidP="00B617F2">
      <w:pPr>
        <w:pStyle w:val="aff"/>
        <w:spacing w:line="276" w:lineRule="auto"/>
        <w:ind w:firstLine="709"/>
        <w:jc w:val="both"/>
        <w:rPr>
          <w:rFonts w:ascii="Arial Narrow" w:hAnsi="Arial Narrow"/>
          <w:sz w:val="28"/>
          <w:szCs w:val="28"/>
        </w:rPr>
      </w:pPr>
    </w:p>
    <w:p w:rsidR="00B617F2" w:rsidRPr="0028378D" w:rsidRDefault="00B617F2" w:rsidP="00B617F2">
      <w:pPr>
        <w:pStyle w:val="aff"/>
        <w:spacing w:line="276" w:lineRule="auto"/>
        <w:ind w:firstLine="709"/>
        <w:jc w:val="both"/>
        <w:rPr>
          <w:rFonts w:ascii="Arial Narrow" w:hAnsi="Arial Narrow"/>
          <w:sz w:val="26"/>
          <w:szCs w:val="26"/>
        </w:rPr>
      </w:pPr>
      <w:r w:rsidRPr="0028378D">
        <w:rPr>
          <w:rFonts w:ascii="Arial Narrow" w:hAnsi="Arial Narrow"/>
          <w:sz w:val="26"/>
          <w:szCs w:val="26"/>
        </w:rPr>
        <w:t>Проект генерального плана муниципального образования Беляевский сельсовет Беляевского района Оренбургской области в новой редакции выполнен индивидуальным предпринимателем Томаровой Натальей Анатольевной в рамках договора № 40 от 17.11.2025 г., о разработке проекта по внесению изменений в генеральный план, на основании постановления администрации муниципального образования Беляевский сельсовет Беляевского района от 10 ноября 2025 г. № 117-п «О подготовке проекта внесении изменений в Генеральный план муниципального образования Беляевский сельсовет Беляевского района Оренбургской области».</w:t>
      </w:r>
    </w:p>
    <w:p w:rsidR="00B617F2" w:rsidRPr="0028378D" w:rsidRDefault="00B617F2" w:rsidP="00B617F2">
      <w:pPr>
        <w:suppressAutoHyphens/>
        <w:spacing w:line="276" w:lineRule="auto"/>
        <w:ind w:firstLine="709"/>
        <w:jc w:val="both"/>
        <w:rPr>
          <w:rFonts w:ascii="Arial Narrow" w:eastAsia="Calibri" w:hAnsi="Arial Narrow"/>
          <w:sz w:val="26"/>
          <w:szCs w:val="26"/>
        </w:rPr>
      </w:pPr>
      <w:r w:rsidRPr="0028378D">
        <w:rPr>
          <w:rFonts w:ascii="Arial Narrow" w:eastAsia="Calibri" w:hAnsi="Arial Narrow"/>
          <w:sz w:val="26"/>
          <w:szCs w:val="26"/>
        </w:rPr>
        <w:t xml:space="preserve">В утверждённом генеральном плане расчетный срок реализации положений генерального плана рассчитан - 2040 г., первая очередь 2026 г. </w:t>
      </w:r>
    </w:p>
    <w:p w:rsidR="00B617F2" w:rsidRPr="0028378D" w:rsidRDefault="00B617F2" w:rsidP="00B617F2">
      <w:pPr>
        <w:suppressAutoHyphens/>
        <w:spacing w:line="276" w:lineRule="auto"/>
        <w:ind w:firstLine="709"/>
        <w:jc w:val="both"/>
        <w:rPr>
          <w:rFonts w:ascii="Arial Narrow" w:eastAsia="Calibri" w:hAnsi="Arial Narrow"/>
          <w:sz w:val="26"/>
          <w:szCs w:val="26"/>
        </w:rPr>
      </w:pPr>
    </w:p>
    <w:p w:rsidR="00B617F2" w:rsidRPr="0028378D" w:rsidRDefault="00B617F2" w:rsidP="00B617F2">
      <w:pPr>
        <w:suppressAutoHyphens/>
        <w:spacing w:line="276" w:lineRule="auto"/>
        <w:ind w:firstLine="709"/>
        <w:jc w:val="both"/>
        <w:rPr>
          <w:rFonts w:ascii="Arial Narrow" w:eastAsia="Calibri" w:hAnsi="Arial Narrow"/>
          <w:sz w:val="26"/>
          <w:szCs w:val="26"/>
        </w:rPr>
      </w:pPr>
      <w:r w:rsidRPr="0028378D">
        <w:rPr>
          <w:rFonts w:ascii="Arial Narrow" w:eastAsia="Calibri" w:hAnsi="Arial Narrow"/>
          <w:sz w:val="26"/>
          <w:szCs w:val="26"/>
        </w:rPr>
        <w:t xml:space="preserve">Причинами проведения работ являются: </w:t>
      </w:r>
    </w:p>
    <w:p w:rsidR="00B617F2" w:rsidRPr="0028378D"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6"/>
          <w:szCs w:val="26"/>
        </w:rPr>
      </w:pPr>
      <w:r w:rsidRPr="0028378D">
        <w:rPr>
          <w:rFonts w:ascii="Arial Narrow" w:eastAsia="Calibri" w:hAnsi="Arial Narrow"/>
          <w:sz w:val="26"/>
          <w:szCs w:val="26"/>
        </w:rPr>
        <w:t>Приведение картографического материала в соответствие отраслевым требованиям.</w:t>
      </w:r>
    </w:p>
    <w:p w:rsidR="00B617F2" w:rsidRPr="0028378D"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6"/>
          <w:szCs w:val="26"/>
        </w:rPr>
      </w:pPr>
      <w:r w:rsidRPr="0028378D">
        <w:rPr>
          <w:rFonts w:ascii="Arial Narrow" w:eastAsia="Calibri" w:hAnsi="Arial Narrow"/>
          <w:sz w:val="26"/>
          <w:szCs w:val="26"/>
        </w:rPr>
        <w:t>Актуализация отображения на картах объектов федерального, регионального и местного значения.</w:t>
      </w:r>
    </w:p>
    <w:p w:rsidR="00B617F2" w:rsidRPr="0028378D"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6"/>
          <w:szCs w:val="26"/>
        </w:rPr>
      </w:pPr>
      <w:r w:rsidRPr="0028378D">
        <w:rPr>
          <w:rFonts w:ascii="Arial Narrow" w:eastAsia="Calibri" w:hAnsi="Arial Narrow"/>
          <w:sz w:val="26"/>
          <w:szCs w:val="26"/>
        </w:rPr>
        <w:t>Актуализация отображения на картах зон с особыми условиями территории и в материалах по обоснованию.</w:t>
      </w:r>
    </w:p>
    <w:p w:rsidR="00B617F2" w:rsidRPr="0028378D"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6"/>
          <w:szCs w:val="26"/>
        </w:rPr>
      </w:pPr>
      <w:r w:rsidRPr="0028378D">
        <w:rPr>
          <w:rFonts w:ascii="Arial Narrow" w:eastAsia="Calibri" w:hAnsi="Arial Narrow"/>
          <w:sz w:val="26"/>
          <w:szCs w:val="26"/>
        </w:rPr>
        <w:t>Отображение в картографической части сведений о рисках возникновения чрезвычайных ситуаций.</w:t>
      </w:r>
    </w:p>
    <w:p w:rsidR="00B617F2" w:rsidRPr="0028378D"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6"/>
          <w:szCs w:val="26"/>
        </w:rPr>
      </w:pPr>
      <w:r w:rsidRPr="0028378D">
        <w:rPr>
          <w:rFonts w:ascii="Arial Narrow" w:eastAsia="Calibri" w:hAnsi="Arial Narrow"/>
          <w:sz w:val="26"/>
          <w:szCs w:val="26"/>
        </w:rPr>
        <w:t>Актуализация основных положений в соответствии с действующими планами и программами.</w:t>
      </w:r>
    </w:p>
    <w:p w:rsidR="00B617F2" w:rsidRPr="0028378D" w:rsidRDefault="00B617F2" w:rsidP="00047973">
      <w:pPr>
        <w:pStyle w:val="afd"/>
        <w:numPr>
          <w:ilvl w:val="0"/>
          <w:numId w:val="4"/>
        </w:numPr>
        <w:suppressAutoHyphens w:val="0"/>
        <w:spacing w:after="160" w:line="259" w:lineRule="auto"/>
        <w:ind w:left="0" w:firstLine="709"/>
        <w:jc w:val="both"/>
        <w:rPr>
          <w:rFonts w:ascii="Arial Narrow" w:eastAsia="Calibri" w:hAnsi="Arial Narrow"/>
          <w:sz w:val="26"/>
          <w:szCs w:val="26"/>
        </w:rPr>
      </w:pPr>
      <w:r w:rsidRPr="0028378D">
        <w:rPr>
          <w:rFonts w:ascii="Arial Narrow" w:eastAsia="Calibri" w:hAnsi="Arial Narrow"/>
          <w:sz w:val="26"/>
          <w:szCs w:val="26"/>
        </w:rPr>
        <w:t>Корректура функциональных зон согласно поступивших предложений.</w:t>
      </w:r>
    </w:p>
    <w:p w:rsidR="00B617F2" w:rsidRPr="0028378D" w:rsidRDefault="00B617F2" w:rsidP="00B617F2">
      <w:pPr>
        <w:suppressAutoHyphens/>
        <w:spacing w:line="276" w:lineRule="auto"/>
        <w:ind w:firstLine="709"/>
        <w:jc w:val="both"/>
        <w:rPr>
          <w:rFonts w:ascii="Arial Narrow" w:eastAsia="Calibri" w:hAnsi="Arial Narrow"/>
          <w:sz w:val="26"/>
          <w:szCs w:val="26"/>
        </w:rPr>
      </w:pPr>
    </w:p>
    <w:p w:rsidR="00B617F2" w:rsidRPr="0028378D" w:rsidRDefault="00B617F2" w:rsidP="00B617F2">
      <w:pPr>
        <w:suppressAutoHyphens/>
        <w:spacing w:line="276" w:lineRule="auto"/>
        <w:ind w:firstLine="709"/>
        <w:jc w:val="both"/>
        <w:rPr>
          <w:rFonts w:ascii="Arial Narrow" w:eastAsia="Calibri" w:hAnsi="Arial Narrow"/>
          <w:sz w:val="26"/>
          <w:szCs w:val="26"/>
        </w:rPr>
      </w:pPr>
      <w:r w:rsidRPr="0028378D">
        <w:rPr>
          <w:rFonts w:ascii="Arial Narrow" w:eastAsia="Calibri" w:hAnsi="Arial Narrow"/>
          <w:sz w:val="26"/>
          <w:szCs w:val="26"/>
        </w:rPr>
        <w:t xml:space="preserve">Внесение изменений в Генеральный план муниципального образования Беляевский сельсовет является документом, разработанным в соответствии с Градостроительным кодексом Российской Федерации в действующих редакциях. </w:t>
      </w:r>
    </w:p>
    <w:p w:rsidR="00B617F2" w:rsidRPr="0028378D" w:rsidRDefault="00B617F2" w:rsidP="00B617F2">
      <w:pPr>
        <w:suppressAutoHyphens/>
        <w:spacing w:line="276" w:lineRule="auto"/>
        <w:ind w:firstLine="709"/>
        <w:jc w:val="both"/>
        <w:rPr>
          <w:rFonts w:ascii="Arial Narrow" w:eastAsia="Calibri" w:hAnsi="Arial Narrow"/>
          <w:sz w:val="26"/>
          <w:szCs w:val="26"/>
        </w:rPr>
      </w:pPr>
      <w:r w:rsidRPr="0028378D">
        <w:rPr>
          <w:rFonts w:ascii="Arial Narrow" w:eastAsia="Calibri" w:hAnsi="Arial Narrow"/>
          <w:sz w:val="26"/>
          <w:szCs w:val="26"/>
        </w:rPr>
        <w:t>Проект разработан с учётом ряда программ, реализуемых на территории области и Беляевского района.</w:t>
      </w:r>
    </w:p>
    <w:p w:rsidR="00B617F2" w:rsidRPr="0028378D" w:rsidRDefault="00B617F2" w:rsidP="00B617F2">
      <w:pPr>
        <w:suppressAutoHyphens/>
        <w:spacing w:line="276" w:lineRule="auto"/>
        <w:ind w:firstLine="709"/>
        <w:jc w:val="both"/>
        <w:rPr>
          <w:rFonts w:ascii="Arial Narrow" w:eastAsia="Calibri" w:hAnsi="Arial Narrow"/>
          <w:sz w:val="26"/>
          <w:szCs w:val="26"/>
        </w:rPr>
      </w:pPr>
      <w:r w:rsidRPr="0028378D">
        <w:rPr>
          <w:rFonts w:ascii="Arial Narrow" w:eastAsia="Calibri" w:hAnsi="Arial Narrow"/>
          <w:sz w:val="26"/>
          <w:szCs w:val="26"/>
        </w:rPr>
        <w:t>В соответствии с техническим заданием, границами разработки генерального плана являются административные границы муниципального образования Беляевский сельсовет, установленные в соответствии с Законом Оренбургской области «О муниципальных образованиях в составе муниципального образования Беляевский район Оренбургской области» от 9 марта 2005 N 2151/387-III-ОЗ.</w:t>
      </w:r>
    </w:p>
    <w:p w:rsidR="00B617F2" w:rsidRPr="0028378D" w:rsidRDefault="00B617F2" w:rsidP="00B617F2">
      <w:pPr>
        <w:suppressAutoHyphens/>
        <w:spacing w:line="276" w:lineRule="auto"/>
        <w:ind w:firstLine="709"/>
        <w:jc w:val="both"/>
        <w:rPr>
          <w:rFonts w:ascii="Arial Narrow" w:eastAsia="Calibri" w:hAnsi="Arial Narrow"/>
          <w:sz w:val="26"/>
          <w:szCs w:val="26"/>
        </w:rPr>
      </w:pPr>
    </w:p>
    <w:p w:rsidR="00B617F2" w:rsidRPr="0028378D" w:rsidRDefault="00B617F2" w:rsidP="00B617F2">
      <w:pPr>
        <w:suppressAutoHyphens/>
        <w:spacing w:line="276" w:lineRule="auto"/>
        <w:ind w:firstLine="709"/>
        <w:jc w:val="both"/>
        <w:rPr>
          <w:rFonts w:ascii="Arial Narrow" w:eastAsia="Calibri" w:hAnsi="Arial Narrow"/>
          <w:sz w:val="26"/>
          <w:szCs w:val="26"/>
        </w:rPr>
      </w:pPr>
      <w:r w:rsidRPr="0028378D">
        <w:rPr>
          <w:rFonts w:ascii="Arial Narrow" w:eastAsia="Calibri" w:hAnsi="Arial Narrow"/>
          <w:sz w:val="26"/>
          <w:szCs w:val="26"/>
        </w:rPr>
        <w:t>При разработке учитывались:</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lastRenderedPageBreak/>
        <w:t>Конституция Российской Федерации;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hyperlink r:id="rId38" w:tooltip="Земельный кодекс Российской Федерации" w:history="1">
        <w:r w:rsidRPr="0028378D">
          <w:rPr>
            <w:rFonts w:ascii="Arial Narrow" w:hAnsi="Arial Narrow"/>
            <w:sz w:val="26"/>
            <w:szCs w:val="26"/>
          </w:rPr>
          <w:t>Земельный кодекс</w:t>
        </w:r>
      </w:hyperlink>
      <w:r w:rsidRPr="0028378D">
        <w:rPr>
          <w:rFonts w:ascii="Arial Narrow" w:hAnsi="Arial Narrow"/>
          <w:sz w:val="26"/>
          <w:szCs w:val="26"/>
        </w:rPr>
        <w:t xml:space="preserve"> Российской Федерации;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hyperlink r:id="rId39" w:tooltip="Градостроительный кодекс Российской Федерации" w:history="1">
        <w:r w:rsidRPr="0028378D">
          <w:rPr>
            <w:rFonts w:ascii="Arial Narrow" w:hAnsi="Arial Narrow"/>
            <w:sz w:val="26"/>
            <w:szCs w:val="26"/>
          </w:rPr>
          <w:t>Градостроительный кодекс</w:t>
        </w:r>
      </w:hyperlink>
      <w:r w:rsidRPr="0028378D">
        <w:rPr>
          <w:rFonts w:ascii="Arial Narrow" w:hAnsi="Arial Narrow"/>
          <w:sz w:val="26"/>
          <w:szCs w:val="26"/>
        </w:rPr>
        <w:t xml:space="preserve"> Российской Федерации;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hyperlink r:id="rId40" w:tooltip="Водный кодекс Российской Федерации" w:history="1">
        <w:r w:rsidRPr="0028378D">
          <w:rPr>
            <w:rFonts w:ascii="Arial Narrow" w:hAnsi="Arial Narrow"/>
            <w:sz w:val="26"/>
            <w:szCs w:val="26"/>
          </w:rPr>
          <w:t>Водный кодекс</w:t>
        </w:r>
      </w:hyperlink>
      <w:r w:rsidRPr="0028378D">
        <w:rPr>
          <w:rFonts w:ascii="Arial Narrow" w:hAnsi="Arial Narrow"/>
          <w:sz w:val="26"/>
          <w:szCs w:val="26"/>
        </w:rPr>
        <w:t xml:space="preserve"> Российской Федерации;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hyperlink r:id="rId41" w:tooltip="Лесной кодекс Российской Федерации" w:history="1">
        <w:r w:rsidRPr="0028378D">
          <w:rPr>
            <w:rFonts w:ascii="Arial Narrow" w:hAnsi="Arial Narrow"/>
            <w:sz w:val="26"/>
            <w:szCs w:val="26"/>
          </w:rPr>
          <w:t>Лесной кодекс</w:t>
        </w:r>
      </w:hyperlink>
      <w:r w:rsidRPr="0028378D">
        <w:rPr>
          <w:rFonts w:ascii="Arial Narrow" w:hAnsi="Arial Narrow"/>
          <w:sz w:val="26"/>
          <w:szCs w:val="26"/>
        </w:rPr>
        <w:t xml:space="preserve"> Российской Федерации;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25 июня 2002 г. № </w:t>
      </w:r>
      <w:hyperlink r:id="rId42" w:tooltip="Об объектах культурного наследия (памятниках истории и культуры) народов Российской Федерации" w:history="1">
        <w:r w:rsidRPr="0028378D">
          <w:rPr>
            <w:rFonts w:ascii="Arial Narrow" w:hAnsi="Arial Narrow"/>
            <w:sz w:val="26"/>
            <w:szCs w:val="26"/>
          </w:rPr>
          <w:t>73-ФЗ</w:t>
        </w:r>
      </w:hyperlink>
      <w:r w:rsidRPr="0028378D">
        <w:rPr>
          <w:rFonts w:ascii="Arial Narrow" w:hAnsi="Arial Narrow"/>
          <w:sz w:val="26"/>
          <w:szCs w:val="26"/>
        </w:rPr>
        <w:t xml:space="preserve"> «Об объектах культурного наследия (памятниках истории и культуры) народов Российской Федерации»;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10 января 2002 г. № </w:t>
      </w:r>
      <w:hyperlink r:id="rId43" w:tooltip="Об охране окружающей среды" w:history="1">
        <w:r w:rsidRPr="0028378D">
          <w:rPr>
            <w:rFonts w:ascii="Arial Narrow" w:hAnsi="Arial Narrow"/>
            <w:sz w:val="26"/>
            <w:szCs w:val="26"/>
          </w:rPr>
          <w:t>7-ФЗ</w:t>
        </w:r>
      </w:hyperlink>
      <w:r w:rsidRPr="0028378D">
        <w:rPr>
          <w:rFonts w:ascii="Arial Narrow" w:hAnsi="Arial Narrow"/>
          <w:sz w:val="26"/>
          <w:szCs w:val="26"/>
        </w:rPr>
        <w:t xml:space="preserve"> «Об охране окружающей среды»;</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Федеральный закон от 03 марта 1995 г. № 27-ФЗ «</w:t>
      </w:r>
      <w:hyperlink r:id="rId44" w:tooltip="О недрах" w:history="1">
        <w:r w:rsidRPr="0028378D">
          <w:rPr>
            <w:rFonts w:ascii="Arial Narrow" w:hAnsi="Arial Narrow"/>
            <w:sz w:val="26"/>
            <w:szCs w:val="26"/>
          </w:rPr>
          <w:t>О недрах</w:t>
        </w:r>
      </w:hyperlink>
      <w:r w:rsidRPr="0028378D">
        <w:rPr>
          <w:rFonts w:ascii="Arial Narrow" w:hAnsi="Arial Narrow"/>
          <w:sz w:val="26"/>
          <w:szCs w:val="26"/>
        </w:rPr>
        <w:t>»;</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Федеральный закон от 14 марта 1995 г. № 33-ФЗ «Об особо охраняемых природных территориях»;</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23 ноября 1995 г. № </w:t>
      </w:r>
      <w:hyperlink r:id="rId45" w:tooltip="Об экологической экспертизе" w:history="1">
        <w:r w:rsidRPr="0028378D">
          <w:rPr>
            <w:rFonts w:ascii="Arial Narrow" w:hAnsi="Arial Narrow"/>
            <w:sz w:val="26"/>
            <w:szCs w:val="26"/>
          </w:rPr>
          <w:t>174-ФЗ</w:t>
        </w:r>
      </w:hyperlink>
      <w:r w:rsidRPr="0028378D">
        <w:rPr>
          <w:rFonts w:ascii="Arial Narrow" w:hAnsi="Arial Narrow"/>
          <w:sz w:val="26"/>
          <w:szCs w:val="26"/>
        </w:rPr>
        <w:t xml:space="preserve"> «Об экологической экспертизе»;</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Федеральный закон от 22 июня 1995 г. № 122-ФЗ «О социальном обслуживании граждан пожилого возраста и инвалидов»;</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Федеральный закон от 12 января 1996 г. № 8-ФЗ «О погребении и похоронном деле»;</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30 марта 1999 г. № </w:t>
      </w:r>
      <w:hyperlink r:id="rId46" w:tooltip="О санитарно-эпидемиологическом благополучии населения" w:history="1">
        <w:r w:rsidRPr="0028378D">
          <w:rPr>
            <w:rFonts w:ascii="Arial Narrow" w:hAnsi="Arial Narrow"/>
            <w:sz w:val="26"/>
            <w:szCs w:val="26"/>
          </w:rPr>
          <w:t>52-ФЗ</w:t>
        </w:r>
      </w:hyperlink>
      <w:r w:rsidRPr="0028378D">
        <w:rPr>
          <w:rFonts w:ascii="Arial Narrow" w:hAnsi="Arial Narrow"/>
          <w:sz w:val="26"/>
          <w:szCs w:val="26"/>
        </w:rPr>
        <w:t xml:space="preserve"> «О санитарно-эпидемиологическом благополучии населения»;</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4 сентября 1999 г. № </w:t>
      </w:r>
      <w:hyperlink r:id="rId47" w:tooltip="Об охране атмосферного воздуха" w:history="1">
        <w:r w:rsidRPr="0028378D">
          <w:rPr>
            <w:rFonts w:ascii="Arial Narrow" w:hAnsi="Arial Narrow"/>
            <w:sz w:val="26"/>
            <w:szCs w:val="26"/>
          </w:rPr>
          <w:t>96-ФЗ</w:t>
        </w:r>
      </w:hyperlink>
      <w:r w:rsidRPr="0028378D">
        <w:rPr>
          <w:rFonts w:ascii="Arial Narrow" w:hAnsi="Arial Narrow"/>
          <w:sz w:val="26"/>
          <w:szCs w:val="26"/>
        </w:rPr>
        <w:t xml:space="preserve"> «Об охране атмосферного воздуха»;</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27 декабря 2002 г. № </w:t>
      </w:r>
      <w:hyperlink r:id="rId48" w:tooltip="О техническом регулировании" w:history="1">
        <w:r w:rsidRPr="0028378D">
          <w:rPr>
            <w:rFonts w:ascii="Arial Narrow" w:hAnsi="Arial Narrow"/>
            <w:sz w:val="26"/>
            <w:szCs w:val="26"/>
          </w:rPr>
          <w:t>184-ФЗ</w:t>
        </w:r>
      </w:hyperlink>
      <w:r w:rsidRPr="0028378D">
        <w:rPr>
          <w:rFonts w:ascii="Arial Narrow" w:hAnsi="Arial Narrow"/>
          <w:sz w:val="26"/>
          <w:szCs w:val="26"/>
        </w:rPr>
        <w:t xml:space="preserve"> «О техническом регулировании»;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30 декабря 2009 г. № </w:t>
      </w:r>
      <w:hyperlink r:id="rId49" w:tooltip="Технический регламент о безопасности зданий и сооружений" w:history="1">
        <w:r w:rsidRPr="0028378D">
          <w:rPr>
            <w:rFonts w:ascii="Arial Narrow" w:hAnsi="Arial Narrow"/>
            <w:sz w:val="26"/>
            <w:szCs w:val="26"/>
          </w:rPr>
          <w:t>384-ФЗ</w:t>
        </w:r>
      </w:hyperlink>
      <w:r w:rsidRPr="0028378D">
        <w:rPr>
          <w:rFonts w:ascii="Arial Narrow" w:hAnsi="Arial Narrow"/>
          <w:sz w:val="26"/>
          <w:szCs w:val="26"/>
        </w:rPr>
        <w:t xml:space="preserve"> «Технический регламент о безопасности зданий и сооружений»;</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22 июля 2008 г. № </w:t>
      </w:r>
      <w:hyperlink r:id="rId50" w:tooltip="Технический регламент о требованиях пожарной безопасности" w:history="1">
        <w:r w:rsidRPr="0028378D">
          <w:rPr>
            <w:rFonts w:ascii="Arial Narrow" w:hAnsi="Arial Narrow"/>
            <w:sz w:val="26"/>
            <w:szCs w:val="26"/>
          </w:rPr>
          <w:t>123-ФЗ</w:t>
        </w:r>
      </w:hyperlink>
      <w:r w:rsidRPr="0028378D">
        <w:rPr>
          <w:rFonts w:ascii="Arial Narrow" w:hAnsi="Arial Narrow"/>
          <w:sz w:val="26"/>
          <w:szCs w:val="26"/>
        </w:rPr>
        <w:t xml:space="preserve"> «Технический регламент о требованиях пожарной безопасности»;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21 июля 1997 г. № </w:t>
      </w:r>
      <w:hyperlink r:id="rId51" w:tooltip="О промышленной безопасности опасных производственных объектов" w:history="1">
        <w:r w:rsidRPr="0028378D">
          <w:rPr>
            <w:rFonts w:ascii="Arial Narrow" w:hAnsi="Arial Narrow"/>
            <w:sz w:val="26"/>
            <w:szCs w:val="26"/>
          </w:rPr>
          <w:t>116-ФЗ</w:t>
        </w:r>
      </w:hyperlink>
      <w:r w:rsidRPr="0028378D">
        <w:rPr>
          <w:rFonts w:ascii="Arial Narrow" w:hAnsi="Arial Narrow"/>
          <w:sz w:val="26"/>
          <w:szCs w:val="26"/>
        </w:rPr>
        <w:t xml:space="preserve"> «О промышленной безопасности опасных производственных объектов»;</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23 ноября 2009 г. № </w:t>
      </w:r>
      <w:hyperlink r:id="rId52" w:tooltip="Об энергосбережении и о повышении энергетической эффективности и о внесении изменений в отдельные законодательные акты Российской Федерации" w:history="1">
        <w:r w:rsidRPr="0028378D">
          <w:rPr>
            <w:rFonts w:ascii="Arial Narrow" w:hAnsi="Arial Narrow"/>
            <w:sz w:val="26"/>
            <w:szCs w:val="26"/>
          </w:rPr>
          <w:t>261-ФЗ</w:t>
        </w:r>
      </w:hyperlink>
      <w:r w:rsidRPr="0028378D">
        <w:rPr>
          <w:rFonts w:ascii="Arial Narrow" w:hAnsi="Arial Narrow"/>
          <w:sz w:val="26"/>
          <w:szCs w:val="26"/>
        </w:rPr>
        <w:t xml:space="preserve">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sz w:val="26"/>
          <w:szCs w:val="26"/>
        </w:rPr>
      </w:pPr>
      <w:r w:rsidRPr="0028378D">
        <w:rPr>
          <w:rFonts w:ascii="Arial Narrow" w:hAnsi="Arial Narrow"/>
          <w:sz w:val="26"/>
          <w:szCs w:val="26"/>
        </w:rPr>
        <w:t xml:space="preserve">Федеральный закон от №131-ФЗ «Об общих принципах организации местного самоуправления в Российской Федерации»; </w:t>
      </w:r>
    </w:p>
    <w:p w:rsidR="00B617F2" w:rsidRPr="0028378D" w:rsidRDefault="00B617F2" w:rsidP="00047973">
      <w:pPr>
        <w:pStyle w:val="afd"/>
        <w:numPr>
          <w:ilvl w:val="0"/>
          <w:numId w:val="20"/>
        </w:numPr>
        <w:shd w:val="clear" w:color="auto" w:fill="FFFFFF"/>
        <w:suppressAutoHyphens w:val="0"/>
        <w:spacing w:line="276" w:lineRule="auto"/>
        <w:ind w:left="0" w:firstLine="709"/>
        <w:contextualSpacing w:val="0"/>
        <w:jc w:val="both"/>
        <w:rPr>
          <w:rFonts w:ascii="Arial Narrow" w:hAnsi="Arial Narrow"/>
          <w:bCs/>
          <w:sz w:val="26"/>
          <w:szCs w:val="26"/>
        </w:rPr>
      </w:pPr>
      <w:r w:rsidRPr="0028378D">
        <w:rPr>
          <w:rFonts w:ascii="Arial Narrow" w:hAnsi="Arial Narrow"/>
          <w:sz w:val="26"/>
          <w:szCs w:val="26"/>
        </w:rPr>
        <w:t>Закон Оренбургской области от 16 марта 2007 года N 1037/233-IV-ОЗ «О градостроительной деятельности на территории Оренбургской области»;</w:t>
      </w:r>
    </w:p>
    <w:p w:rsidR="00B617F2" w:rsidRPr="0028378D" w:rsidRDefault="00B617F2" w:rsidP="00047973">
      <w:pPr>
        <w:pStyle w:val="afd"/>
        <w:numPr>
          <w:ilvl w:val="0"/>
          <w:numId w:val="20"/>
        </w:numPr>
        <w:shd w:val="clear" w:color="auto" w:fill="FFFFFF"/>
        <w:suppressAutoHyphens w:val="0"/>
        <w:spacing w:line="276" w:lineRule="auto"/>
        <w:ind w:left="0" w:firstLine="851"/>
        <w:contextualSpacing w:val="0"/>
        <w:jc w:val="both"/>
        <w:rPr>
          <w:rFonts w:ascii="Arial Narrow" w:hAnsi="Arial Narrow"/>
          <w:sz w:val="26"/>
          <w:szCs w:val="26"/>
          <w:lang w:bidi="en-US"/>
        </w:rPr>
      </w:pPr>
      <w:r w:rsidRPr="0028378D">
        <w:rPr>
          <w:rFonts w:ascii="Arial Narrow" w:hAnsi="Arial Narrow"/>
          <w:bCs/>
          <w:sz w:val="26"/>
          <w:szCs w:val="26"/>
        </w:rPr>
        <w:t xml:space="preserve">Постановление Правительства Оренбургской области от 7 июля </w:t>
      </w:r>
      <w:smartTag w:uri="urn:schemas-microsoft-com:office:smarttags" w:element="metricconverter">
        <w:smartTagPr>
          <w:attr w:name="ProductID" w:val="2011 г"/>
        </w:smartTagPr>
        <w:r w:rsidRPr="0028378D">
          <w:rPr>
            <w:rFonts w:ascii="Arial Narrow" w:hAnsi="Arial Narrow"/>
            <w:bCs/>
            <w:sz w:val="26"/>
            <w:szCs w:val="26"/>
          </w:rPr>
          <w:t>2011 г</w:t>
        </w:r>
      </w:smartTag>
      <w:r w:rsidRPr="0028378D">
        <w:rPr>
          <w:rFonts w:ascii="Arial Narrow" w:hAnsi="Arial Narrow"/>
          <w:bCs/>
          <w:sz w:val="26"/>
          <w:szCs w:val="26"/>
        </w:rPr>
        <w:t>. N 579-п "Об утверждении схемы территориального планирования Оренбургской области" (с изменениями и дополнениями);</w:t>
      </w:r>
    </w:p>
    <w:p w:rsidR="00B617F2" w:rsidRPr="0028378D" w:rsidRDefault="00B617F2" w:rsidP="00047973">
      <w:pPr>
        <w:pStyle w:val="afd"/>
        <w:numPr>
          <w:ilvl w:val="0"/>
          <w:numId w:val="20"/>
        </w:numPr>
        <w:shd w:val="clear" w:color="auto" w:fill="FFFFFF"/>
        <w:suppressAutoHyphens w:val="0"/>
        <w:spacing w:line="276" w:lineRule="auto"/>
        <w:ind w:left="0" w:firstLine="851"/>
        <w:contextualSpacing w:val="0"/>
        <w:jc w:val="both"/>
        <w:rPr>
          <w:rFonts w:ascii="Arial Narrow" w:hAnsi="Arial Narrow"/>
          <w:sz w:val="26"/>
          <w:szCs w:val="26"/>
          <w:lang w:bidi="en-US"/>
        </w:rPr>
      </w:pPr>
      <w:r w:rsidRPr="0028378D">
        <w:rPr>
          <w:rFonts w:ascii="Arial Narrow" w:hAnsi="Arial Narrow"/>
          <w:bCs/>
          <w:sz w:val="26"/>
          <w:szCs w:val="26"/>
        </w:rPr>
        <w:lastRenderedPageBreak/>
        <w:t xml:space="preserve">Постановление Правительства Оренбургской области от 25.02.2015 г. № 121-п «О памятниках природы областного значения Оренбургской области» </w:t>
      </w:r>
      <w:r w:rsidRPr="0028378D">
        <w:rPr>
          <w:rFonts w:ascii="Arial Narrow" w:hAnsi="Arial Narrow"/>
          <w:spacing w:val="2"/>
          <w:sz w:val="26"/>
          <w:szCs w:val="26"/>
        </w:rPr>
        <w:t>(с изменениями на 18 января 2021 года).</w:t>
      </w:r>
    </w:p>
    <w:p w:rsidR="00B617F2" w:rsidRDefault="00B617F2" w:rsidP="00B617F2">
      <w:pPr>
        <w:pStyle w:val="2"/>
      </w:pPr>
      <w:bookmarkStart w:id="73" w:name="_Toc68695308"/>
      <w:bookmarkStart w:id="74" w:name="_Toc221481292"/>
      <w:r w:rsidRPr="00A852A8">
        <w:rPr>
          <w:caps/>
        </w:rPr>
        <w:t xml:space="preserve">1. </w:t>
      </w:r>
      <w:bookmarkStart w:id="75" w:name="_Toc68695310"/>
      <w:bookmarkStart w:id="76" w:name="_Toc114563098"/>
      <w:bookmarkStart w:id="77" w:name="_Toc67665632"/>
      <w:bookmarkEnd w:id="73"/>
      <w:r w:rsidRPr="00A852A8">
        <w:t>Сведения о видах, назначении и наименованиях планируемых для размещения объектов местного значения,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74"/>
    </w:p>
    <w:p w:rsidR="00B617F2" w:rsidRDefault="00B617F2" w:rsidP="00B617F2"/>
    <w:p w:rsidR="00B617F2" w:rsidRPr="00A852A8" w:rsidRDefault="00B617F2" w:rsidP="00B617F2">
      <w:pPr>
        <w:pStyle w:val="2"/>
        <w:rPr>
          <w:color w:val="auto"/>
        </w:rPr>
      </w:pPr>
      <w:bookmarkStart w:id="78" w:name="_Toc152337818"/>
      <w:bookmarkStart w:id="79" w:name="_Toc221481293"/>
      <w:r w:rsidRPr="00A852A8">
        <w:rPr>
          <w:color w:val="auto"/>
        </w:rPr>
        <w:t>1.1 Объекты социальной сферы</w:t>
      </w:r>
      <w:bookmarkEnd w:id="78"/>
      <w:bookmarkEnd w:id="79"/>
    </w:p>
    <w:p w:rsidR="00B617F2" w:rsidRDefault="00B617F2" w:rsidP="00B617F2">
      <w:pPr>
        <w:ind w:firstLine="567"/>
        <w:jc w:val="both"/>
        <w:rPr>
          <w:rFonts w:ascii="Arial Narrow" w:eastAsia="Calibri" w:hAnsi="Arial Narrow"/>
          <w:sz w:val="28"/>
          <w:szCs w:val="28"/>
        </w:rPr>
      </w:pPr>
    </w:p>
    <w:p w:rsidR="00B617F2" w:rsidRPr="00A852A8" w:rsidRDefault="00B617F2" w:rsidP="00B617F2">
      <w:pPr>
        <w:ind w:firstLine="567"/>
        <w:jc w:val="both"/>
        <w:rPr>
          <w:rFonts w:ascii="Arial Narrow" w:hAnsi="Arial Narrow"/>
          <w:sz w:val="28"/>
          <w:szCs w:val="28"/>
        </w:rPr>
      </w:pPr>
      <w:r w:rsidRPr="00A852A8">
        <w:rPr>
          <w:rFonts w:ascii="Arial Narrow" w:eastAsia="Calibri" w:hAnsi="Arial Narrow"/>
          <w:sz w:val="28"/>
          <w:szCs w:val="28"/>
        </w:rPr>
        <w:t>Таблица 1.1</w:t>
      </w:r>
      <w:r>
        <w:rPr>
          <w:rFonts w:ascii="Arial Narrow" w:eastAsia="Calibri" w:hAnsi="Arial Narrow"/>
          <w:sz w:val="28"/>
          <w:szCs w:val="28"/>
        </w:rPr>
        <w:t xml:space="preserve"> </w:t>
      </w:r>
      <w:r w:rsidRPr="00A852A8">
        <w:rPr>
          <w:rFonts w:ascii="Arial Narrow" w:hAnsi="Arial Narrow"/>
          <w:sz w:val="28"/>
          <w:szCs w:val="28"/>
        </w:rPr>
        <w:t xml:space="preserve">Объекты социальной сферы </w:t>
      </w:r>
    </w:p>
    <w:tbl>
      <w:tblPr>
        <w:tblStyle w:val="140"/>
        <w:tblW w:w="0" w:type="auto"/>
        <w:tblLayout w:type="fixed"/>
        <w:tblLook w:val="04A0" w:firstRow="1" w:lastRow="0" w:firstColumn="1" w:lastColumn="0" w:noHBand="0" w:noVBand="1"/>
      </w:tblPr>
      <w:tblGrid>
        <w:gridCol w:w="309"/>
        <w:gridCol w:w="1914"/>
        <w:gridCol w:w="862"/>
        <w:gridCol w:w="962"/>
        <w:gridCol w:w="1435"/>
        <w:gridCol w:w="1553"/>
        <w:gridCol w:w="1355"/>
        <w:gridCol w:w="1181"/>
      </w:tblGrid>
      <w:tr w:rsidR="00B617F2" w:rsidRPr="00720EEF" w:rsidTr="006D78FC">
        <w:trPr>
          <w:cantSplit/>
          <w:trHeight w:val="2943"/>
        </w:trPr>
        <w:tc>
          <w:tcPr>
            <w:tcW w:w="309" w:type="dxa"/>
          </w:tcPr>
          <w:p w:rsidR="00B617F2" w:rsidRPr="00720EEF" w:rsidRDefault="00B617F2" w:rsidP="006D78FC">
            <w:pPr>
              <w:ind w:left="-142" w:right="-164"/>
              <w:jc w:val="center"/>
              <w:rPr>
                <w:rFonts w:ascii="Arial Narrow" w:hAnsi="Arial Narrow"/>
                <w:b/>
                <w:sz w:val="20"/>
                <w:szCs w:val="20"/>
              </w:rPr>
            </w:pPr>
            <w:r w:rsidRPr="00720EEF">
              <w:rPr>
                <w:rFonts w:ascii="Arial Narrow" w:hAnsi="Arial Narrow"/>
                <w:b/>
                <w:sz w:val="20"/>
                <w:szCs w:val="20"/>
              </w:rPr>
              <w:t>№</w:t>
            </w:r>
          </w:p>
        </w:tc>
        <w:tc>
          <w:tcPr>
            <w:tcW w:w="1914" w:type="dxa"/>
          </w:tcPr>
          <w:p w:rsidR="00B617F2" w:rsidRPr="00720EEF" w:rsidRDefault="00B617F2" w:rsidP="006D78FC">
            <w:pPr>
              <w:ind w:left="-52" w:right="-80"/>
              <w:jc w:val="center"/>
              <w:rPr>
                <w:rFonts w:ascii="Arial Narrow" w:hAnsi="Arial Narrow"/>
                <w:b/>
                <w:sz w:val="20"/>
                <w:szCs w:val="20"/>
              </w:rPr>
            </w:pPr>
            <w:r w:rsidRPr="00720EEF">
              <w:rPr>
                <w:rFonts w:ascii="Arial Narrow" w:hAnsi="Arial Narrow"/>
                <w:b/>
                <w:sz w:val="20"/>
                <w:szCs w:val="20"/>
              </w:rPr>
              <w:t>Вид и наименование планируемого объекта местного значения</w:t>
            </w:r>
          </w:p>
        </w:tc>
        <w:tc>
          <w:tcPr>
            <w:tcW w:w="862" w:type="dxa"/>
            <w:textDirection w:val="btLr"/>
          </w:tcPr>
          <w:p w:rsidR="00B617F2" w:rsidRPr="00720EEF" w:rsidRDefault="00B617F2" w:rsidP="006D78FC">
            <w:pPr>
              <w:ind w:left="113" w:right="-80"/>
              <w:jc w:val="center"/>
              <w:rPr>
                <w:rFonts w:ascii="Arial Narrow" w:hAnsi="Arial Narrow"/>
                <w:b/>
                <w:sz w:val="20"/>
                <w:szCs w:val="20"/>
              </w:rPr>
            </w:pPr>
            <w:r w:rsidRPr="00720EEF">
              <w:rPr>
                <w:rFonts w:ascii="Arial Narrow" w:hAnsi="Arial Narrow"/>
                <w:b/>
                <w:sz w:val="20"/>
                <w:szCs w:val="20"/>
              </w:rPr>
              <w:t>Рекомендованное место расположения объекта местного значения</w:t>
            </w:r>
          </w:p>
        </w:tc>
        <w:tc>
          <w:tcPr>
            <w:tcW w:w="962" w:type="dxa"/>
          </w:tcPr>
          <w:p w:rsidR="00B617F2" w:rsidRPr="00720EEF" w:rsidRDefault="00B617F2" w:rsidP="006D78FC">
            <w:pPr>
              <w:ind w:left="-136" w:right="-108"/>
              <w:jc w:val="center"/>
              <w:rPr>
                <w:rFonts w:ascii="Arial Narrow" w:hAnsi="Arial Narrow"/>
                <w:b/>
                <w:sz w:val="20"/>
                <w:szCs w:val="20"/>
              </w:rPr>
            </w:pPr>
            <w:r w:rsidRPr="00720EEF">
              <w:rPr>
                <w:rFonts w:ascii="Arial Narrow" w:hAnsi="Arial Narrow"/>
                <w:b/>
                <w:sz w:val="20"/>
                <w:szCs w:val="20"/>
              </w:rPr>
              <w:t>Функциональная</w:t>
            </w:r>
          </w:p>
          <w:p w:rsidR="00B617F2" w:rsidRPr="00720EEF" w:rsidRDefault="00B617F2" w:rsidP="006D78FC">
            <w:pPr>
              <w:ind w:left="-136" w:right="-108"/>
              <w:jc w:val="center"/>
              <w:rPr>
                <w:rFonts w:ascii="Arial Narrow" w:hAnsi="Arial Narrow"/>
                <w:b/>
                <w:sz w:val="20"/>
                <w:szCs w:val="20"/>
              </w:rPr>
            </w:pPr>
            <w:r w:rsidRPr="00720EEF">
              <w:rPr>
                <w:rFonts w:ascii="Arial Narrow" w:hAnsi="Arial Narrow"/>
                <w:b/>
                <w:sz w:val="20"/>
                <w:szCs w:val="20"/>
              </w:rPr>
              <w:t>зона по генеральному плану</w:t>
            </w:r>
          </w:p>
        </w:tc>
        <w:tc>
          <w:tcPr>
            <w:tcW w:w="1435" w:type="dxa"/>
          </w:tcPr>
          <w:p w:rsidR="00B617F2" w:rsidRPr="00720EEF" w:rsidRDefault="00B617F2" w:rsidP="006D78FC">
            <w:pPr>
              <w:ind w:left="-108" w:right="-108"/>
              <w:jc w:val="center"/>
              <w:rPr>
                <w:rFonts w:ascii="Arial Narrow" w:hAnsi="Arial Narrow"/>
                <w:b/>
                <w:sz w:val="20"/>
                <w:szCs w:val="20"/>
              </w:rPr>
            </w:pPr>
            <w:r w:rsidRPr="00720EEF">
              <w:rPr>
                <w:rFonts w:ascii="Arial Narrow" w:hAnsi="Arial Narrow"/>
                <w:b/>
                <w:sz w:val="20"/>
                <w:szCs w:val="20"/>
              </w:rPr>
              <w:t>Оценка соответствия планируемого объекта параметрам функциональной зоны</w:t>
            </w:r>
          </w:p>
        </w:tc>
        <w:tc>
          <w:tcPr>
            <w:tcW w:w="1553"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b/>
                <w:sz w:val="20"/>
                <w:szCs w:val="20"/>
              </w:rPr>
            </w:pPr>
            <w:r w:rsidRPr="00720EEF">
              <w:rPr>
                <w:rFonts w:ascii="Arial Narrow" w:hAnsi="Arial Narrow"/>
                <w:b/>
                <w:sz w:val="20"/>
                <w:szCs w:val="20"/>
              </w:rPr>
              <w:t>Возможные позитивные или негативные последствия размещения объекта местного значения для комплексного развития территории</w:t>
            </w:r>
          </w:p>
        </w:tc>
        <w:tc>
          <w:tcPr>
            <w:tcW w:w="135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b/>
                <w:sz w:val="20"/>
                <w:szCs w:val="20"/>
              </w:rPr>
            </w:pPr>
            <w:r w:rsidRPr="00720EEF">
              <w:rPr>
                <w:rFonts w:ascii="Arial Narrow" w:hAnsi="Arial Narrow"/>
                <w:b/>
                <w:sz w:val="20"/>
                <w:szCs w:val="20"/>
              </w:rPr>
              <w:t>Характеристика зон с особыми условиями, требующихся в связи с размещением объекта местного значения</w:t>
            </w:r>
          </w:p>
        </w:tc>
        <w:tc>
          <w:tcPr>
            <w:tcW w:w="1181"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80"/>
              <w:jc w:val="center"/>
              <w:rPr>
                <w:rFonts w:ascii="Arial Narrow" w:hAnsi="Arial Narrow"/>
                <w:b/>
                <w:sz w:val="20"/>
                <w:szCs w:val="20"/>
              </w:rPr>
            </w:pPr>
            <w:r w:rsidRPr="00720EEF">
              <w:rPr>
                <w:rFonts w:ascii="Arial Narrow" w:hAnsi="Arial Narrow"/>
                <w:b/>
                <w:sz w:val="20"/>
                <w:szCs w:val="20"/>
              </w:rPr>
              <w:t>Примечание</w:t>
            </w:r>
          </w:p>
        </w:tc>
      </w:tr>
      <w:tr w:rsidR="00B617F2" w:rsidRPr="00720EEF" w:rsidTr="006D78FC">
        <w:trPr>
          <w:cantSplit/>
        </w:trPr>
        <w:tc>
          <w:tcPr>
            <w:tcW w:w="309" w:type="dxa"/>
          </w:tcPr>
          <w:p w:rsidR="00B617F2" w:rsidRPr="00720EEF" w:rsidRDefault="00B617F2" w:rsidP="006D78FC">
            <w:pPr>
              <w:jc w:val="center"/>
              <w:rPr>
                <w:rFonts w:ascii="Arial Narrow" w:hAnsi="Arial Narrow"/>
                <w:b/>
                <w:sz w:val="20"/>
                <w:szCs w:val="20"/>
              </w:rPr>
            </w:pPr>
            <w:r w:rsidRPr="00720EEF">
              <w:rPr>
                <w:rFonts w:ascii="Arial Narrow" w:hAnsi="Arial Narrow"/>
                <w:b/>
                <w:sz w:val="20"/>
                <w:szCs w:val="20"/>
              </w:rPr>
              <w:t>1</w:t>
            </w:r>
          </w:p>
        </w:tc>
        <w:tc>
          <w:tcPr>
            <w:tcW w:w="1914" w:type="dxa"/>
            <w:tcBorders>
              <w:left w:val="single" w:sz="4" w:space="0" w:color="auto"/>
            </w:tcBorders>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 xml:space="preserve">Дошкольная образовательная организация </w:t>
            </w:r>
          </w:p>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 xml:space="preserve">  (602010101)</w:t>
            </w:r>
          </w:p>
        </w:tc>
        <w:tc>
          <w:tcPr>
            <w:tcW w:w="862"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с. Беляевка</w:t>
            </w:r>
          </w:p>
        </w:tc>
        <w:tc>
          <w:tcPr>
            <w:tcW w:w="96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Общественно-деловая зона</w:t>
            </w:r>
          </w:p>
        </w:tc>
        <w:tc>
          <w:tcPr>
            <w:tcW w:w="143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553"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35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81"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r w:rsidR="00B617F2" w:rsidRPr="00720EEF" w:rsidTr="006D78FC">
        <w:trPr>
          <w:cantSplit/>
        </w:trPr>
        <w:tc>
          <w:tcPr>
            <w:tcW w:w="309" w:type="dxa"/>
          </w:tcPr>
          <w:p w:rsidR="00B617F2" w:rsidRPr="00720EEF" w:rsidRDefault="00B617F2" w:rsidP="006D78FC">
            <w:pPr>
              <w:jc w:val="center"/>
              <w:rPr>
                <w:rFonts w:ascii="Arial Narrow" w:hAnsi="Arial Narrow"/>
                <w:b/>
                <w:sz w:val="20"/>
                <w:szCs w:val="20"/>
              </w:rPr>
            </w:pPr>
            <w:r w:rsidRPr="00720EEF">
              <w:rPr>
                <w:rFonts w:ascii="Arial Narrow" w:hAnsi="Arial Narrow"/>
                <w:b/>
                <w:sz w:val="20"/>
                <w:szCs w:val="20"/>
              </w:rPr>
              <w:t>2</w:t>
            </w:r>
          </w:p>
        </w:tc>
        <w:tc>
          <w:tcPr>
            <w:tcW w:w="1914" w:type="dxa"/>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 xml:space="preserve">Дошкольная образовательная организация </w:t>
            </w:r>
          </w:p>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 xml:space="preserve">  (602010101)</w:t>
            </w:r>
          </w:p>
        </w:tc>
        <w:tc>
          <w:tcPr>
            <w:tcW w:w="862"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с. Беляевка</w:t>
            </w:r>
          </w:p>
        </w:tc>
        <w:tc>
          <w:tcPr>
            <w:tcW w:w="96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Общественно-деловая зона</w:t>
            </w:r>
          </w:p>
        </w:tc>
        <w:tc>
          <w:tcPr>
            <w:tcW w:w="1435" w:type="dxa"/>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553" w:type="dxa"/>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355" w:type="dxa"/>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81" w:type="dxa"/>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r w:rsidR="00B617F2" w:rsidRPr="00720EEF" w:rsidTr="006D78FC">
        <w:trPr>
          <w:cantSplit/>
        </w:trPr>
        <w:tc>
          <w:tcPr>
            <w:tcW w:w="309" w:type="dxa"/>
          </w:tcPr>
          <w:p w:rsidR="00B617F2" w:rsidRPr="00720EEF" w:rsidRDefault="00B617F2" w:rsidP="006D78FC">
            <w:pPr>
              <w:jc w:val="center"/>
              <w:rPr>
                <w:rFonts w:ascii="Arial Narrow" w:hAnsi="Arial Narrow"/>
                <w:b/>
                <w:sz w:val="20"/>
                <w:szCs w:val="20"/>
              </w:rPr>
            </w:pPr>
            <w:r w:rsidRPr="00720EEF">
              <w:rPr>
                <w:rFonts w:ascii="Arial Narrow" w:hAnsi="Arial Narrow"/>
                <w:b/>
                <w:sz w:val="20"/>
                <w:szCs w:val="20"/>
              </w:rPr>
              <w:t>3</w:t>
            </w:r>
          </w:p>
        </w:tc>
        <w:tc>
          <w:tcPr>
            <w:tcW w:w="1914" w:type="dxa"/>
            <w:tcBorders>
              <w:left w:val="single" w:sz="4" w:space="0" w:color="auto"/>
            </w:tcBorders>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Общеобразовательная организация (602010102)</w:t>
            </w:r>
          </w:p>
        </w:tc>
        <w:tc>
          <w:tcPr>
            <w:tcW w:w="862"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с. Беляевка</w:t>
            </w:r>
          </w:p>
        </w:tc>
        <w:tc>
          <w:tcPr>
            <w:tcW w:w="96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Общественно-деловая зона</w:t>
            </w:r>
          </w:p>
        </w:tc>
        <w:tc>
          <w:tcPr>
            <w:tcW w:w="143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553"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35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81"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r w:rsidR="00B617F2" w:rsidRPr="00720EEF" w:rsidTr="006D78FC">
        <w:trPr>
          <w:cantSplit/>
        </w:trPr>
        <w:tc>
          <w:tcPr>
            <w:tcW w:w="309" w:type="dxa"/>
          </w:tcPr>
          <w:p w:rsidR="00B617F2" w:rsidRPr="00720EEF" w:rsidRDefault="00B617F2" w:rsidP="006D78FC">
            <w:pPr>
              <w:jc w:val="center"/>
              <w:rPr>
                <w:rFonts w:ascii="Arial Narrow" w:hAnsi="Arial Narrow"/>
                <w:b/>
                <w:sz w:val="20"/>
                <w:szCs w:val="20"/>
              </w:rPr>
            </w:pPr>
            <w:r w:rsidRPr="00720EEF">
              <w:rPr>
                <w:rFonts w:ascii="Arial Narrow" w:hAnsi="Arial Narrow"/>
                <w:b/>
                <w:sz w:val="20"/>
                <w:szCs w:val="20"/>
              </w:rPr>
              <w:lastRenderedPageBreak/>
              <w:t>4</w:t>
            </w:r>
          </w:p>
        </w:tc>
        <w:tc>
          <w:tcPr>
            <w:tcW w:w="1914" w:type="dxa"/>
            <w:tcBorders>
              <w:left w:val="single" w:sz="4" w:space="0" w:color="auto"/>
            </w:tcBorders>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 xml:space="preserve">Лечебно-профилактическая медицинская организация (кроме санаторно-курортной), оказывающая медицинскую помощь в стационарных условиях, ее структурное подразделение </w:t>
            </w:r>
          </w:p>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 xml:space="preserve">  (602010401)</w:t>
            </w:r>
          </w:p>
        </w:tc>
        <w:tc>
          <w:tcPr>
            <w:tcW w:w="862"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с. Беляевка</w:t>
            </w:r>
          </w:p>
        </w:tc>
        <w:tc>
          <w:tcPr>
            <w:tcW w:w="96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Общественно-деловая зона</w:t>
            </w:r>
          </w:p>
        </w:tc>
        <w:tc>
          <w:tcPr>
            <w:tcW w:w="143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553"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35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81"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r w:rsidR="00B617F2" w:rsidRPr="00720EEF" w:rsidTr="006D78FC">
        <w:trPr>
          <w:cantSplit/>
        </w:trPr>
        <w:tc>
          <w:tcPr>
            <w:tcW w:w="309" w:type="dxa"/>
          </w:tcPr>
          <w:p w:rsidR="00B617F2" w:rsidRPr="00720EEF" w:rsidRDefault="00B617F2" w:rsidP="006D78FC">
            <w:pPr>
              <w:jc w:val="center"/>
              <w:rPr>
                <w:rFonts w:ascii="Arial Narrow" w:hAnsi="Arial Narrow"/>
                <w:b/>
                <w:sz w:val="20"/>
                <w:szCs w:val="20"/>
              </w:rPr>
            </w:pPr>
            <w:r w:rsidRPr="00720EEF">
              <w:rPr>
                <w:rFonts w:ascii="Arial Narrow" w:hAnsi="Arial Narrow"/>
                <w:b/>
                <w:sz w:val="20"/>
                <w:szCs w:val="20"/>
              </w:rPr>
              <w:t>5</w:t>
            </w:r>
          </w:p>
        </w:tc>
        <w:tc>
          <w:tcPr>
            <w:tcW w:w="1914" w:type="dxa"/>
            <w:tcBorders>
              <w:left w:val="single" w:sz="4" w:space="0" w:color="auto"/>
            </w:tcBorders>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Спортивное сооружение (602010302)</w:t>
            </w:r>
          </w:p>
        </w:tc>
        <w:tc>
          <w:tcPr>
            <w:tcW w:w="862"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с. Беляевка</w:t>
            </w:r>
          </w:p>
        </w:tc>
        <w:tc>
          <w:tcPr>
            <w:tcW w:w="96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Общественно-деловая зона</w:t>
            </w:r>
          </w:p>
        </w:tc>
        <w:tc>
          <w:tcPr>
            <w:tcW w:w="143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553"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35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81"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r w:rsidR="00B617F2" w:rsidRPr="00720EEF" w:rsidTr="006D78FC">
        <w:trPr>
          <w:cantSplit/>
        </w:trPr>
        <w:tc>
          <w:tcPr>
            <w:tcW w:w="309" w:type="dxa"/>
          </w:tcPr>
          <w:p w:rsidR="00B617F2" w:rsidRPr="00720EEF" w:rsidRDefault="00B617F2" w:rsidP="006D78FC">
            <w:pPr>
              <w:jc w:val="center"/>
              <w:rPr>
                <w:rFonts w:ascii="Arial Narrow" w:hAnsi="Arial Narrow"/>
                <w:b/>
                <w:sz w:val="20"/>
                <w:szCs w:val="20"/>
              </w:rPr>
            </w:pPr>
            <w:r w:rsidRPr="00720EEF">
              <w:rPr>
                <w:rFonts w:ascii="Arial Narrow" w:hAnsi="Arial Narrow"/>
                <w:b/>
                <w:sz w:val="20"/>
                <w:szCs w:val="20"/>
              </w:rPr>
              <w:t>6</w:t>
            </w:r>
          </w:p>
        </w:tc>
        <w:tc>
          <w:tcPr>
            <w:tcW w:w="1914" w:type="dxa"/>
            <w:tcBorders>
              <w:left w:val="single" w:sz="4" w:space="0" w:color="auto"/>
            </w:tcBorders>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Объекты физкультурно-досугового назначения и активного отдыха</w:t>
            </w:r>
          </w:p>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(602010605)</w:t>
            </w:r>
          </w:p>
        </w:tc>
        <w:tc>
          <w:tcPr>
            <w:tcW w:w="862"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с. Беляевка</w:t>
            </w:r>
          </w:p>
        </w:tc>
        <w:tc>
          <w:tcPr>
            <w:tcW w:w="96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Зона рекреационного назначения</w:t>
            </w:r>
          </w:p>
        </w:tc>
        <w:tc>
          <w:tcPr>
            <w:tcW w:w="143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553"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355"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81"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bl>
    <w:p w:rsidR="00B617F2" w:rsidRPr="00A852A8" w:rsidRDefault="00B617F2" w:rsidP="00B617F2">
      <w:pPr>
        <w:pStyle w:val="2"/>
        <w:rPr>
          <w:color w:val="auto"/>
        </w:rPr>
      </w:pPr>
    </w:p>
    <w:p w:rsidR="00B617F2" w:rsidRPr="00A852A8" w:rsidRDefault="00B617F2" w:rsidP="00B617F2">
      <w:pPr>
        <w:pStyle w:val="2"/>
      </w:pPr>
      <w:bookmarkStart w:id="80" w:name="_Toc221481294"/>
      <w:r w:rsidRPr="00A852A8">
        <w:t>1.2 Объекты утилизации, обезвреживания, размещения отходов производства и потребления</w:t>
      </w:r>
      <w:bookmarkEnd w:id="80"/>
    </w:p>
    <w:p w:rsidR="00B617F2" w:rsidRDefault="00B617F2" w:rsidP="00B617F2">
      <w:pPr>
        <w:ind w:firstLine="567"/>
        <w:jc w:val="both"/>
        <w:rPr>
          <w:rFonts w:ascii="Arial Narrow" w:eastAsia="Calibri" w:hAnsi="Arial Narrow"/>
          <w:i/>
          <w:sz w:val="26"/>
          <w:szCs w:val="26"/>
        </w:rPr>
      </w:pPr>
    </w:p>
    <w:p w:rsidR="00B617F2" w:rsidRPr="0028378D" w:rsidRDefault="00B617F2" w:rsidP="00B617F2">
      <w:pPr>
        <w:ind w:firstLine="567"/>
        <w:jc w:val="both"/>
        <w:rPr>
          <w:rFonts w:ascii="Arial Narrow" w:hAnsi="Arial Narrow"/>
          <w:sz w:val="26"/>
          <w:szCs w:val="26"/>
        </w:rPr>
      </w:pPr>
      <w:r w:rsidRPr="0028378D">
        <w:rPr>
          <w:rFonts w:ascii="Arial Narrow" w:eastAsia="Calibri" w:hAnsi="Arial Narrow"/>
          <w:sz w:val="26"/>
          <w:szCs w:val="26"/>
        </w:rPr>
        <w:t>Таблица 1.</w:t>
      </w:r>
      <w:r w:rsidRPr="0028378D">
        <w:rPr>
          <w:rFonts w:ascii="Arial Narrow" w:hAnsi="Arial Narrow"/>
          <w:sz w:val="26"/>
          <w:szCs w:val="26"/>
        </w:rPr>
        <w:t xml:space="preserve"> 2 </w:t>
      </w:r>
      <w:r w:rsidRPr="0028378D">
        <w:rPr>
          <w:rFonts w:ascii="Arial Narrow" w:eastAsia="Calibri" w:hAnsi="Arial Narrow"/>
          <w:sz w:val="26"/>
          <w:szCs w:val="26"/>
        </w:rPr>
        <w:t>Объекты утилизации, обезвреживания, размещения отходов производства и потребления</w:t>
      </w:r>
    </w:p>
    <w:p w:rsidR="00B617F2" w:rsidRPr="00A852A8" w:rsidRDefault="00B617F2" w:rsidP="00B617F2">
      <w:pPr>
        <w:ind w:firstLine="567"/>
        <w:jc w:val="both"/>
        <w:rPr>
          <w:rFonts w:ascii="Arial Narrow" w:hAnsi="Arial Narrow"/>
          <w:i/>
          <w:sz w:val="28"/>
          <w:szCs w:val="28"/>
        </w:rPr>
      </w:pPr>
    </w:p>
    <w:tbl>
      <w:tblPr>
        <w:tblStyle w:val="140"/>
        <w:tblW w:w="0" w:type="auto"/>
        <w:tblLayout w:type="fixed"/>
        <w:tblLook w:val="04A0" w:firstRow="1" w:lastRow="0" w:firstColumn="1" w:lastColumn="0" w:noHBand="0" w:noVBand="1"/>
      </w:tblPr>
      <w:tblGrid>
        <w:gridCol w:w="397"/>
        <w:gridCol w:w="1554"/>
        <w:gridCol w:w="956"/>
        <w:gridCol w:w="982"/>
        <w:gridCol w:w="1000"/>
        <w:gridCol w:w="1882"/>
        <w:gridCol w:w="1559"/>
        <w:gridCol w:w="1126"/>
      </w:tblGrid>
      <w:tr w:rsidR="00B617F2" w:rsidRPr="00720EEF" w:rsidTr="006D78FC">
        <w:trPr>
          <w:cantSplit/>
          <w:trHeight w:val="3354"/>
        </w:trPr>
        <w:tc>
          <w:tcPr>
            <w:tcW w:w="397" w:type="dxa"/>
          </w:tcPr>
          <w:p w:rsidR="00B617F2" w:rsidRPr="00720EEF" w:rsidRDefault="00B617F2" w:rsidP="006D78FC">
            <w:pPr>
              <w:ind w:left="-142" w:right="-164"/>
              <w:jc w:val="center"/>
              <w:rPr>
                <w:rFonts w:ascii="Arial Narrow" w:hAnsi="Arial Narrow"/>
                <w:sz w:val="20"/>
                <w:szCs w:val="20"/>
              </w:rPr>
            </w:pPr>
            <w:r w:rsidRPr="00720EEF">
              <w:rPr>
                <w:rFonts w:ascii="Arial Narrow" w:hAnsi="Arial Narrow"/>
                <w:sz w:val="20"/>
                <w:szCs w:val="20"/>
              </w:rPr>
              <w:t>№</w:t>
            </w:r>
          </w:p>
        </w:tc>
        <w:tc>
          <w:tcPr>
            <w:tcW w:w="1554" w:type="dxa"/>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Вид и наименование планируемого объекта местного значения</w:t>
            </w:r>
          </w:p>
        </w:tc>
        <w:tc>
          <w:tcPr>
            <w:tcW w:w="956"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Рекомендованное место расположения объекта местного значения</w:t>
            </w:r>
          </w:p>
        </w:tc>
        <w:tc>
          <w:tcPr>
            <w:tcW w:w="98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Функциональная</w:t>
            </w:r>
          </w:p>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зона по генеральному плану</w:t>
            </w:r>
          </w:p>
        </w:tc>
        <w:tc>
          <w:tcPr>
            <w:tcW w:w="1000" w:type="dxa"/>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Оценка соответствия планируемого объекта параметрам функциональной зоны</w:t>
            </w:r>
          </w:p>
        </w:tc>
        <w:tc>
          <w:tcPr>
            <w:tcW w:w="1882"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Возможные позитивные или негативные последствия размещения объекта местного значения для комплексного развития территории</w:t>
            </w:r>
          </w:p>
        </w:tc>
        <w:tc>
          <w:tcPr>
            <w:tcW w:w="1559"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Характеристика зон с особыми условиями, требующихся в связи с размещением объекта местного значения</w:t>
            </w:r>
          </w:p>
        </w:tc>
        <w:tc>
          <w:tcPr>
            <w:tcW w:w="1126"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80"/>
              <w:jc w:val="center"/>
              <w:rPr>
                <w:rFonts w:ascii="Arial Narrow" w:hAnsi="Arial Narrow"/>
                <w:sz w:val="20"/>
                <w:szCs w:val="20"/>
              </w:rPr>
            </w:pPr>
            <w:r w:rsidRPr="00720EEF">
              <w:rPr>
                <w:rFonts w:ascii="Arial Narrow" w:hAnsi="Arial Narrow"/>
                <w:sz w:val="20"/>
                <w:szCs w:val="20"/>
              </w:rPr>
              <w:t>Примечание</w:t>
            </w:r>
          </w:p>
        </w:tc>
      </w:tr>
      <w:tr w:rsidR="00B617F2" w:rsidRPr="00720EEF" w:rsidTr="006D78FC">
        <w:trPr>
          <w:cantSplit/>
        </w:trPr>
        <w:tc>
          <w:tcPr>
            <w:tcW w:w="397" w:type="dxa"/>
          </w:tcPr>
          <w:p w:rsidR="00B617F2" w:rsidRPr="00720EEF" w:rsidRDefault="00B617F2" w:rsidP="006D78FC">
            <w:pPr>
              <w:jc w:val="center"/>
              <w:rPr>
                <w:rFonts w:ascii="Arial Narrow" w:hAnsi="Arial Narrow"/>
                <w:sz w:val="20"/>
                <w:szCs w:val="20"/>
              </w:rPr>
            </w:pPr>
            <w:r w:rsidRPr="00720EEF">
              <w:rPr>
                <w:rFonts w:ascii="Arial Narrow" w:hAnsi="Arial Narrow"/>
                <w:sz w:val="20"/>
                <w:szCs w:val="20"/>
              </w:rPr>
              <w:t>1</w:t>
            </w:r>
          </w:p>
        </w:tc>
        <w:tc>
          <w:tcPr>
            <w:tcW w:w="1554" w:type="dxa"/>
            <w:tcBorders>
              <w:left w:val="single" w:sz="4" w:space="0" w:color="auto"/>
            </w:tcBorders>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Объект по обработке, утилизации, обезвреживанию отходов (602020402)</w:t>
            </w:r>
          </w:p>
        </w:tc>
        <w:tc>
          <w:tcPr>
            <w:tcW w:w="956"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Беляевский сельсовет</w:t>
            </w:r>
          </w:p>
        </w:tc>
        <w:tc>
          <w:tcPr>
            <w:tcW w:w="98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Зона специального назначения</w:t>
            </w:r>
          </w:p>
        </w:tc>
        <w:tc>
          <w:tcPr>
            <w:tcW w:w="1000"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882"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559"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26" w:type="dxa"/>
            <w:tcBorders>
              <w:top w:val="single" w:sz="4" w:space="0" w:color="auto"/>
              <w:left w:val="single" w:sz="4" w:space="0" w:color="auto"/>
              <w:bottom w:val="single" w:sz="4" w:space="0" w:color="auto"/>
              <w:right w:val="single" w:sz="4" w:space="0" w:color="auto"/>
            </w:tcBorders>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r w:rsidR="00B617F2" w:rsidRPr="00720EEF" w:rsidTr="006D78FC">
        <w:trPr>
          <w:cantSplit/>
        </w:trPr>
        <w:tc>
          <w:tcPr>
            <w:tcW w:w="397" w:type="dxa"/>
          </w:tcPr>
          <w:p w:rsidR="00B617F2" w:rsidRPr="00720EEF" w:rsidRDefault="00B617F2" w:rsidP="006D78FC">
            <w:pPr>
              <w:jc w:val="center"/>
              <w:rPr>
                <w:rFonts w:ascii="Arial Narrow" w:hAnsi="Arial Narrow"/>
                <w:sz w:val="20"/>
                <w:szCs w:val="20"/>
              </w:rPr>
            </w:pPr>
            <w:r w:rsidRPr="00720EEF">
              <w:rPr>
                <w:rFonts w:ascii="Arial Narrow" w:hAnsi="Arial Narrow"/>
                <w:sz w:val="20"/>
                <w:szCs w:val="20"/>
              </w:rPr>
              <w:lastRenderedPageBreak/>
              <w:t>2</w:t>
            </w:r>
          </w:p>
        </w:tc>
        <w:tc>
          <w:tcPr>
            <w:tcW w:w="1554" w:type="dxa"/>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Объект размещения отходов (602020401)</w:t>
            </w:r>
          </w:p>
        </w:tc>
        <w:tc>
          <w:tcPr>
            <w:tcW w:w="956" w:type="dxa"/>
            <w:textDirection w:val="btL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Беляевский сельсовет</w:t>
            </w:r>
          </w:p>
        </w:tc>
        <w:tc>
          <w:tcPr>
            <w:tcW w:w="982" w:type="dxa"/>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Зона специального назначения</w:t>
            </w:r>
          </w:p>
        </w:tc>
        <w:tc>
          <w:tcPr>
            <w:tcW w:w="1000" w:type="dxa"/>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882" w:type="dxa"/>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559" w:type="dxa"/>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26" w:type="dxa"/>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bl>
    <w:p w:rsidR="00B617F2" w:rsidRDefault="00B617F2" w:rsidP="00B617F2">
      <w:pPr>
        <w:pStyle w:val="2"/>
        <w:rPr>
          <w:color w:val="auto"/>
        </w:rPr>
      </w:pPr>
    </w:p>
    <w:p w:rsidR="00B617F2" w:rsidRPr="0028378D" w:rsidRDefault="00B617F2" w:rsidP="00B617F2">
      <w:pPr>
        <w:pStyle w:val="2"/>
      </w:pPr>
      <w:bookmarkStart w:id="81" w:name="_Toc221481295"/>
      <w:r w:rsidRPr="0028378D">
        <w:t>1.3 Места погребения</w:t>
      </w:r>
      <w:bookmarkEnd w:id="81"/>
    </w:p>
    <w:p w:rsidR="00B617F2" w:rsidRDefault="00B617F2" w:rsidP="00B617F2">
      <w:pPr>
        <w:ind w:firstLine="567"/>
        <w:jc w:val="both"/>
        <w:rPr>
          <w:rFonts w:ascii="Arial Narrow" w:eastAsia="Calibri" w:hAnsi="Arial Narrow"/>
          <w:i/>
          <w:sz w:val="26"/>
          <w:szCs w:val="26"/>
        </w:rPr>
      </w:pPr>
    </w:p>
    <w:p w:rsidR="00B617F2" w:rsidRPr="00A852A8" w:rsidRDefault="00B617F2" w:rsidP="00B617F2">
      <w:pPr>
        <w:ind w:firstLine="567"/>
        <w:jc w:val="both"/>
        <w:rPr>
          <w:rFonts w:ascii="Arial Narrow" w:hAnsi="Arial Narrow"/>
          <w:i/>
          <w:sz w:val="28"/>
          <w:szCs w:val="28"/>
        </w:rPr>
      </w:pPr>
      <w:r w:rsidRPr="00A852A8">
        <w:rPr>
          <w:rFonts w:ascii="Arial Narrow" w:eastAsia="Calibri" w:hAnsi="Arial Narrow"/>
          <w:i/>
          <w:sz w:val="26"/>
          <w:szCs w:val="26"/>
        </w:rPr>
        <w:t>Таблица 1.</w:t>
      </w:r>
      <w:r w:rsidRPr="00A852A8">
        <w:rPr>
          <w:rFonts w:ascii="Arial Narrow" w:hAnsi="Arial Narrow"/>
          <w:sz w:val="26"/>
          <w:szCs w:val="26"/>
        </w:rPr>
        <w:t xml:space="preserve"> 3 </w:t>
      </w:r>
      <w:r w:rsidRPr="00A852A8">
        <w:rPr>
          <w:rFonts w:ascii="Arial Narrow" w:eastAsia="Calibri" w:hAnsi="Arial Narrow"/>
          <w:i/>
          <w:sz w:val="26"/>
          <w:szCs w:val="26"/>
        </w:rPr>
        <w:t>Места погребения</w:t>
      </w:r>
    </w:p>
    <w:p w:rsidR="00B617F2" w:rsidRPr="00A852A8" w:rsidRDefault="00B617F2" w:rsidP="00B617F2">
      <w:pPr>
        <w:ind w:firstLine="567"/>
        <w:jc w:val="both"/>
        <w:rPr>
          <w:rFonts w:ascii="Arial Narrow" w:hAnsi="Arial Narrow"/>
          <w:i/>
          <w:sz w:val="28"/>
          <w:szCs w:val="28"/>
        </w:rPr>
      </w:pPr>
    </w:p>
    <w:tbl>
      <w:tblPr>
        <w:tblStyle w:val="140"/>
        <w:tblW w:w="9456" w:type="dxa"/>
        <w:tblLayout w:type="fixed"/>
        <w:tblLook w:val="04A0" w:firstRow="1" w:lastRow="0" w:firstColumn="1" w:lastColumn="0" w:noHBand="0" w:noVBand="1"/>
      </w:tblPr>
      <w:tblGrid>
        <w:gridCol w:w="397"/>
        <w:gridCol w:w="1554"/>
        <w:gridCol w:w="956"/>
        <w:gridCol w:w="982"/>
        <w:gridCol w:w="1000"/>
        <w:gridCol w:w="1882"/>
        <w:gridCol w:w="1559"/>
        <w:gridCol w:w="1126"/>
      </w:tblGrid>
      <w:tr w:rsidR="00B617F2" w:rsidRPr="00720EEF" w:rsidTr="006D78FC">
        <w:trPr>
          <w:cantSplit/>
          <w:trHeight w:val="3638"/>
        </w:trPr>
        <w:tc>
          <w:tcPr>
            <w:tcW w:w="397" w:type="dxa"/>
            <w:vAlign w:val="center"/>
          </w:tcPr>
          <w:p w:rsidR="00B617F2" w:rsidRPr="00720EEF" w:rsidRDefault="00B617F2" w:rsidP="006D78FC">
            <w:pPr>
              <w:ind w:left="-142" w:right="-164"/>
              <w:jc w:val="center"/>
              <w:rPr>
                <w:rFonts w:ascii="Arial Narrow" w:hAnsi="Arial Narrow"/>
                <w:sz w:val="20"/>
                <w:szCs w:val="20"/>
              </w:rPr>
            </w:pPr>
            <w:r w:rsidRPr="00720EEF">
              <w:rPr>
                <w:rFonts w:ascii="Arial Narrow" w:hAnsi="Arial Narrow"/>
                <w:sz w:val="20"/>
                <w:szCs w:val="20"/>
              </w:rPr>
              <w:t>№</w:t>
            </w:r>
          </w:p>
        </w:tc>
        <w:tc>
          <w:tcPr>
            <w:tcW w:w="1554" w:type="dxa"/>
            <w:vAlign w:val="center"/>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Вид и наименование планируемого объекта местного значения</w:t>
            </w:r>
          </w:p>
        </w:tc>
        <w:tc>
          <w:tcPr>
            <w:tcW w:w="956" w:type="dxa"/>
            <w:textDirection w:val="btLr"/>
            <w:vAlign w:val="cente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Рекомендованное место расположения объекта местного значения</w:t>
            </w:r>
          </w:p>
        </w:tc>
        <w:tc>
          <w:tcPr>
            <w:tcW w:w="982" w:type="dxa"/>
            <w:vAlign w:val="center"/>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Функциональная</w:t>
            </w:r>
          </w:p>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зона по генеральному плану</w:t>
            </w:r>
          </w:p>
        </w:tc>
        <w:tc>
          <w:tcPr>
            <w:tcW w:w="1000" w:type="dxa"/>
            <w:vAlign w:val="center"/>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Оценка соответствия планируемого объекта параметрам функциональной зоны</w:t>
            </w:r>
          </w:p>
        </w:tc>
        <w:tc>
          <w:tcPr>
            <w:tcW w:w="1882" w:type="dxa"/>
            <w:tcBorders>
              <w:top w:val="single" w:sz="4" w:space="0" w:color="auto"/>
              <w:left w:val="single" w:sz="4" w:space="0" w:color="auto"/>
              <w:bottom w:val="single" w:sz="4" w:space="0" w:color="auto"/>
              <w:right w:val="single" w:sz="4" w:space="0" w:color="auto"/>
            </w:tcBorders>
            <w:vAlign w:val="center"/>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Возможные позитивные или негативные последствия размещения объекта местного значения для комплексного развития территории</w:t>
            </w:r>
          </w:p>
        </w:tc>
        <w:tc>
          <w:tcPr>
            <w:tcW w:w="1559" w:type="dxa"/>
            <w:tcBorders>
              <w:top w:val="single" w:sz="4" w:space="0" w:color="auto"/>
              <w:left w:val="single" w:sz="4" w:space="0" w:color="auto"/>
              <w:bottom w:val="single" w:sz="4" w:space="0" w:color="auto"/>
              <w:right w:val="single" w:sz="4" w:space="0" w:color="auto"/>
            </w:tcBorders>
            <w:vAlign w:val="center"/>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Характеристика зон с особыми условиями, требующихся в связи с размещением объекта местного значения</w:t>
            </w:r>
          </w:p>
        </w:tc>
        <w:tc>
          <w:tcPr>
            <w:tcW w:w="1126" w:type="dxa"/>
            <w:tcBorders>
              <w:top w:val="single" w:sz="4" w:space="0" w:color="auto"/>
              <w:left w:val="single" w:sz="4" w:space="0" w:color="auto"/>
              <w:bottom w:val="single" w:sz="4" w:space="0" w:color="auto"/>
              <w:right w:val="single" w:sz="4" w:space="0" w:color="auto"/>
            </w:tcBorders>
            <w:vAlign w:val="center"/>
          </w:tcPr>
          <w:p w:rsidR="00B617F2" w:rsidRPr="00720EEF" w:rsidRDefault="00B617F2" w:rsidP="006D78FC">
            <w:pPr>
              <w:ind w:left="-108" w:right="-80"/>
              <w:jc w:val="center"/>
              <w:rPr>
                <w:rFonts w:ascii="Arial Narrow" w:hAnsi="Arial Narrow"/>
                <w:sz w:val="20"/>
                <w:szCs w:val="20"/>
              </w:rPr>
            </w:pPr>
            <w:r w:rsidRPr="00720EEF">
              <w:rPr>
                <w:rFonts w:ascii="Arial Narrow" w:hAnsi="Arial Narrow"/>
                <w:sz w:val="20"/>
                <w:szCs w:val="20"/>
              </w:rPr>
              <w:t>Примечание</w:t>
            </w:r>
          </w:p>
        </w:tc>
      </w:tr>
      <w:tr w:rsidR="00B617F2" w:rsidRPr="00720EEF" w:rsidTr="006D78FC">
        <w:trPr>
          <w:cantSplit/>
          <w:trHeight w:val="1876"/>
        </w:trPr>
        <w:tc>
          <w:tcPr>
            <w:tcW w:w="397" w:type="dxa"/>
            <w:vAlign w:val="center"/>
          </w:tcPr>
          <w:p w:rsidR="00B617F2" w:rsidRPr="00720EEF" w:rsidRDefault="00B617F2" w:rsidP="006D78FC">
            <w:pPr>
              <w:jc w:val="center"/>
              <w:rPr>
                <w:rFonts w:ascii="Arial Narrow" w:hAnsi="Arial Narrow"/>
                <w:sz w:val="20"/>
                <w:szCs w:val="20"/>
              </w:rPr>
            </w:pPr>
            <w:r w:rsidRPr="00720EEF">
              <w:rPr>
                <w:rFonts w:ascii="Arial Narrow" w:hAnsi="Arial Narrow"/>
                <w:sz w:val="20"/>
                <w:szCs w:val="20"/>
              </w:rPr>
              <w:t>1</w:t>
            </w:r>
          </w:p>
        </w:tc>
        <w:tc>
          <w:tcPr>
            <w:tcW w:w="1554" w:type="dxa"/>
            <w:tcBorders>
              <w:left w:val="single" w:sz="4" w:space="0" w:color="auto"/>
            </w:tcBorders>
            <w:vAlign w:val="center"/>
          </w:tcPr>
          <w:p w:rsidR="00B617F2" w:rsidRPr="00720EEF" w:rsidRDefault="00B617F2" w:rsidP="006D78FC">
            <w:pPr>
              <w:ind w:left="-52" w:right="-80"/>
              <w:jc w:val="center"/>
              <w:rPr>
                <w:rFonts w:ascii="Arial Narrow" w:hAnsi="Arial Narrow"/>
                <w:sz w:val="20"/>
                <w:szCs w:val="20"/>
              </w:rPr>
            </w:pPr>
            <w:r w:rsidRPr="00720EEF">
              <w:rPr>
                <w:rFonts w:ascii="Arial Narrow" w:hAnsi="Arial Narrow"/>
                <w:sz w:val="20"/>
                <w:szCs w:val="20"/>
              </w:rPr>
              <w:t>Кладбище  (602050301)</w:t>
            </w:r>
          </w:p>
        </w:tc>
        <w:tc>
          <w:tcPr>
            <w:tcW w:w="956" w:type="dxa"/>
            <w:textDirection w:val="btLr"/>
            <w:vAlign w:val="center"/>
          </w:tcPr>
          <w:p w:rsidR="00B617F2" w:rsidRPr="00720EEF" w:rsidRDefault="00B617F2" w:rsidP="006D78FC">
            <w:pPr>
              <w:ind w:left="113" w:right="-80"/>
              <w:jc w:val="center"/>
              <w:rPr>
                <w:rFonts w:ascii="Arial Narrow" w:hAnsi="Arial Narrow"/>
                <w:sz w:val="20"/>
                <w:szCs w:val="20"/>
              </w:rPr>
            </w:pPr>
            <w:r w:rsidRPr="00720EEF">
              <w:rPr>
                <w:rFonts w:ascii="Arial Narrow" w:hAnsi="Arial Narrow"/>
                <w:sz w:val="20"/>
                <w:szCs w:val="20"/>
              </w:rPr>
              <w:t>с. Беляевка</w:t>
            </w:r>
          </w:p>
        </w:tc>
        <w:tc>
          <w:tcPr>
            <w:tcW w:w="982" w:type="dxa"/>
            <w:vAlign w:val="center"/>
          </w:tcPr>
          <w:p w:rsidR="00B617F2" w:rsidRPr="00720EEF" w:rsidRDefault="00B617F2" w:rsidP="006D78FC">
            <w:pPr>
              <w:ind w:left="-136" w:right="-108"/>
              <w:jc w:val="center"/>
              <w:rPr>
                <w:rFonts w:ascii="Arial Narrow" w:hAnsi="Arial Narrow"/>
                <w:sz w:val="20"/>
                <w:szCs w:val="20"/>
              </w:rPr>
            </w:pPr>
            <w:r w:rsidRPr="00720EEF">
              <w:rPr>
                <w:rFonts w:ascii="Arial Narrow" w:hAnsi="Arial Narrow"/>
                <w:sz w:val="20"/>
                <w:szCs w:val="20"/>
              </w:rPr>
              <w:t>Зона специального назначения</w:t>
            </w:r>
          </w:p>
        </w:tc>
        <w:tc>
          <w:tcPr>
            <w:tcW w:w="1000" w:type="dxa"/>
            <w:tcBorders>
              <w:top w:val="single" w:sz="4" w:space="0" w:color="auto"/>
              <w:left w:val="single" w:sz="4" w:space="0" w:color="auto"/>
              <w:bottom w:val="single" w:sz="4" w:space="0" w:color="auto"/>
              <w:right w:val="single" w:sz="4" w:space="0" w:color="auto"/>
            </w:tcBorders>
            <w:vAlign w:val="center"/>
          </w:tcPr>
          <w:p w:rsidR="00B617F2" w:rsidRPr="00720EEF" w:rsidRDefault="00B617F2" w:rsidP="006D78FC">
            <w:pPr>
              <w:ind w:left="-108" w:right="-108"/>
              <w:jc w:val="center"/>
              <w:rPr>
                <w:rFonts w:ascii="Arial Narrow" w:hAnsi="Arial Narrow"/>
                <w:sz w:val="20"/>
                <w:szCs w:val="20"/>
              </w:rPr>
            </w:pPr>
            <w:r w:rsidRPr="00720EEF">
              <w:rPr>
                <w:rFonts w:ascii="Arial Narrow" w:hAnsi="Arial Narrow"/>
                <w:sz w:val="20"/>
                <w:szCs w:val="20"/>
              </w:rPr>
              <w:t>Соответствует</w:t>
            </w:r>
          </w:p>
        </w:tc>
        <w:tc>
          <w:tcPr>
            <w:tcW w:w="1882" w:type="dxa"/>
            <w:tcBorders>
              <w:top w:val="single" w:sz="4" w:space="0" w:color="auto"/>
              <w:left w:val="single" w:sz="4" w:space="0" w:color="auto"/>
              <w:bottom w:val="single" w:sz="4" w:space="0" w:color="auto"/>
              <w:right w:val="single" w:sz="4" w:space="0" w:color="auto"/>
            </w:tcBorders>
            <w:vAlign w:val="center"/>
          </w:tcPr>
          <w:p w:rsidR="00B617F2" w:rsidRPr="00720EEF" w:rsidRDefault="00B617F2" w:rsidP="006D78FC">
            <w:pPr>
              <w:ind w:left="-108" w:right="-137"/>
              <w:jc w:val="center"/>
              <w:rPr>
                <w:rFonts w:ascii="Arial Narrow" w:hAnsi="Arial Narrow"/>
                <w:sz w:val="20"/>
                <w:szCs w:val="20"/>
              </w:rPr>
            </w:pPr>
            <w:r w:rsidRPr="00720EEF">
              <w:rPr>
                <w:rFonts w:ascii="Arial Narrow" w:hAnsi="Arial Narrow"/>
                <w:sz w:val="20"/>
                <w:szCs w:val="20"/>
              </w:rPr>
              <w:t>Доступность и обеспеченность в соответствии с нормативами градостроительного проектирования</w:t>
            </w:r>
          </w:p>
        </w:tc>
        <w:tc>
          <w:tcPr>
            <w:tcW w:w="1559" w:type="dxa"/>
            <w:tcBorders>
              <w:top w:val="single" w:sz="4" w:space="0" w:color="auto"/>
              <w:left w:val="single" w:sz="4" w:space="0" w:color="auto"/>
              <w:bottom w:val="single" w:sz="4" w:space="0" w:color="auto"/>
              <w:right w:val="single" w:sz="4" w:space="0" w:color="auto"/>
            </w:tcBorders>
            <w:vAlign w:val="center"/>
          </w:tcPr>
          <w:p w:rsidR="00B617F2" w:rsidRPr="00720EEF" w:rsidRDefault="00B617F2" w:rsidP="006D78FC">
            <w:pPr>
              <w:ind w:left="-79" w:right="-108"/>
              <w:jc w:val="center"/>
              <w:rPr>
                <w:rFonts w:ascii="Arial Narrow" w:hAnsi="Arial Narrow"/>
                <w:sz w:val="20"/>
                <w:szCs w:val="20"/>
              </w:rPr>
            </w:pPr>
            <w:r w:rsidRPr="00720EEF">
              <w:rPr>
                <w:rFonts w:ascii="Arial Narrow" w:hAnsi="Arial Narrow"/>
                <w:sz w:val="20"/>
                <w:szCs w:val="20"/>
              </w:rPr>
              <w:t>Установление зон не требуется</w:t>
            </w:r>
          </w:p>
          <w:p w:rsidR="00B617F2" w:rsidRPr="00720EEF" w:rsidRDefault="00B617F2" w:rsidP="006D78FC">
            <w:pPr>
              <w:ind w:left="-79" w:right="-108"/>
              <w:jc w:val="center"/>
              <w:rPr>
                <w:rFonts w:ascii="Arial Narrow" w:hAnsi="Arial Narrow"/>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rsidR="00B617F2" w:rsidRPr="00720EEF" w:rsidRDefault="00B617F2" w:rsidP="006D78FC">
            <w:pPr>
              <w:spacing w:before="240"/>
              <w:jc w:val="center"/>
              <w:rPr>
                <w:rFonts w:ascii="Arial Narrow" w:hAnsi="Arial Narrow"/>
                <w:sz w:val="20"/>
                <w:szCs w:val="20"/>
              </w:rPr>
            </w:pPr>
            <w:r w:rsidRPr="00720EEF">
              <w:rPr>
                <w:rFonts w:ascii="Arial Narrow" w:hAnsi="Arial Narrow"/>
                <w:sz w:val="20"/>
                <w:szCs w:val="20"/>
              </w:rPr>
              <w:t>Согласно СТП Беляевского района</w:t>
            </w:r>
          </w:p>
        </w:tc>
      </w:tr>
    </w:tbl>
    <w:p w:rsidR="00B617F2" w:rsidRPr="00A852A8" w:rsidRDefault="00B617F2" w:rsidP="00B617F2">
      <w:pPr>
        <w:pStyle w:val="2"/>
      </w:pPr>
      <w:bookmarkStart w:id="82" w:name="_Toc221481296"/>
      <w:bookmarkEnd w:id="75"/>
      <w:bookmarkEnd w:id="76"/>
      <w:r w:rsidRPr="00A852A8">
        <w:rPr>
          <w:caps/>
        </w:rPr>
        <w:t xml:space="preserve">2. </w:t>
      </w:r>
      <w:bookmarkEnd w:id="77"/>
      <w:r w:rsidRPr="00A852A8">
        <w:rPr>
          <w:caps/>
        </w:rPr>
        <w:t>П</w:t>
      </w:r>
      <w:r w:rsidRPr="00A852A8">
        <w:t>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82"/>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Проектом предусмотрены следующие зоны:</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жилые зоны;</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общественно-деловые зоны;</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производственная зона;</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зона инженерной инфраструктуры;</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зона транспортной инфраструктуры;</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зоны сельскохозяйственного использования;</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зоны рекреационного назначения;</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зоны специального назначения;</w:t>
      </w:r>
    </w:p>
    <w:p w:rsidR="00B617F2" w:rsidRPr="00A852A8" w:rsidRDefault="00B617F2" w:rsidP="00047973">
      <w:pPr>
        <w:numPr>
          <w:ilvl w:val="0"/>
          <w:numId w:val="8"/>
        </w:numPr>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зона лесов (зона под ГЛФ).</w:t>
      </w: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p>
    <w:p w:rsidR="00B617F2" w:rsidRPr="00720EEF" w:rsidRDefault="00B617F2" w:rsidP="00B617F2">
      <w:pPr>
        <w:pStyle w:val="2"/>
        <w:rPr>
          <w:rFonts w:eastAsia="Calibri"/>
        </w:rPr>
      </w:pPr>
      <w:bookmarkStart w:id="83" w:name="_Toc221481297"/>
      <w:r w:rsidRPr="00720EEF">
        <w:rPr>
          <w:rFonts w:eastAsia="Calibri"/>
        </w:rPr>
        <w:t>Жилые зоны</w:t>
      </w:r>
      <w:bookmarkEnd w:id="83"/>
    </w:p>
    <w:p w:rsidR="00B617F2" w:rsidRDefault="00B617F2" w:rsidP="00B617F2">
      <w:pPr>
        <w:tabs>
          <w:tab w:val="num" w:pos="0"/>
        </w:tabs>
        <w:spacing w:line="276" w:lineRule="auto"/>
        <w:ind w:firstLine="709"/>
        <w:jc w:val="both"/>
        <w:rPr>
          <w:rFonts w:ascii="Arial Narrow" w:eastAsia="Calibri" w:hAnsi="Arial Narrow"/>
          <w:sz w:val="26"/>
          <w:szCs w:val="26"/>
        </w:rPr>
      </w:pP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«Градостроительство. Планировка и застройка городских и сельских поселений», не допускается размещать в жилых зонах.</w:t>
      </w: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планируемых жилых зонах размещаются дома усадебные с приусадебными участками 15 соток;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К жилым зонам относятся также части территории садово-дачной застройки, расположенной в пределах границ населенного пункта.</w:t>
      </w: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Для жителей существующих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основе проектных решений по формированию жилой среды использовались следующие принципы:</w:t>
      </w:r>
    </w:p>
    <w:p w:rsidR="00B617F2" w:rsidRPr="00A852A8" w:rsidRDefault="00B617F2" w:rsidP="00B617F2">
      <w:pPr>
        <w:tabs>
          <w:tab w:val="num" w:pos="0"/>
        </w:tabs>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B617F2" w:rsidRPr="00A852A8" w:rsidRDefault="00B617F2" w:rsidP="00047973">
      <w:pPr>
        <w:numPr>
          <w:ilvl w:val="0"/>
          <w:numId w:val="7"/>
        </w:numPr>
        <w:tabs>
          <w:tab w:val="num" w:pos="0"/>
        </w:tabs>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B617F2" w:rsidRPr="00A852A8" w:rsidRDefault="00B617F2" w:rsidP="00047973">
      <w:pPr>
        <w:numPr>
          <w:ilvl w:val="0"/>
          <w:numId w:val="7"/>
        </w:numPr>
        <w:tabs>
          <w:tab w:val="num" w:pos="0"/>
        </w:tabs>
        <w:spacing w:after="0" w:line="276" w:lineRule="auto"/>
        <w:ind w:left="0" w:firstLine="709"/>
        <w:jc w:val="both"/>
        <w:rPr>
          <w:rFonts w:ascii="Arial Narrow" w:eastAsia="Calibri" w:hAnsi="Arial Narrow"/>
          <w:sz w:val="26"/>
          <w:szCs w:val="26"/>
        </w:rPr>
      </w:pPr>
      <w:r w:rsidRPr="00A852A8">
        <w:rPr>
          <w:rFonts w:ascii="Arial Narrow" w:eastAsia="Calibri" w:hAnsi="Arial Narrow"/>
          <w:sz w:val="26"/>
          <w:szCs w:val="26"/>
        </w:rPr>
        <w:t>выход на показатель обеспеченности не менее 30 м кв. общей площади на человека.</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B617F2" w:rsidRPr="00A852A8" w:rsidRDefault="00B617F2" w:rsidP="00B617F2">
      <w:pPr>
        <w:spacing w:line="276" w:lineRule="auto"/>
        <w:ind w:firstLine="709"/>
        <w:jc w:val="both"/>
        <w:rPr>
          <w:rFonts w:ascii="Arial Narrow" w:eastAsia="Calibri" w:hAnsi="Arial Narrow"/>
          <w:bCs/>
          <w:sz w:val="26"/>
          <w:szCs w:val="26"/>
        </w:rPr>
      </w:pPr>
      <w:r w:rsidRPr="00A852A8">
        <w:rPr>
          <w:rFonts w:ascii="Arial Narrow" w:eastAsia="Calibri" w:hAnsi="Arial Narrow"/>
          <w:bCs/>
          <w:sz w:val="26"/>
          <w:szCs w:val="26"/>
        </w:rPr>
        <w:lastRenderedPageBreak/>
        <w:t xml:space="preserve">Бытовые разрывы между длинными сторонами жилых зданий высотой 2-3 этажа следует принимать не менее 15 м; 4 этажа – не менее 20 м; между длинными сторонами и торцами этих же зданий с окнами из жилых комнат – не менее 10 м.  </w:t>
      </w:r>
    </w:p>
    <w:p w:rsidR="00B617F2" w:rsidRPr="00A852A8" w:rsidRDefault="00B617F2" w:rsidP="00B617F2">
      <w:pPr>
        <w:spacing w:line="276" w:lineRule="auto"/>
        <w:ind w:firstLine="709"/>
        <w:jc w:val="both"/>
        <w:rPr>
          <w:rFonts w:ascii="Arial Narrow" w:eastAsia="Calibri" w:hAnsi="Arial Narrow"/>
          <w:bCs/>
          <w:sz w:val="26"/>
          <w:szCs w:val="26"/>
        </w:rPr>
      </w:pPr>
      <w:r w:rsidRPr="00A852A8">
        <w:rPr>
          <w:rFonts w:ascii="Arial Narrow" w:eastAsia="Calibri" w:hAnsi="Arial Narrow"/>
          <w:bCs/>
          <w:sz w:val="26"/>
          <w:szCs w:val="26"/>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B617F2" w:rsidRPr="00A852A8"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кв.м.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B617F2" w:rsidRPr="00A852A8"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Основные проектные предложения в решении жилищной проблемы и новая жилищная политика</w:t>
      </w:r>
      <w:r w:rsidRPr="00A852A8">
        <w:rPr>
          <w:rFonts w:ascii="Arial Narrow" w:eastAsia="Calibri" w:hAnsi="Arial Narrow"/>
          <w:sz w:val="26"/>
          <w:szCs w:val="26"/>
        </w:rPr>
        <w:t>:</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наращивание темпов строительства жилья за счет индивидуального строительства;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ликвидация ветхого, аварийного фонда;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B617F2" w:rsidRPr="00A852A8" w:rsidRDefault="00B617F2" w:rsidP="00B617F2">
      <w:pPr>
        <w:tabs>
          <w:tab w:val="left" w:pos="5745"/>
        </w:tabs>
        <w:ind w:left="851"/>
        <w:jc w:val="both"/>
        <w:rPr>
          <w:rFonts w:ascii="Arial Narrow" w:eastAsia="Calibri" w:hAnsi="Arial Narrow"/>
          <w:b/>
          <w:bCs/>
          <w:sz w:val="26"/>
          <w:szCs w:val="26"/>
        </w:rPr>
      </w:pPr>
      <w:r w:rsidRPr="00A852A8">
        <w:rPr>
          <w:rFonts w:ascii="Arial Narrow" w:eastAsia="Calibri" w:hAnsi="Arial Narrow"/>
          <w:b/>
          <w:bCs/>
          <w:sz w:val="26"/>
          <w:szCs w:val="26"/>
        </w:rPr>
        <w:t>Основные параметры застройки жилых зон:</w:t>
      </w:r>
      <w:r w:rsidRPr="00A852A8">
        <w:rPr>
          <w:rFonts w:ascii="Arial Narrow" w:eastAsia="Calibri" w:hAnsi="Arial Narrow"/>
          <w:b/>
          <w:bCs/>
          <w:sz w:val="26"/>
          <w:szCs w:val="26"/>
        </w:rPr>
        <w:tab/>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Тип застройки – усадебный, секционный.</w:t>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Площадь участка под индивидуальную застройку - 15 соток.</w:t>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Этажность – до 3 этажей.</w:t>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Плотность населения усадебной застройки – 15 человек на 1 га (средний состав семьи 3 чел.).</w:t>
      </w:r>
    </w:p>
    <w:p w:rsidR="00B617F2" w:rsidRPr="00A852A8" w:rsidRDefault="00B617F2" w:rsidP="00B617F2">
      <w:pPr>
        <w:ind w:left="851"/>
        <w:jc w:val="both"/>
        <w:rPr>
          <w:rFonts w:ascii="Arial Narrow" w:eastAsia="Calibri" w:hAnsi="Arial Narrow"/>
          <w:bCs/>
          <w:sz w:val="26"/>
          <w:szCs w:val="26"/>
        </w:rPr>
      </w:pPr>
    </w:p>
    <w:p w:rsidR="00B617F2" w:rsidRPr="00720EEF" w:rsidRDefault="00B617F2" w:rsidP="00B617F2">
      <w:pPr>
        <w:pStyle w:val="2"/>
      </w:pPr>
      <w:bookmarkStart w:id="84" w:name="_Toc221481298"/>
      <w:r w:rsidRPr="00720EEF">
        <w:t>Общественно-деловые зоны</w:t>
      </w:r>
      <w:bookmarkEnd w:id="84"/>
    </w:p>
    <w:p w:rsidR="00B617F2" w:rsidRDefault="00B617F2" w:rsidP="00B617F2">
      <w:pPr>
        <w:spacing w:line="276" w:lineRule="auto"/>
        <w:ind w:firstLine="709"/>
        <w:jc w:val="both"/>
        <w:rPr>
          <w:rFonts w:ascii="Arial Narrow" w:eastAsia="Calibri" w:hAnsi="Arial Narrow"/>
          <w:sz w:val="26"/>
          <w:szCs w:val="26"/>
        </w:rPr>
      </w:pP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lastRenderedPageBreak/>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Основной центр, выполняющий функции 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 xml:space="preserve"> 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rsidR="00B617F2"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 землепользования и застройки.</w:t>
      </w:r>
    </w:p>
    <w:p w:rsidR="00B617F2" w:rsidRPr="00720EEF" w:rsidRDefault="00B617F2" w:rsidP="00B617F2">
      <w:pPr>
        <w:spacing w:line="276" w:lineRule="auto"/>
        <w:ind w:firstLine="709"/>
        <w:jc w:val="both"/>
        <w:rPr>
          <w:rFonts w:ascii="Arial Narrow" w:eastAsia="Calibri" w:hAnsi="Arial Narrow"/>
          <w:sz w:val="26"/>
          <w:szCs w:val="26"/>
        </w:rPr>
      </w:pPr>
    </w:p>
    <w:p w:rsidR="00B617F2" w:rsidRPr="00720EEF" w:rsidRDefault="00B617F2" w:rsidP="00B617F2">
      <w:pPr>
        <w:pStyle w:val="2"/>
        <w:rPr>
          <w:rFonts w:eastAsia="Calibri"/>
        </w:rPr>
      </w:pPr>
      <w:bookmarkStart w:id="85" w:name="_Toc221481299"/>
      <w:r w:rsidRPr="00720EEF">
        <w:rPr>
          <w:rFonts w:eastAsia="Calibri"/>
        </w:rPr>
        <w:t>Производственная зона</w:t>
      </w:r>
      <w:bookmarkEnd w:id="85"/>
      <w:r w:rsidRPr="00720EEF">
        <w:rPr>
          <w:rFonts w:eastAsia="Calibri"/>
        </w:rPr>
        <w:t xml:space="preserve"> </w:t>
      </w:r>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состав производственных зон могут включаться:</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lastRenderedPageBreak/>
        <w:t>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иные виды производственной, инженерной и транспортной инфраструктур.</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w:t>
      </w:r>
      <w:r w:rsidRPr="00A852A8">
        <w:rPr>
          <w:rFonts w:ascii="Arial Narrow" w:eastAsia="Calibri" w:hAnsi="Arial Narrow"/>
          <w:sz w:val="26"/>
          <w:szCs w:val="26"/>
        </w:rPr>
        <w:lastRenderedPageBreak/>
        <w:t>водосборов, водоемов и атмосферного воздуха с учетом требований СП 18.13330, а также положений об охране подземных вод.</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Минимальную площадь озеленения санитарно-защитных зон следует принимать в зависимость от ширины зоны,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    до  300 м ................................................. 60</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    св. 300 до 1000 м ................................... 50</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    "  1000 "  3000 м ..................................... 40</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    "  3000 м .................................................. 20</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На территориях коммунально-складских зон следует размещать предприятия пищевой (пищевкусовой, мясной и молочной) промышленности, общетоварные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Размеры санитарно-защитных зон для картофеля-, овоще- и фруктохранилищ следует принимать не менее 50 м.</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lastRenderedPageBreak/>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w:t>
      </w:r>
    </w:p>
    <w:p w:rsidR="00B617F2" w:rsidRPr="00A852A8" w:rsidRDefault="00B617F2" w:rsidP="00B617F2">
      <w:pPr>
        <w:tabs>
          <w:tab w:val="num" w:pos="0"/>
        </w:tabs>
        <w:ind w:firstLine="851"/>
        <w:jc w:val="both"/>
        <w:rPr>
          <w:rFonts w:ascii="Arial Narrow" w:eastAsia="Calibri" w:hAnsi="Arial Narrow"/>
          <w:sz w:val="26"/>
          <w:szCs w:val="26"/>
        </w:rPr>
      </w:pPr>
    </w:p>
    <w:p w:rsidR="00B617F2" w:rsidRPr="00720EEF" w:rsidRDefault="00B617F2" w:rsidP="00B617F2">
      <w:pPr>
        <w:pStyle w:val="2"/>
        <w:rPr>
          <w:rFonts w:eastAsia="Calibri"/>
        </w:rPr>
      </w:pPr>
      <w:bookmarkStart w:id="86" w:name="_Toc221481300"/>
      <w:r w:rsidRPr="00720EEF">
        <w:rPr>
          <w:rFonts w:eastAsia="Calibri"/>
        </w:rPr>
        <w:t>Зона инженерной инфраструктуры</w:t>
      </w:r>
      <w:bookmarkEnd w:id="86"/>
      <w:r w:rsidRPr="00720EEF">
        <w:rPr>
          <w:rFonts w:eastAsia="Calibri"/>
        </w:rPr>
        <w:t xml:space="preserve"> </w:t>
      </w:r>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Зону инженерной инфраструктуры следует предусматривать для размещения сооружений и коммуникаций связи, инженерного оборудования с учетом их перспективного развития.</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целях обеспечения нормальной эксплуатации сооружений, устройства других объектов допускается устанавливать охранные зоны.</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Отвод земель для сооружений и устройств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Размещение сооружений, коммуникаций и других объектов на территории поселений должно соответствовать требованиям, приведенным в разделах 11 и 12 СП 42.13330.2016.</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Для предотвращения неблагоприятных воздействий при эксплуатации объектов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Территории в границах отвода сооружений и коммуникаций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B617F2" w:rsidRPr="00720EEF" w:rsidRDefault="00B617F2" w:rsidP="00B617F2">
      <w:pPr>
        <w:pStyle w:val="2"/>
        <w:rPr>
          <w:rFonts w:eastAsia="Calibri"/>
        </w:rPr>
      </w:pPr>
      <w:bookmarkStart w:id="87" w:name="_Toc221481301"/>
      <w:r w:rsidRPr="00720EEF">
        <w:rPr>
          <w:rFonts w:eastAsia="Calibri"/>
        </w:rPr>
        <w:t>Зона транспортной инфраструктуры</w:t>
      </w:r>
      <w:bookmarkEnd w:id="87"/>
      <w:r w:rsidRPr="00720EEF">
        <w:rPr>
          <w:rFonts w:eastAsia="Calibri"/>
        </w:rPr>
        <w:t xml:space="preserve"> </w:t>
      </w:r>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Зону транспортной инфраструктуры следует предусматривать для размещения сооружений и коммуникаций железнодорожного, автомобильного транспорта, связи, инженерного оборудования с учетом их перспективного развития.</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lastRenderedPageBreak/>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Для предотвращения неблагоприятных воздействий при эксплуатации объектов транспорта,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Территории в границах отвода сооружений и коммуникаций транспорта,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B617F2" w:rsidRPr="00A852A8" w:rsidRDefault="00B617F2" w:rsidP="00B617F2">
      <w:pPr>
        <w:ind w:firstLine="851"/>
        <w:jc w:val="both"/>
        <w:rPr>
          <w:rFonts w:ascii="Arial Narrow" w:eastAsia="Calibri" w:hAnsi="Arial Narrow"/>
          <w:sz w:val="26"/>
          <w:szCs w:val="26"/>
        </w:rPr>
      </w:pPr>
    </w:p>
    <w:p w:rsidR="00B617F2" w:rsidRPr="00720EEF" w:rsidRDefault="00B617F2" w:rsidP="00B617F2">
      <w:pPr>
        <w:pStyle w:val="2"/>
        <w:rPr>
          <w:rFonts w:eastAsia="Calibri"/>
        </w:rPr>
      </w:pPr>
      <w:bookmarkStart w:id="88" w:name="_Toc221481302"/>
      <w:r w:rsidRPr="00720EEF">
        <w:rPr>
          <w:rFonts w:eastAsia="Calibri"/>
        </w:rPr>
        <w:t>Зоны сельскохозяйственного использования</w:t>
      </w:r>
      <w:bookmarkEnd w:id="88"/>
    </w:p>
    <w:p w:rsidR="00B617F2" w:rsidRDefault="00B617F2" w:rsidP="00B617F2">
      <w:pPr>
        <w:spacing w:line="276" w:lineRule="auto"/>
        <w:ind w:firstLine="709"/>
        <w:jc w:val="both"/>
        <w:rPr>
          <w:rFonts w:ascii="Arial Narrow" w:eastAsia="Calibri" w:hAnsi="Arial Narrow"/>
          <w:sz w:val="26"/>
          <w:szCs w:val="26"/>
        </w:rPr>
      </w:pP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Территории сельскохозяйственного использования выделяются на землях не занятых лесной растительностью, вне земель лесного фонда.</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В состав зон сельскохозяйственного использования могут включаться: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 пашни, сенокосы, пастбища, залежи, земли, занятые многолетними насаждениями (садами, виноградниками и другими);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
    <w:p w:rsidR="00B617F2" w:rsidRPr="00720EEF" w:rsidRDefault="00B617F2" w:rsidP="00B617F2">
      <w:pPr>
        <w:spacing w:line="276" w:lineRule="auto"/>
        <w:ind w:firstLine="709"/>
        <w:jc w:val="both"/>
        <w:rPr>
          <w:rFonts w:ascii="Arial Narrow" w:eastAsia="Calibri" w:hAnsi="Arial Narrow"/>
          <w:sz w:val="26"/>
          <w:szCs w:val="26"/>
        </w:rPr>
      </w:pPr>
      <w:r w:rsidRPr="00720EEF">
        <w:rPr>
          <w:rFonts w:ascii="Arial Narrow" w:eastAsia="Calibri" w:hAnsi="Arial Narrow"/>
          <w:sz w:val="26"/>
          <w:szCs w:val="26"/>
        </w:rPr>
        <w:t>В зоны, занятые объектами сельскохозяйственного назначения – зданиями, строениями, сооружениями, используемыми для производства, хранения и первичной обработки сельскохозяйственной продукции, входят также земли, занятые внутрихозяйственными дорогами, коммуникациями, древесно-кустарниковой растительностью, предназначенной для обеспечения защиты земель от воздействия негативных природных, антропогенных и техногенных воздействий, замкнутыми водоемами, и резервные земли для развития объектов сельскохозяйственного назначения.</w:t>
      </w:r>
    </w:p>
    <w:p w:rsidR="00B617F2" w:rsidRDefault="00B617F2" w:rsidP="00B617F2">
      <w:pPr>
        <w:spacing w:line="276" w:lineRule="auto"/>
        <w:ind w:firstLine="709"/>
        <w:jc w:val="both"/>
        <w:rPr>
          <w:rFonts w:ascii="Arial Narrow" w:eastAsia="Calibri" w:hAnsi="Arial Narrow"/>
          <w:b/>
          <w:sz w:val="26"/>
          <w:szCs w:val="26"/>
        </w:rPr>
      </w:pPr>
    </w:p>
    <w:p w:rsidR="00B617F2" w:rsidRPr="00720EEF" w:rsidRDefault="00B617F2" w:rsidP="00B617F2">
      <w:pPr>
        <w:pStyle w:val="2"/>
        <w:rPr>
          <w:rFonts w:eastAsia="Calibri"/>
        </w:rPr>
      </w:pPr>
      <w:bookmarkStart w:id="89" w:name="_Toc221481303"/>
      <w:r w:rsidRPr="00720EEF">
        <w:rPr>
          <w:rFonts w:eastAsia="Calibri"/>
        </w:rPr>
        <w:lastRenderedPageBreak/>
        <w:t>Зоны специального назначения</w:t>
      </w:r>
      <w:bookmarkEnd w:id="89"/>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зону специального назначения входят территории кладбищ и скотомогильников, очистных сооружений. В целях создания благоприятной среды обитания для проживания населения за счет снижения негативного воздействия от предприятий и объектов, генеральным планом предусмотрены следующие мероприятия: в случаях обнаружения при проведении строительных работ ранее неизвестных массовых захоронений необходимо зарегистрировать места захоронения, а в необходимых случаях провести перезахоронение останков погибших и рекультивацию территорий.</w:t>
      </w:r>
    </w:p>
    <w:p w:rsidR="00B617F2" w:rsidRPr="00A852A8" w:rsidRDefault="00B617F2" w:rsidP="00B617F2">
      <w:pPr>
        <w:tabs>
          <w:tab w:val="num" w:pos="0"/>
        </w:tabs>
        <w:ind w:firstLine="851"/>
        <w:jc w:val="both"/>
        <w:rPr>
          <w:rFonts w:ascii="Arial Narrow" w:eastAsia="Calibri" w:hAnsi="Arial Narrow"/>
          <w:b/>
          <w:i/>
          <w:sz w:val="26"/>
          <w:szCs w:val="26"/>
        </w:rPr>
      </w:pPr>
    </w:p>
    <w:p w:rsidR="00B617F2" w:rsidRPr="00720EEF" w:rsidRDefault="00B617F2" w:rsidP="00B617F2">
      <w:pPr>
        <w:pStyle w:val="2"/>
        <w:rPr>
          <w:rFonts w:eastAsia="Calibri"/>
        </w:rPr>
      </w:pPr>
      <w:bookmarkStart w:id="90" w:name="_Toc221481304"/>
      <w:r w:rsidRPr="00720EEF">
        <w:rPr>
          <w:rFonts w:eastAsia="Calibri"/>
        </w:rPr>
        <w:t>Зона рекреационного назначения</w:t>
      </w:r>
      <w:bookmarkEnd w:id="90"/>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На участках, в основном не пригодных под жилищное строительство, организуются рекреационные зоны. Планируемые рекреационные зоны имеют непосредственные связи с жилыми и общественно-деловыми зонами.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При размещении скверов и садов следует максимально сохранять участки с существующими насаждениями и водоемами.</w:t>
      </w: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B617F2" w:rsidRPr="00A852A8" w:rsidRDefault="00B617F2" w:rsidP="00B617F2">
      <w:pPr>
        <w:tabs>
          <w:tab w:val="num" w:pos="0"/>
        </w:tabs>
        <w:ind w:firstLine="851"/>
        <w:jc w:val="both"/>
        <w:rPr>
          <w:rFonts w:ascii="Arial Narrow" w:eastAsia="Calibri" w:hAnsi="Arial Narrow"/>
          <w:sz w:val="26"/>
          <w:szCs w:val="26"/>
        </w:rPr>
      </w:pPr>
    </w:p>
    <w:p w:rsidR="00B617F2" w:rsidRPr="00720EEF" w:rsidRDefault="00B617F2" w:rsidP="00B617F2">
      <w:pPr>
        <w:pStyle w:val="2"/>
        <w:rPr>
          <w:rFonts w:eastAsia="Calibri"/>
        </w:rPr>
      </w:pPr>
      <w:bookmarkStart w:id="91" w:name="_Toc221481305"/>
      <w:r w:rsidRPr="00720EEF">
        <w:rPr>
          <w:rFonts w:eastAsia="Calibri"/>
        </w:rPr>
        <w:t>Зона лесов</w:t>
      </w:r>
      <w:bookmarkEnd w:id="91"/>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t>Земли государственного лесного фонда расположены вне границ населенного пункта. На территории МО Беляевский сельсовет зона лесов составляет 1587 га.</w:t>
      </w:r>
    </w:p>
    <w:p w:rsidR="00B617F2" w:rsidRDefault="00B617F2" w:rsidP="00B617F2">
      <w:pPr>
        <w:spacing w:line="276" w:lineRule="auto"/>
        <w:ind w:firstLine="709"/>
        <w:jc w:val="both"/>
        <w:rPr>
          <w:rFonts w:ascii="Arial Narrow" w:eastAsia="Calibri" w:hAnsi="Arial Narrow"/>
          <w:sz w:val="26"/>
          <w:szCs w:val="26"/>
        </w:rPr>
      </w:pPr>
      <w:r w:rsidRPr="00A852A8">
        <w:rPr>
          <w:rFonts w:ascii="Arial Narrow" w:eastAsia="Calibri" w:hAnsi="Arial Narrow"/>
          <w:sz w:val="26"/>
          <w:szCs w:val="26"/>
        </w:rPr>
        <w:lastRenderedPageBreak/>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rsidR="00B617F2" w:rsidRDefault="00B617F2" w:rsidP="00B617F2">
      <w:pPr>
        <w:spacing w:line="276" w:lineRule="auto"/>
        <w:ind w:firstLine="709"/>
        <w:jc w:val="both"/>
        <w:rPr>
          <w:rFonts w:ascii="Arial Narrow" w:eastAsia="Calibri" w:hAnsi="Arial Narrow"/>
          <w:sz w:val="26"/>
          <w:szCs w:val="26"/>
        </w:rPr>
      </w:pPr>
    </w:p>
    <w:p w:rsidR="00B617F2" w:rsidRPr="00720EEF" w:rsidRDefault="00B617F2" w:rsidP="00B617F2">
      <w:pPr>
        <w:pStyle w:val="2"/>
        <w:rPr>
          <w:rFonts w:eastAsia="Calibri"/>
        </w:rPr>
      </w:pPr>
      <w:bookmarkStart w:id="92" w:name="_Toc221481306"/>
      <w:r w:rsidRPr="00720EEF">
        <w:rPr>
          <w:rFonts w:eastAsia="Calibri"/>
        </w:rPr>
        <w:t>Зона недропользования</w:t>
      </w:r>
      <w:bookmarkEnd w:id="92"/>
    </w:p>
    <w:p w:rsidR="00B617F2" w:rsidRDefault="00B617F2" w:rsidP="00B617F2">
      <w:pPr>
        <w:spacing w:line="276" w:lineRule="auto"/>
        <w:ind w:firstLine="709"/>
        <w:jc w:val="both"/>
        <w:rPr>
          <w:rFonts w:ascii="Arial Narrow" w:eastAsia="Calibri" w:hAnsi="Arial Narrow"/>
          <w:sz w:val="26"/>
          <w:szCs w:val="26"/>
        </w:rPr>
      </w:pPr>
    </w:p>
    <w:p w:rsidR="00B617F2" w:rsidRPr="00A852A8" w:rsidRDefault="00B617F2" w:rsidP="00B617F2">
      <w:pPr>
        <w:spacing w:line="276" w:lineRule="auto"/>
        <w:ind w:firstLine="709"/>
        <w:jc w:val="both"/>
        <w:rPr>
          <w:rFonts w:ascii="Arial Narrow" w:eastAsia="Calibri" w:hAnsi="Arial Narrow"/>
          <w:sz w:val="26"/>
          <w:szCs w:val="26"/>
        </w:rPr>
      </w:pPr>
      <w:r>
        <w:rPr>
          <w:rFonts w:ascii="Arial Narrow" w:eastAsia="Calibri" w:hAnsi="Arial Narrow"/>
          <w:sz w:val="26"/>
          <w:szCs w:val="26"/>
        </w:rPr>
        <w:t xml:space="preserve">Земли для добычи полезных ископаемых расположены </w:t>
      </w:r>
      <w:r w:rsidRPr="00A852A8">
        <w:rPr>
          <w:rFonts w:ascii="Arial Narrow" w:eastAsia="Calibri" w:hAnsi="Arial Narrow"/>
          <w:sz w:val="26"/>
          <w:szCs w:val="26"/>
        </w:rPr>
        <w:t>вне границ населенного пункта. На территории МО Беляевский сельсовет зона</w:t>
      </w:r>
      <w:r>
        <w:rPr>
          <w:rFonts w:ascii="Arial Narrow" w:eastAsia="Calibri" w:hAnsi="Arial Narrow"/>
          <w:sz w:val="26"/>
          <w:szCs w:val="26"/>
        </w:rPr>
        <w:t xml:space="preserve"> недропользования составляет 0,65</w:t>
      </w:r>
      <w:r w:rsidRPr="00720EEF">
        <w:rPr>
          <w:rFonts w:ascii="Arial Narrow" w:eastAsia="Calibri" w:hAnsi="Arial Narrow"/>
          <w:sz w:val="26"/>
          <w:szCs w:val="26"/>
        </w:rPr>
        <w:t xml:space="preserve"> кв. км</w:t>
      </w:r>
      <w:r>
        <w:rPr>
          <w:rFonts w:ascii="Arial Narrow" w:eastAsia="Calibri" w:hAnsi="Arial Narrow"/>
          <w:sz w:val="26"/>
          <w:szCs w:val="26"/>
        </w:rPr>
        <w:t>.</w:t>
      </w:r>
    </w:p>
    <w:p w:rsidR="00B617F2" w:rsidRPr="00A852A8" w:rsidRDefault="00B617F2" w:rsidP="00B617F2">
      <w:pPr>
        <w:tabs>
          <w:tab w:val="num" w:pos="0"/>
        </w:tabs>
        <w:ind w:firstLine="851"/>
        <w:jc w:val="both"/>
        <w:rPr>
          <w:rFonts w:ascii="Arial Narrow" w:eastAsia="Calibri" w:hAnsi="Arial Narrow"/>
          <w:sz w:val="26"/>
          <w:szCs w:val="26"/>
        </w:rPr>
      </w:pPr>
    </w:p>
    <w:p w:rsidR="00B617F2" w:rsidRPr="00A852A8" w:rsidRDefault="00B617F2" w:rsidP="00B617F2">
      <w:pPr>
        <w:tabs>
          <w:tab w:val="left" w:pos="1276"/>
        </w:tabs>
        <w:ind w:firstLine="709"/>
        <w:jc w:val="both"/>
        <w:rPr>
          <w:rFonts w:ascii="Arial Narrow" w:eastAsia="Calibri" w:hAnsi="Arial Narrow"/>
          <w:b/>
          <w:i/>
          <w:sz w:val="26"/>
          <w:szCs w:val="26"/>
        </w:rPr>
      </w:pPr>
      <w:r w:rsidRPr="00A852A8">
        <w:rPr>
          <w:rFonts w:ascii="Arial Narrow" w:eastAsia="Calibri" w:hAnsi="Arial Narrow"/>
          <w:b/>
          <w:i/>
          <w:sz w:val="26"/>
          <w:szCs w:val="26"/>
        </w:rPr>
        <w:t>*площади территорий, приведенные в этой главе получены путем картометрических измерений.</w:t>
      </w:r>
    </w:p>
    <w:p w:rsidR="00B617F2" w:rsidRPr="00A852A8" w:rsidRDefault="00B617F2" w:rsidP="00B617F2">
      <w:pPr>
        <w:ind w:right="-1" w:firstLine="851"/>
        <w:contextualSpacing/>
        <w:jc w:val="both"/>
        <w:rPr>
          <w:rFonts w:ascii="Arial Narrow" w:hAnsi="Arial Narrow"/>
        </w:rPr>
      </w:pPr>
    </w:p>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r>
        <w:rPr>
          <w:noProof/>
        </w:rPr>
        <w:lastRenderedPageBreak/>
        <w:drawing>
          <wp:inline distT="0" distB="0" distL="0" distR="0" wp14:anchorId="14497244" wp14:editId="60B1590B">
            <wp:extent cx="6299835" cy="8007985"/>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99835" cy="8007985"/>
                    </a:xfrm>
                    <a:prstGeom prst="rect">
                      <a:avLst/>
                    </a:prstGeom>
                    <a:noFill/>
                    <a:ln>
                      <a:noFill/>
                    </a:ln>
                  </pic:spPr>
                </pic:pic>
              </a:graphicData>
            </a:graphic>
          </wp:inline>
        </w:drawing>
      </w:r>
    </w:p>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r>
        <w:rPr>
          <w:noProof/>
        </w:rPr>
        <w:drawing>
          <wp:inline distT="0" distB="0" distL="0" distR="0" wp14:anchorId="0EB1D9A2" wp14:editId="57F6DF23">
            <wp:extent cx="6299835" cy="6136640"/>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299835" cy="6136640"/>
                    </a:xfrm>
                    <a:prstGeom prst="rect">
                      <a:avLst/>
                    </a:prstGeom>
                    <a:noFill/>
                    <a:ln>
                      <a:noFill/>
                    </a:ln>
                  </pic:spPr>
                </pic:pic>
              </a:graphicData>
            </a:graphic>
          </wp:inline>
        </w:drawing>
      </w:r>
    </w:p>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r>
        <w:rPr>
          <w:noProof/>
        </w:rPr>
        <w:drawing>
          <wp:inline distT="0" distB="0" distL="0" distR="0" wp14:anchorId="34DB1FE7" wp14:editId="5563A0C2">
            <wp:extent cx="6299835" cy="7993380"/>
            <wp:effectExtent l="0" t="0" r="5715"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299835" cy="7993380"/>
                    </a:xfrm>
                    <a:prstGeom prst="rect">
                      <a:avLst/>
                    </a:prstGeom>
                    <a:noFill/>
                    <a:ln>
                      <a:noFill/>
                    </a:ln>
                  </pic:spPr>
                </pic:pic>
              </a:graphicData>
            </a:graphic>
          </wp:inline>
        </w:drawing>
      </w:r>
    </w:p>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r>
        <w:rPr>
          <w:noProof/>
        </w:rPr>
        <w:drawing>
          <wp:inline distT="0" distB="0" distL="0" distR="0" wp14:anchorId="6A1B0306" wp14:editId="294FE123">
            <wp:extent cx="6299835" cy="6193155"/>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299835" cy="6193155"/>
                    </a:xfrm>
                    <a:prstGeom prst="rect">
                      <a:avLst/>
                    </a:prstGeom>
                    <a:noFill/>
                    <a:ln>
                      <a:noFill/>
                    </a:ln>
                  </pic:spPr>
                </pic:pic>
              </a:graphicData>
            </a:graphic>
          </wp:inline>
        </w:drawing>
      </w:r>
    </w:p>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r>
        <w:rPr>
          <w:noProof/>
        </w:rPr>
        <w:drawing>
          <wp:inline distT="0" distB="0" distL="0" distR="0" wp14:anchorId="787CBB07" wp14:editId="641FE80A">
            <wp:extent cx="6299835" cy="794639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99835" cy="7946390"/>
                    </a:xfrm>
                    <a:prstGeom prst="rect">
                      <a:avLst/>
                    </a:prstGeom>
                    <a:noFill/>
                    <a:ln>
                      <a:noFill/>
                    </a:ln>
                  </pic:spPr>
                </pic:pic>
              </a:graphicData>
            </a:graphic>
          </wp:inline>
        </w:drawing>
      </w:r>
    </w:p>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p w:rsidR="00B617F2" w:rsidRDefault="00B617F2" w:rsidP="00B617F2">
      <w:r>
        <w:rPr>
          <w:noProof/>
        </w:rPr>
        <w:drawing>
          <wp:inline distT="0" distB="0" distL="0" distR="0" wp14:anchorId="3715A212" wp14:editId="53F76F98">
            <wp:extent cx="6299835" cy="6179820"/>
            <wp:effectExtent l="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299835" cy="6179820"/>
                    </a:xfrm>
                    <a:prstGeom prst="rect">
                      <a:avLst/>
                    </a:prstGeom>
                    <a:noFill/>
                    <a:ln>
                      <a:noFill/>
                    </a:ln>
                  </pic:spPr>
                </pic:pic>
              </a:graphicData>
            </a:graphic>
          </wp:inline>
        </w:drawing>
      </w:r>
    </w:p>
    <w:p w:rsidR="00550E10" w:rsidRPr="00550E10" w:rsidRDefault="00550E10" w:rsidP="00550E10">
      <w:pPr>
        <w:suppressAutoHyphens/>
        <w:autoSpaceDE w:val="0"/>
        <w:spacing w:after="0" w:line="240" w:lineRule="auto"/>
        <w:jc w:val="center"/>
        <w:rPr>
          <w:rFonts w:ascii="Calibri" w:eastAsia="Calibri" w:hAnsi="Calibri" w:cs="Calibri"/>
          <w:sz w:val="24"/>
          <w:szCs w:val="28"/>
        </w:rPr>
      </w:pPr>
    </w:p>
    <w:p w:rsidR="00550E10" w:rsidRPr="00550E10" w:rsidRDefault="00550E10" w:rsidP="00550E10">
      <w:pPr>
        <w:suppressAutoHyphens/>
        <w:autoSpaceDE w:val="0"/>
        <w:spacing w:after="0" w:line="240" w:lineRule="auto"/>
        <w:rPr>
          <w:rFonts w:ascii="Times New Roman" w:eastAsia="Times New Roman" w:hAnsi="Times New Roman" w:cs="Times New Roman"/>
          <w:sz w:val="20"/>
          <w:szCs w:val="20"/>
          <w:lang w:eastAsia="zh-CN"/>
        </w:rPr>
        <w:sectPr w:rsidR="00550E10" w:rsidRPr="00550E10">
          <w:pgSz w:w="11906" w:h="16838"/>
          <w:pgMar w:top="1134" w:right="850" w:bottom="1134" w:left="1701" w:header="720" w:footer="720" w:gutter="0"/>
          <w:cols w:space="720"/>
          <w:docGrid w:linePitch="360"/>
        </w:sectPr>
      </w:pPr>
    </w:p>
    <w:p w:rsidR="00B61A13" w:rsidRPr="00AE637A" w:rsidRDefault="00B61A13" w:rsidP="00815FC8">
      <w:pPr>
        <w:widowControl w:val="0"/>
        <w:autoSpaceDE w:val="0"/>
        <w:autoSpaceDN w:val="0"/>
        <w:adjustRightInd w:val="0"/>
        <w:spacing w:line="240" w:lineRule="auto"/>
        <w:jc w:val="center"/>
        <w:rPr>
          <w:rFonts w:eastAsiaTheme="minorEastAsia"/>
          <w:bCs/>
          <w:sz w:val="28"/>
        </w:rPr>
      </w:pPr>
      <w:r>
        <w:rPr>
          <w:rFonts w:eastAsiaTheme="minorEastAsia"/>
          <w:bCs/>
          <w:sz w:val="28"/>
        </w:rPr>
        <w:lastRenderedPageBreak/>
        <w:t xml:space="preserve">    </w:t>
      </w:r>
      <w:r w:rsidRPr="00AE637A">
        <w:rPr>
          <w:rFonts w:eastAsiaTheme="minorEastAsia"/>
          <w:bCs/>
          <w:sz w:val="28"/>
        </w:rPr>
        <w:t>СОВЕТ ДЕПУТАТОВ</w:t>
      </w:r>
      <w:r>
        <w:rPr>
          <w:rFonts w:eastAsiaTheme="minorEastAsia"/>
          <w:bCs/>
          <w:sz w:val="28"/>
        </w:rPr>
        <w:t xml:space="preserve">                  </w:t>
      </w:r>
    </w:p>
    <w:p w:rsidR="00B61A13" w:rsidRPr="00AE637A" w:rsidRDefault="00B61A13" w:rsidP="00815FC8">
      <w:pPr>
        <w:widowControl w:val="0"/>
        <w:autoSpaceDE w:val="0"/>
        <w:autoSpaceDN w:val="0"/>
        <w:adjustRightInd w:val="0"/>
        <w:spacing w:line="240" w:lineRule="auto"/>
        <w:jc w:val="center"/>
        <w:rPr>
          <w:rFonts w:eastAsiaTheme="minorEastAsia"/>
          <w:bCs/>
          <w:sz w:val="28"/>
        </w:rPr>
      </w:pPr>
      <w:r w:rsidRPr="00AE637A">
        <w:rPr>
          <w:rFonts w:eastAsiaTheme="minorEastAsia"/>
          <w:bCs/>
          <w:sz w:val="28"/>
        </w:rPr>
        <w:t>муниципального образования</w:t>
      </w:r>
    </w:p>
    <w:p w:rsidR="00B61A13" w:rsidRPr="00AE637A" w:rsidRDefault="00B61A13" w:rsidP="00815FC8">
      <w:pPr>
        <w:widowControl w:val="0"/>
        <w:autoSpaceDE w:val="0"/>
        <w:autoSpaceDN w:val="0"/>
        <w:adjustRightInd w:val="0"/>
        <w:spacing w:line="240" w:lineRule="auto"/>
        <w:jc w:val="center"/>
        <w:rPr>
          <w:rFonts w:eastAsiaTheme="minorEastAsia"/>
          <w:bCs/>
          <w:sz w:val="28"/>
        </w:rPr>
      </w:pPr>
      <w:r w:rsidRPr="00AE637A">
        <w:rPr>
          <w:rFonts w:eastAsiaTheme="minorEastAsia"/>
          <w:bCs/>
          <w:sz w:val="28"/>
        </w:rPr>
        <w:t>Беляевский сельсовет</w:t>
      </w:r>
    </w:p>
    <w:p w:rsidR="00B61A13" w:rsidRPr="00AE637A" w:rsidRDefault="00B61A13" w:rsidP="00815FC8">
      <w:pPr>
        <w:widowControl w:val="0"/>
        <w:autoSpaceDE w:val="0"/>
        <w:autoSpaceDN w:val="0"/>
        <w:adjustRightInd w:val="0"/>
        <w:spacing w:line="240" w:lineRule="auto"/>
        <w:jc w:val="center"/>
        <w:rPr>
          <w:rFonts w:eastAsiaTheme="minorEastAsia"/>
          <w:bCs/>
          <w:sz w:val="28"/>
        </w:rPr>
      </w:pPr>
      <w:r w:rsidRPr="00AE637A">
        <w:rPr>
          <w:rFonts w:eastAsiaTheme="minorEastAsia"/>
          <w:bCs/>
          <w:sz w:val="28"/>
        </w:rPr>
        <w:t xml:space="preserve">Беляевского района </w:t>
      </w:r>
    </w:p>
    <w:p w:rsidR="00B61A13" w:rsidRPr="00AE637A" w:rsidRDefault="00B61A13" w:rsidP="00815FC8">
      <w:pPr>
        <w:widowControl w:val="0"/>
        <w:autoSpaceDE w:val="0"/>
        <w:autoSpaceDN w:val="0"/>
        <w:adjustRightInd w:val="0"/>
        <w:spacing w:line="240" w:lineRule="auto"/>
        <w:jc w:val="center"/>
        <w:rPr>
          <w:rFonts w:eastAsiaTheme="minorEastAsia"/>
          <w:bCs/>
          <w:sz w:val="28"/>
        </w:rPr>
      </w:pPr>
      <w:r w:rsidRPr="00AE637A">
        <w:rPr>
          <w:rFonts w:eastAsiaTheme="minorEastAsia"/>
          <w:bCs/>
          <w:sz w:val="28"/>
        </w:rPr>
        <w:t>Оренбургской области</w:t>
      </w:r>
    </w:p>
    <w:p w:rsidR="00B61A13" w:rsidRPr="00AE637A" w:rsidRDefault="00B61A13" w:rsidP="00815FC8">
      <w:pPr>
        <w:widowControl w:val="0"/>
        <w:autoSpaceDE w:val="0"/>
        <w:autoSpaceDN w:val="0"/>
        <w:adjustRightInd w:val="0"/>
        <w:spacing w:line="240" w:lineRule="auto"/>
        <w:jc w:val="center"/>
        <w:rPr>
          <w:rFonts w:eastAsiaTheme="minorEastAsia"/>
          <w:bCs/>
          <w:sz w:val="28"/>
        </w:rPr>
      </w:pPr>
      <w:r>
        <w:rPr>
          <w:rFonts w:eastAsiaTheme="minorEastAsia"/>
          <w:bCs/>
          <w:sz w:val="28"/>
        </w:rPr>
        <w:t>пятый</w:t>
      </w:r>
      <w:r w:rsidRPr="00AE637A">
        <w:rPr>
          <w:rFonts w:eastAsiaTheme="minorEastAsia"/>
          <w:bCs/>
          <w:sz w:val="28"/>
        </w:rPr>
        <w:t xml:space="preserve"> созыв</w:t>
      </w:r>
    </w:p>
    <w:p w:rsidR="00B61A13" w:rsidRPr="00AE637A" w:rsidRDefault="00B61A13" w:rsidP="00B61A13">
      <w:pPr>
        <w:widowControl w:val="0"/>
        <w:autoSpaceDE w:val="0"/>
        <w:autoSpaceDN w:val="0"/>
        <w:adjustRightInd w:val="0"/>
        <w:jc w:val="center"/>
        <w:rPr>
          <w:rFonts w:eastAsiaTheme="minorEastAsia"/>
          <w:bCs/>
          <w:sz w:val="28"/>
        </w:rPr>
      </w:pPr>
      <w:r w:rsidRPr="00AE637A">
        <w:rPr>
          <w:rFonts w:eastAsiaTheme="minorEastAsia"/>
          <w:bCs/>
          <w:sz w:val="28"/>
        </w:rPr>
        <w:t>РЕШЕНИЕ</w:t>
      </w:r>
    </w:p>
    <w:p w:rsidR="00B61A13" w:rsidRDefault="00B61A13" w:rsidP="00815FC8">
      <w:pPr>
        <w:widowControl w:val="0"/>
        <w:autoSpaceDE w:val="0"/>
        <w:autoSpaceDN w:val="0"/>
        <w:adjustRightInd w:val="0"/>
        <w:jc w:val="center"/>
        <w:rPr>
          <w:sz w:val="28"/>
          <w:szCs w:val="28"/>
        </w:rPr>
      </w:pPr>
      <w:r>
        <w:rPr>
          <w:rFonts w:eastAsiaTheme="minorEastAsia"/>
          <w:bCs/>
          <w:sz w:val="28"/>
        </w:rPr>
        <w:t>от 16.04.2026 N 38</w:t>
      </w:r>
    </w:p>
    <w:p w:rsidR="00B61A13" w:rsidRDefault="00B61A13" w:rsidP="00B61A13">
      <w:pPr>
        <w:pStyle w:val="aff"/>
        <w:jc w:val="center"/>
        <w:rPr>
          <w:sz w:val="28"/>
          <w:szCs w:val="28"/>
        </w:rPr>
      </w:pPr>
      <w:r w:rsidRPr="00C303EB">
        <w:rPr>
          <w:sz w:val="28"/>
          <w:szCs w:val="28"/>
        </w:rPr>
        <w:t>О внесении изменений</w:t>
      </w:r>
      <w:r>
        <w:rPr>
          <w:sz w:val="28"/>
          <w:szCs w:val="28"/>
        </w:rPr>
        <w:t xml:space="preserve"> в решение Совета депутатов</w:t>
      </w:r>
      <w:r w:rsidRPr="00C303EB">
        <w:rPr>
          <w:sz w:val="28"/>
          <w:szCs w:val="28"/>
        </w:rPr>
        <w:t xml:space="preserve"> от 14.11.2012 № 10</w:t>
      </w:r>
      <w:r>
        <w:rPr>
          <w:sz w:val="28"/>
          <w:szCs w:val="28"/>
        </w:rPr>
        <w:t xml:space="preserve">4 </w:t>
      </w:r>
    </w:p>
    <w:p w:rsidR="00B61A13" w:rsidRPr="00C303EB" w:rsidRDefault="00B61A13" w:rsidP="00815FC8">
      <w:pPr>
        <w:pStyle w:val="aff"/>
        <w:jc w:val="center"/>
        <w:rPr>
          <w:sz w:val="28"/>
          <w:szCs w:val="28"/>
          <w:u w:val="single"/>
        </w:rPr>
      </w:pPr>
      <w:r>
        <w:rPr>
          <w:sz w:val="28"/>
          <w:szCs w:val="28"/>
        </w:rPr>
        <w:t>«</w:t>
      </w:r>
      <w:r w:rsidRPr="00435B24">
        <w:rPr>
          <w:sz w:val="28"/>
          <w:szCs w:val="28"/>
        </w:rPr>
        <w:t xml:space="preserve">Об утверждении </w:t>
      </w:r>
      <w:r>
        <w:rPr>
          <w:sz w:val="28"/>
          <w:szCs w:val="28"/>
        </w:rPr>
        <w:t>правил землепользования и застройки муниципального образования Беляевский сельсовет Беляевского района Оренбургской области»</w:t>
      </w:r>
      <w:r w:rsidRPr="00C303EB">
        <w:rPr>
          <w:sz w:val="28"/>
          <w:szCs w:val="28"/>
        </w:rPr>
        <w:t xml:space="preserve"> </w:t>
      </w:r>
    </w:p>
    <w:p w:rsidR="00B61A13" w:rsidRPr="00C303EB" w:rsidRDefault="00B61A13" w:rsidP="00B61A13">
      <w:pPr>
        <w:pStyle w:val="aff"/>
        <w:ind w:firstLine="567"/>
        <w:jc w:val="both"/>
        <w:rPr>
          <w:rFonts w:eastAsia="Calibri"/>
          <w:sz w:val="28"/>
          <w:szCs w:val="28"/>
        </w:rPr>
      </w:pPr>
      <w:r w:rsidRPr="00C303EB">
        <w:rPr>
          <w:sz w:val="28"/>
          <w:szCs w:val="28"/>
        </w:rPr>
        <w:t>На основании статьи 12 Конституции Российской Федерации, статей 31,32 Градостроительного кодекса Российской Федерации,  Федерального закона от</w:t>
      </w:r>
      <w:r>
        <w:rPr>
          <w:sz w:val="28"/>
          <w:szCs w:val="28"/>
        </w:rPr>
        <w:t xml:space="preserve"> </w:t>
      </w:r>
      <w:r w:rsidRPr="00405A48">
        <w:rPr>
          <w:sz w:val="28"/>
          <w:szCs w:val="28"/>
        </w:rPr>
        <w:t>20.03.2025 № 33-ФЗ «Об общих принципах организации местного самоуправления в единой системе публичной власти»</w:t>
      </w:r>
      <w:r w:rsidRPr="00C303EB">
        <w:rPr>
          <w:sz w:val="28"/>
          <w:szCs w:val="28"/>
        </w:rPr>
        <w:t xml:space="preserve">, Федерального закона от 03.07.2016  №373-ФЗ «О внесении изменений в Градостроительный кодекс Российской Федерации и отдельные  законодательные акты Российской Федерации», Заключения о результатах публичных слушаний по обсуждению проекта внесения изменений </w:t>
      </w:r>
      <w:r w:rsidRPr="00C303EB">
        <w:rPr>
          <w:rFonts w:eastAsia="Calibri"/>
          <w:sz w:val="28"/>
          <w:szCs w:val="28"/>
        </w:rPr>
        <w:t>в Правила землепользования и застройки территории муниципального образования Бел</w:t>
      </w:r>
      <w:r w:rsidRPr="00C303EB">
        <w:rPr>
          <w:sz w:val="28"/>
          <w:szCs w:val="28"/>
        </w:rPr>
        <w:t>яевский</w:t>
      </w:r>
      <w:r w:rsidRPr="00C303EB">
        <w:rPr>
          <w:rFonts w:eastAsia="Calibri"/>
          <w:sz w:val="28"/>
          <w:szCs w:val="28"/>
        </w:rPr>
        <w:t xml:space="preserve"> сельсовет Беляевского района Оренбургской области </w:t>
      </w:r>
      <w:r w:rsidRPr="00C303EB">
        <w:rPr>
          <w:sz w:val="28"/>
          <w:szCs w:val="28"/>
        </w:rPr>
        <w:t>от 0</w:t>
      </w:r>
      <w:r>
        <w:rPr>
          <w:sz w:val="28"/>
          <w:szCs w:val="28"/>
        </w:rPr>
        <w:t>2</w:t>
      </w:r>
      <w:r w:rsidRPr="00C303EB">
        <w:rPr>
          <w:sz w:val="28"/>
          <w:szCs w:val="28"/>
        </w:rPr>
        <w:t xml:space="preserve"> </w:t>
      </w:r>
      <w:r>
        <w:rPr>
          <w:sz w:val="28"/>
          <w:szCs w:val="28"/>
        </w:rPr>
        <w:t>марта</w:t>
      </w:r>
      <w:r w:rsidRPr="00C303EB">
        <w:rPr>
          <w:sz w:val="28"/>
          <w:szCs w:val="28"/>
        </w:rPr>
        <w:t xml:space="preserve"> 202</w:t>
      </w:r>
      <w:r>
        <w:rPr>
          <w:sz w:val="28"/>
          <w:szCs w:val="28"/>
        </w:rPr>
        <w:t>6</w:t>
      </w:r>
      <w:r w:rsidRPr="00C303EB">
        <w:rPr>
          <w:sz w:val="28"/>
          <w:szCs w:val="28"/>
        </w:rPr>
        <w:t xml:space="preserve"> года, руководствуясь Уставом муниципального образования Беляевский сельсовет, Совет депутатов муниципального образования Беляевский сельсовет РЕШИЛ:</w:t>
      </w:r>
    </w:p>
    <w:p w:rsidR="00B61A13" w:rsidRPr="00C303EB" w:rsidRDefault="00B61A13" w:rsidP="00B61A13">
      <w:pPr>
        <w:pStyle w:val="aff"/>
        <w:ind w:firstLine="567"/>
        <w:jc w:val="both"/>
        <w:rPr>
          <w:sz w:val="28"/>
          <w:szCs w:val="28"/>
        </w:rPr>
      </w:pPr>
      <w:r w:rsidRPr="00C303EB">
        <w:rPr>
          <w:sz w:val="28"/>
          <w:szCs w:val="28"/>
        </w:rPr>
        <w:t>1. Внести изменения в решение Совета депутатов  муниципального образования Беляевский сельсовет Беляевского района Оренбургской области от 14.11.2012 № 104</w:t>
      </w:r>
      <w:r>
        <w:rPr>
          <w:sz w:val="28"/>
          <w:szCs w:val="28"/>
        </w:rPr>
        <w:t xml:space="preserve"> «</w:t>
      </w:r>
      <w:r w:rsidRPr="00435B24">
        <w:rPr>
          <w:sz w:val="28"/>
          <w:szCs w:val="28"/>
        </w:rPr>
        <w:t xml:space="preserve">Об утверждении </w:t>
      </w:r>
      <w:r>
        <w:rPr>
          <w:sz w:val="28"/>
          <w:szCs w:val="28"/>
        </w:rPr>
        <w:t>правил землепользования и застройки муниципального образования Беляевский сельсовет Беляевского района Оренбургской области»</w:t>
      </w:r>
      <w:r w:rsidRPr="00C303EB">
        <w:rPr>
          <w:sz w:val="28"/>
          <w:szCs w:val="28"/>
        </w:rPr>
        <w:t>, изложив приложения к нему в новой редакции согласно приложениям к настоящему решению.</w:t>
      </w:r>
    </w:p>
    <w:p w:rsidR="00B61A13" w:rsidRPr="00C303EB" w:rsidRDefault="00B61A13" w:rsidP="00B61A13">
      <w:pPr>
        <w:pStyle w:val="aff"/>
        <w:ind w:firstLine="567"/>
        <w:jc w:val="both"/>
        <w:rPr>
          <w:sz w:val="28"/>
          <w:szCs w:val="28"/>
        </w:rPr>
      </w:pPr>
      <w:r w:rsidRPr="00C303EB">
        <w:rPr>
          <w:sz w:val="28"/>
          <w:szCs w:val="28"/>
        </w:rPr>
        <w:t>2. Поручить организацию исполнения настоящего решения главе муниципального образования Беляевский сельсовет Елешеву М.Х.</w:t>
      </w:r>
    </w:p>
    <w:p w:rsidR="00B61A13" w:rsidRDefault="00B61A13" w:rsidP="00B61A13">
      <w:pPr>
        <w:pStyle w:val="aff"/>
        <w:ind w:firstLine="567"/>
        <w:jc w:val="both"/>
        <w:rPr>
          <w:sz w:val="28"/>
          <w:szCs w:val="28"/>
        </w:rPr>
      </w:pPr>
      <w:r>
        <w:rPr>
          <w:sz w:val="28"/>
          <w:szCs w:val="28"/>
        </w:rPr>
        <w:t xml:space="preserve">3. </w:t>
      </w:r>
      <w:r w:rsidRPr="00C303EB">
        <w:rPr>
          <w:sz w:val="28"/>
          <w:szCs w:val="28"/>
        </w:rPr>
        <w:t>Решение вступает в силу после его официального опубликования (обнародования).</w:t>
      </w:r>
    </w:p>
    <w:p w:rsidR="00B61A13" w:rsidRPr="00C303EB" w:rsidRDefault="00B61A13" w:rsidP="00B61A13">
      <w:pPr>
        <w:pStyle w:val="aff"/>
        <w:jc w:val="both"/>
        <w:rPr>
          <w:b/>
          <w:sz w:val="28"/>
          <w:szCs w:val="28"/>
        </w:rPr>
      </w:pPr>
    </w:p>
    <w:tbl>
      <w:tblPr>
        <w:tblW w:w="0" w:type="auto"/>
        <w:tblLook w:val="04A0" w:firstRow="1" w:lastRow="0" w:firstColumn="1" w:lastColumn="0" w:noHBand="0" w:noVBand="1"/>
      </w:tblPr>
      <w:tblGrid>
        <w:gridCol w:w="4873"/>
        <w:gridCol w:w="4481"/>
      </w:tblGrid>
      <w:tr w:rsidR="00B61A13" w:rsidRPr="00A303EE" w:rsidTr="006D78FC">
        <w:tc>
          <w:tcPr>
            <w:tcW w:w="5070" w:type="dxa"/>
          </w:tcPr>
          <w:p w:rsidR="00B61A13" w:rsidRDefault="00B61A13" w:rsidP="006D78FC">
            <w:pPr>
              <w:spacing w:line="276" w:lineRule="auto"/>
              <w:jc w:val="both"/>
              <w:rPr>
                <w:rFonts w:eastAsiaTheme="minorEastAsia"/>
                <w:sz w:val="28"/>
                <w:szCs w:val="28"/>
              </w:rPr>
            </w:pPr>
            <w:r>
              <w:rPr>
                <w:rFonts w:eastAsiaTheme="minorEastAsia"/>
                <w:sz w:val="28"/>
                <w:szCs w:val="28"/>
              </w:rPr>
              <w:t>Г</w:t>
            </w:r>
            <w:r w:rsidRPr="00A303EE">
              <w:rPr>
                <w:rFonts w:eastAsiaTheme="minorEastAsia"/>
                <w:sz w:val="28"/>
                <w:szCs w:val="28"/>
              </w:rPr>
              <w:t>лав</w:t>
            </w:r>
            <w:r>
              <w:rPr>
                <w:rFonts w:eastAsiaTheme="minorEastAsia"/>
                <w:sz w:val="28"/>
                <w:szCs w:val="28"/>
              </w:rPr>
              <w:t>ы</w:t>
            </w:r>
            <w:r w:rsidRPr="00A303EE">
              <w:rPr>
                <w:rFonts w:eastAsiaTheme="minorEastAsia"/>
                <w:sz w:val="28"/>
                <w:szCs w:val="28"/>
              </w:rPr>
              <w:t xml:space="preserve"> </w:t>
            </w:r>
            <w:r>
              <w:rPr>
                <w:rFonts w:eastAsiaTheme="minorEastAsia"/>
                <w:sz w:val="28"/>
                <w:szCs w:val="28"/>
              </w:rPr>
              <w:t>муниципального образования</w:t>
            </w:r>
          </w:p>
          <w:p w:rsidR="00B61A13" w:rsidRPr="00A303EE" w:rsidRDefault="00B61A13" w:rsidP="006D78FC">
            <w:pPr>
              <w:spacing w:line="276" w:lineRule="auto"/>
              <w:jc w:val="both"/>
              <w:rPr>
                <w:rFonts w:eastAsiaTheme="minorEastAsia"/>
                <w:sz w:val="28"/>
                <w:szCs w:val="28"/>
              </w:rPr>
            </w:pPr>
          </w:p>
          <w:p w:rsidR="00B61A13" w:rsidRPr="00A303EE" w:rsidRDefault="00B61A13" w:rsidP="006D78FC">
            <w:pPr>
              <w:spacing w:line="276" w:lineRule="auto"/>
              <w:jc w:val="both"/>
              <w:rPr>
                <w:rFonts w:eastAsiaTheme="minorEastAsia"/>
                <w:sz w:val="28"/>
                <w:szCs w:val="28"/>
              </w:rPr>
            </w:pPr>
            <w:r w:rsidRPr="00A303EE">
              <w:rPr>
                <w:rFonts w:eastAsiaTheme="minorEastAsia"/>
                <w:sz w:val="28"/>
                <w:szCs w:val="28"/>
              </w:rPr>
              <w:t>________________</w:t>
            </w:r>
            <w:r>
              <w:rPr>
                <w:rFonts w:eastAsiaTheme="minorEastAsia"/>
                <w:sz w:val="28"/>
                <w:szCs w:val="28"/>
              </w:rPr>
              <w:t>М.Х.Елешев</w:t>
            </w:r>
          </w:p>
        </w:tc>
        <w:tc>
          <w:tcPr>
            <w:tcW w:w="4677" w:type="dxa"/>
          </w:tcPr>
          <w:p w:rsidR="00B61A13" w:rsidRPr="00A303EE" w:rsidRDefault="00B61A13" w:rsidP="006D78FC">
            <w:pPr>
              <w:spacing w:line="276" w:lineRule="auto"/>
              <w:jc w:val="both"/>
              <w:rPr>
                <w:rFonts w:eastAsiaTheme="minorEastAsia"/>
                <w:sz w:val="28"/>
                <w:szCs w:val="28"/>
              </w:rPr>
            </w:pPr>
            <w:r w:rsidRPr="00A303EE">
              <w:rPr>
                <w:rFonts w:eastAsiaTheme="minorEastAsia"/>
                <w:sz w:val="28"/>
                <w:szCs w:val="28"/>
              </w:rPr>
              <w:t>Председатель Совета депутатов</w:t>
            </w:r>
          </w:p>
          <w:p w:rsidR="00B61A13" w:rsidRDefault="00B61A13" w:rsidP="006D78FC">
            <w:pPr>
              <w:spacing w:line="276" w:lineRule="auto"/>
              <w:jc w:val="both"/>
              <w:rPr>
                <w:rFonts w:eastAsiaTheme="minorEastAsia"/>
                <w:sz w:val="28"/>
                <w:szCs w:val="28"/>
              </w:rPr>
            </w:pPr>
          </w:p>
          <w:p w:rsidR="00B61A13" w:rsidRPr="00A303EE" w:rsidRDefault="00B61A13" w:rsidP="006D78FC">
            <w:pPr>
              <w:spacing w:line="276" w:lineRule="auto"/>
              <w:jc w:val="both"/>
              <w:rPr>
                <w:rFonts w:eastAsiaTheme="minorEastAsia"/>
                <w:sz w:val="28"/>
                <w:szCs w:val="28"/>
              </w:rPr>
            </w:pPr>
            <w:r w:rsidRPr="00A303EE">
              <w:rPr>
                <w:rFonts w:eastAsiaTheme="minorEastAsia"/>
                <w:sz w:val="28"/>
                <w:szCs w:val="28"/>
              </w:rPr>
              <w:t>______________</w:t>
            </w:r>
            <w:r>
              <w:rPr>
                <w:rFonts w:eastAsiaTheme="minorEastAsia"/>
                <w:sz w:val="28"/>
                <w:szCs w:val="28"/>
              </w:rPr>
              <w:t>В.С.Тренин</w:t>
            </w:r>
          </w:p>
        </w:tc>
      </w:tr>
    </w:tbl>
    <w:p w:rsidR="00815FC8" w:rsidRDefault="00815FC8" w:rsidP="00B61A13">
      <w:pPr>
        <w:jc w:val="right"/>
        <w:rPr>
          <w:rFonts w:ascii="Arial Narrow" w:hAnsi="Arial Narrow"/>
        </w:rPr>
      </w:pPr>
    </w:p>
    <w:p w:rsidR="00B61A13" w:rsidRDefault="00B61A13" w:rsidP="00B61A13">
      <w:pPr>
        <w:jc w:val="right"/>
        <w:rPr>
          <w:rFonts w:ascii="Arial Narrow" w:hAnsi="Arial Narrow"/>
        </w:rPr>
      </w:pPr>
      <w:r w:rsidRPr="00823A7C">
        <w:rPr>
          <w:rFonts w:ascii="Arial Narrow" w:hAnsi="Arial Narrow"/>
        </w:rPr>
        <w:lastRenderedPageBreak/>
        <w:t xml:space="preserve">Приложение к </w:t>
      </w:r>
      <w:r>
        <w:rPr>
          <w:rFonts w:ascii="Arial Narrow" w:hAnsi="Arial Narrow"/>
        </w:rPr>
        <w:t>Решению</w:t>
      </w:r>
    </w:p>
    <w:p w:rsidR="00B61A13" w:rsidRPr="00823A7C" w:rsidRDefault="00B61A13" w:rsidP="00815FC8">
      <w:pPr>
        <w:jc w:val="right"/>
        <w:rPr>
          <w:rFonts w:ascii="Arial Narrow" w:hAnsi="Arial Narrow"/>
          <w:b/>
          <w:bCs/>
          <w:caps/>
        </w:rPr>
      </w:pPr>
      <w:r w:rsidRPr="00823A7C">
        <w:rPr>
          <w:rFonts w:ascii="Arial Narrow" w:hAnsi="Arial Narrow"/>
        </w:rPr>
        <w:t xml:space="preserve">от  </w:t>
      </w:r>
      <w:r>
        <w:rPr>
          <w:rFonts w:ascii="Arial Narrow" w:hAnsi="Arial Narrow"/>
        </w:rPr>
        <w:t>16.04.2026</w:t>
      </w:r>
      <w:r w:rsidRPr="00823A7C">
        <w:rPr>
          <w:rFonts w:ascii="Arial Narrow" w:hAnsi="Arial Narrow"/>
        </w:rPr>
        <w:t xml:space="preserve">  № </w:t>
      </w:r>
      <w:r>
        <w:rPr>
          <w:rFonts w:ascii="Arial Narrow" w:hAnsi="Arial Narrow"/>
        </w:rPr>
        <w:t>38</w:t>
      </w:r>
    </w:p>
    <w:p w:rsidR="00B61A13" w:rsidRPr="00823A7C" w:rsidRDefault="00B61A13" w:rsidP="00B61A13">
      <w:pPr>
        <w:jc w:val="center"/>
        <w:rPr>
          <w:rFonts w:ascii="Arial Narrow" w:hAnsi="Arial Narrow"/>
          <w:b/>
          <w:bCs/>
          <w:caps/>
        </w:rPr>
      </w:pPr>
    </w:p>
    <w:p w:rsidR="00B61A13" w:rsidRPr="00823A7C" w:rsidRDefault="00B61A13" w:rsidP="00B61A13">
      <w:pPr>
        <w:jc w:val="center"/>
        <w:rPr>
          <w:rFonts w:ascii="Arial Narrow" w:hAnsi="Arial Narrow"/>
          <w:b/>
          <w:bCs/>
          <w:caps/>
        </w:rPr>
      </w:pPr>
    </w:p>
    <w:p w:rsidR="00B61A13" w:rsidRPr="00823A7C" w:rsidRDefault="00B61A13" w:rsidP="00B61A13">
      <w:pPr>
        <w:jc w:val="center"/>
        <w:rPr>
          <w:rFonts w:ascii="Arial Narrow" w:hAnsi="Arial Narrow"/>
          <w:b/>
          <w:bCs/>
          <w:caps/>
        </w:rPr>
      </w:pPr>
    </w:p>
    <w:p w:rsidR="00B61A13" w:rsidRPr="00823A7C" w:rsidRDefault="00B61A13" w:rsidP="00B61A13">
      <w:pPr>
        <w:jc w:val="center"/>
        <w:rPr>
          <w:rFonts w:ascii="Arial Narrow" w:hAnsi="Arial Narrow"/>
          <w:b/>
          <w:bCs/>
          <w:caps/>
        </w:rPr>
      </w:pPr>
    </w:p>
    <w:p w:rsidR="00B61A13" w:rsidRPr="00823A7C" w:rsidRDefault="00B61A13" w:rsidP="00B61A13">
      <w:pPr>
        <w:jc w:val="center"/>
        <w:rPr>
          <w:rFonts w:ascii="Arial Narrow" w:hAnsi="Arial Narrow"/>
          <w:b/>
          <w:bCs/>
          <w:caps/>
        </w:rPr>
      </w:pPr>
    </w:p>
    <w:p w:rsidR="00B61A13" w:rsidRPr="00823A7C" w:rsidRDefault="00B61A13" w:rsidP="00B61A13">
      <w:pPr>
        <w:jc w:val="center"/>
        <w:rPr>
          <w:rFonts w:ascii="Arial Narrow" w:hAnsi="Arial Narrow"/>
          <w:b/>
          <w:bCs/>
          <w:caps/>
        </w:rPr>
      </w:pPr>
      <w:r w:rsidRPr="00823A7C">
        <w:rPr>
          <w:rFonts w:ascii="Arial Narrow" w:hAnsi="Arial Narrow"/>
          <w:b/>
          <w:bCs/>
          <w:caps/>
        </w:rPr>
        <w:t xml:space="preserve">правила землепользования и застройки </w:t>
      </w:r>
    </w:p>
    <w:p w:rsidR="00B61A13" w:rsidRPr="00823A7C" w:rsidRDefault="00B61A13" w:rsidP="00B61A13">
      <w:pPr>
        <w:jc w:val="center"/>
        <w:rPr>
          <w:rFonts w:ascii="Arial Narrow" w:hAnsi="Arial Narrow"/>
          <w:b/>
          <w:bCs/>
          <w:caps/>
        </w:rPr>
      </w:pPr>
      <w:r w:rsidRPr="00823A7C">
        <w:rPr>
          <w:rFonts w:ascii="Arial Narrow" w:hAnsi="Arial Narrow"/>
          <w:b/>
          <w:bCs/>
          <w:caps/>
        </w:rPr>
        <w:t>муниципального образования БЕЛЯЕВСКИЙ СЕЛЬСОВЕТ БЕЛЯЕВСКОГО РАЙОНА ОРЕНБУРГСКОЙ ОБЛАСТИ</w:t>
      </w:r>
    </w:p>
    <w:p w:rsidR="00B61A13" w:rsidRPr="00823A7C" w:rsidRDefault="00B61A13" w:rsidP="00B61A13">
      <w:pPr>
        <w:jc w:val="center"/>
        <w:rPr>
          <w:rFonts w:ascii="Arial Narrow" w:hAnsi="Arial Narrow"/>
          <w:b/>
          <w:bCs/>
          <w:caps/>
        </w:rPr>
      </w:pPr>
      <w:r w:rsidRPr="00823A7C">
        <w:rPr>
          <w:rFonts w:ascii="Arial Narrow" w:hAnsi="Arial Narrow"/>
          <w:b/>
          <w:bCs/>
          <w:caps/>
        </w:rPr>
        <w:t>(новая редакция 202</w:t>
      </w:r>
      <w:r>
        <w:rPr>
          <w:rFonts w:ascii="Arial Narrow" w:hAnsi="Arial Narrow"/>
          <w:b/>
          <w:bCs/>
          <w:caps/>
        </w:rPr>
        <w:t>6</w:t>
      </w:r>
      <w:r w:rsidRPr="00823A7C">
        <w:rPr>
          <w:rFonts w:ascii="Arial Narrow" w:hAnsi="Arial Narrow"/>
          <w:b/>
          <w:bCs/>
          <w:caps/>
        </w:rPr>
        <w:t xml:space="preserve"> г.)</w:t>
      </w:r>
    </w:p>
    <w:p w:rsidR="00B61A13" w:rsidRDefault="00B61A13" w:rsidP="00B61A13">
      <w:pPr>
        <w:jc w:val="center"/>
        <w:rPr>
          <w:rFonts w:ascii="Arial Narrow" w:hAnsi="Arial Narrow"/>
          <w:b/>
          <w:bCs/>
          <w:caps/>
        </w:rPr>
      </w:pPr>
    </w:p>
    <w:p w:rsidR="00B61A13" w:rsidRDefault="00B61A13" w:rsidP="00B61A13">
      <w:pPr>
        <w:jc w:val="center"/>
        <w:rPr>
          <w:rFonts w:ascii="Arial Narrow" w:hAnsi="Arial Narrow"/>
          <w:b/>
          <w:bCs/>
          <w:caps/>
        </w:rPr>
      </w:pPr>
    </w:p>
    <w:p w:rsidR="00B61A13" w:rsidRDefault="00B61A13" w:rsidP="00B61A13">
      <w:pPr>
        <w:jc w:val="center"/>
        <w:rPr>
          <w:rFonts w:ascii="Arial Narrow" w:hAnsi="Arial Narrow"/>
          <w:b/>
          <w:bCs/>
          <w:caps/>
        </w:rPr>
      </w:pPr>
    </w:p>
    <w:p w:rsidR="00B61A13" w:rsidRDefault="00B61A13" w:rsidP="00B61A13">
      <w:pPr>
        <w:jc w:val="center"/>
        <w:rPr>
          <w:rFonts w:ascii="Arial Narrow" w:hAnsi="Arial Narrow"/>
          <w:b/>
          <w:bCs/>
          <w:caps/>
        </w:rPr>
      </w:pPr>
    </w:p>
    <w:p w:rsidR="00B61A13" w:rsidRDefault="00B61A13" w:rsidP="00B61A13">
      <w:pPr>
        <w:jc w:val="center"/>
        <w:rPr>
          <w:rFonts w:ascii="Arial Narrow" w:hAnsi="Arial Narrow"/>
          <w:b/>
          <w:bCs/>
          <w:caps/>
        </w:rPr>
      </w:pPr>
    </w:p>
    <w:p w:rsidR="00B61A13" w:rsidRPr="00823A7C" w:rsidRDefault="00B61A13" w:rsidP="00B61A13">
      <w:pPr>
        <w:jc w:val="center"/>
        <w:rPr>
          <w:rFonts w:ascii="Arial Narrow" w:hAnsi="Arial Narrow"/>
          <w:b/>
          <w:bCs/>
          <w:caps/>
        </w:rPr>
      </w:pPr>
    </w:p>
    <w:p w:rsidR="00B61A13" w:rsidRDefault="00B61A13" w:rsidP="00B61A13">
      <w:pPr>
        <w:rPr>
          <w:rFonts w:ascii="Arial Narrow" w:hAnsi="Arial Narrow"/>
          <w:b/>
          <w:bCs/>
          <w:caps/>
          <w:sz w:val="28"/>
          <w:szCs w:val="28"/>
        </w:rPr>
      </w:pPr>
      <w:r w:rsidRPr="00823A7C">
        <w:rPr>
          <w:rFonts w:ascii="Arial Narrow" w:hAnsi="Arial Narrow"/>
          <w:b/>
          <w:bCs/>
          <w:caps/>
          <w:sz w:val="28"/>
          <w:szCs w:val="28"/>
        </w:rPr>
        <w:t>ЧАСТЬ 1.</w:t>
      </w:r>
    </w:p>
    <w:p w:rsidR="00B61A13" w:rsidRPr="00823A7C" w:rsidRDefault="00B61A13" w:rsidP="00B61A13">
      <w:pPr>
        <w:rPr>
          <w:rFonts w:ascii="Arial Narrow" w:hAnsi="Arial Narrow"/>
          <w:b/>
          <w:bCs/>
          <w:caps/>
          <w:sz w:val="28"/>
          <w:szCs w:val="28"/>
        </w:rPr>
      </w:pPr>
      <w:r w:rsidRPr="00823A7C">
        <w:rPr>
          <w:rFonts w:ascii="Arial Narrow" w:hAnsi="Arial Narrow"/>
          <w:b/>
          <w:bCs/>
          <w:caps/>
          <w:sz w:val="28"/>
          <w:szCs w:val="28"/>
        </w:rPr>
        <w:t>Порядок применения правил землепользования и застройки и внесения в них изменений</w:t>
      </w:r>
    </w:p>
    <w:p w:rsidR="00B61A13" w:rsidRPr="00823A7C" w:rsidRDefault="00B61A13" w:rsidP="00B61A13">
      <w:pPr>
        <w:rPr>
          <w:rFonts w:ascii="Arial Narrow" w:hAnsi="Arial Narrow"/>
          <w:b/>
          <w:bCs/>
        </w:rPr>
      </w:pPr>
    </w:p>
    <w:p w:rsidR="00B61A13" w:rsidRPr="00823A7C" w:rsidRDefault="00B61A13" w:rsidP="00B61A13">
      <w:pPr>
        <w:rPr>
          <w:rFonts w:ascii="Arial Narrow" w:hAnsi="Arial Narrow"/>
          <w:b/>
          <w:bCs/>
        </w:rPr>
      </w:pPr>
    </w:p>
    <w:p w:rsidR="00B61A13" w:rsidRPr="00823A7C" w:rsidRDefault="00B61A13" w:rsidP="00B61A13">
      <w:pPr>
        <w:rPr>
          <w:rFonts w:ascii="Arial Narrow" w:hAnsi="Arial Narrow"/>
          <w:b/>
          <w:bCs/>
        </w:rPr>
      </w:pPr>
    </w:p>
    <w:p w:rsidR="00B61A13" w:rsidRPr="00823A7C" w:rsidRDefault="00B61A13" w:rsidP="00B61A13">
      <w:pPr>
        <w:rPr>
          <w:rFonts w:ascii="Arial Narrow" w:hAnsi="Arial Narrow"/>
          <w:b/>
          <w:bCs/>
        </w:rPr>
      </w:pPr>
    </w:p>
    <w:p w:rsidR="00B61A13" w:rsidRPr="00823A7C" w:rsidRDefault="00B61A13" w:rsidP="00B61A13">
      <w:pPr>
        <w:shd w:val="clear" w:color="auto" w:fill="FFFFFF"/>
        <w:ind w:left="993" w:right="-1" w:firstLine="55"/>
        <w:rPr>
          <w:rFonts w:ascii="Arial Narrow" w:hAnsi="Arial Narrow"/>
        </w:rPr>
      </w:pPr>
    </w:p>
    <w:p w:rsidR="00B61A13" w:rsidRPr="00823A7C" w:rsidRDefault="00B61A13" w:rsidP="00B61A13">
      <w:pPr>
        <w:shd w:val="clear" w:color="auto" w:fill="FFFFFF"/>
        <w:ind w:left="993" w:right="-1" w:firstLine="55"/>
        <w:rPr>
          <w:rFonts w:ascii="Arial Narrow" w:hAnsi="Arial Narrow"/>
        </w:rPr>
      </w:pPr>
    </w:p>
    <w:p w:rsidR="00B61A13" w:rsidRPr="00823A7C" w:rsidRDefault="00B61A13" w:rsidP="00B61A13">
      <w:pPr>
        <w:shd w:val="clear" w:color="auto" w:fill="FFFFFF"/>
        <w:ind w:left="993" w:right="-1" w:firstLine="55"/>
        <w:rPr>
          <w:rFonts w:ascii="Arial Narrow" w:hAnsi="Arial Narrow"/>
        </w:rPr>
      </w:pPr>
    </w:p>
    <w:p w:rsidR="00B61A13" w:rsidRPr="00823A7C" w:rsidRDefault="00B61A13" w:rsidP="00B61A13">
      <w:pPr>
        <w:shd w:val="clear" w:color="auto" w:fill="FFFFFF"/>
        <w:ind w:left="993" w:right="-1" w:firstLine="55"/>
        <w:rPr>
          <w:rFonts w:ascii="Arial Narrow" w:hAnsi="Arial Narrow"/>
        </w:rPr>
      </w:pPr>
    </w:p>
    <w:p w:rsidR="00B61A13" w:rsidRPr="00823A7C" w:rsidRDefault="00B61A13" w:rsidP="00B61A13">
      <w:pPr>
        <w:shd w:val="clear" w:color="auto" w:fill="FFFFFF"/>
        <w:ind w:left="993" w:right="-1" w:firstLine="55"/>
        <w:rPr>
          <w:rFonts w:ascii="Arial Narrow" w:hAnsi="Arial Narrow"/>
        </w:rPr>
      </w:pPr>
    </w:p>
    <w:p w:rsidR="00B61A13" w:rsidRPr="00823A7C" w:rsidRDefault="00B61A13" w:rsidP="00B61A13">
      <w:pPr>
        <w:shd w:val="clear" w:color="auto" w:fill="FFFFFF"/>
        <w:ind w:left="993" w:right="-1" w:firstLine="55"/>
        <w:rPr>
          <w:rFonts w:ascii="Arial Narrow" w:hAnsi="Arial Narrow"/>
        </w:rPr>
      </w:pPr>
    </w:p>
    <w:p w:rsidR="00B61A13" w:rsidRPr="00823A7C" w:rsidRDefault="00B61A13" w:rsidP="00B61A13">
      <w:pPr>
        <w:shd w:val="clear" w:color="auto" w:fill="FFFFFF"/>
        <w:tabs>
          <w:tab w:val="left" w:pos="8334"/>
        </w:tabs>
        <w:spacing w:before="80"/>
        <w:rPr>
          <w:rFonts w:ascii="Arial Narrow" w:hAnsi="Arial Narrow"/>
          <w:b/>
          <w:bCs/>
        </w:rPr>
      </w:pPr>
    </w:p>
    <w:p w:rsidR="00B61A13" w:rsidRDefault="00B61A13" w:rsidP="00B61A13">
      <w:pPr>
        <w:rPr>
          <w:rFonts w:ascii="Arial Narrow" w:hAnsi="Arial Narrow"/>
          <w:b/>
          <w:sz w:val="28"/>
        </w:rPr>
      </w:pPr>
      <w:r>
        <w:rPr>
          <w:rFonts w:ascii="Arial Narrow" w:hAnsi="Arial Narrow"/>
          <w:b/>
          <w:sz w:val="28"/>
        </w:rPr>
        <w:br w:type="page"/>
      </w:r>
    </w:p>
    <w:p w:rsidR="00B61A13" w:rsidRPr="00823A7C" w:rsidRDefault="00B61A13" w:rsidP="00B61A13">
      <w:pPr>
        <w:pStyle w:val="aff9"/>
        <w:rPr>
          <w:rFonts w:ascii="Arial Narrow" w:hAnsi="Arial Narrow"/>
          <w:b/>
          <w:color w:val="auto"/>
          <w:sz w:val="28"/>
          <w:szCs w:val="24"/>
        </w:rPr>
      </w:pPr>
      <w:r w:rsidRPr="00823A7C">
        <w:rPr>
          <w:rFonts w:ascii="Arial Narrow" w:hAnsi="Arial Narrow"/>
          <w:b/>
          <w:color w:val="auto"/>
          <w:sz w:val="28"/>
          <w:szCs w:val="24"/>
        </w:rPr>
        <w:lastRenderedPageBreak/>
        <w:t>Оглавление</w:t>
      </w:r>
    </w:p>
    <w:p w:rsidR="00B61A13" w:rsidRPr="00823A7C" w:rsidRDefault="00B61A13" w:rsidP="00B61A13">
      <w:pPr>
        <w:pStyle w:val="1f1"/>
        <w:tabs>
          <w:tab w:val="right" w:leader="dot" w:pos="10347"/>
        </w:tabs>
        <w:ind w:left="-284"/>
        <w:rPr>
          <w:rFonts w:ascii="Arial Narrow" w:eastAsiaTheme="minorEastAsia" w:hAnsi="Arial Narrow"/>
          <w:noProof/>
        </w:rPr>
      </w:pPr>
      <w:r w:rsidRPr="00823A7C">
        <w:rPr>
          <w:rFonts w:ascii="Arial Narrow" w:hAnsi="Arial Narrow"/>
        </w:rPr>
        <w:fldChar w:fldCharType="begin"/>
      </w:r>
      <w:r w:rsidRPr="00823A7C">
        <w:rPr>
          <w:rFonts w:ascii="Arial Narrow" w:hAnsi="Arial Narrow"/>
        </w:rPr>
        <w:instrText xml:space="preserve"> TOC \o "1-3" \h \z \u </w:instrText>
      </w:r>
      <w:r w:rsidRPr="00823A7C">
        <w:rPr>
          <w:rFonts w:ascii="Arial Narrow" w:hAnsi="Arial Narrow"/>
        </w:rPr>
        <w:fldChar w:fldCharType="separate"/>
      </w:r>
      <w:hyperlink w:anchor="_Toc181886912" w:history="1">
        <w:r w:rsidRPr="00823A7C">
          <w:rPr>
            <w:rStyle w:val="a4"/>
            <w:rFonts w:ascii="Arial Narrow" w:hAnsi="Arial Narrow"/>
            <w:noProof/>
          </w:rPr>
          <w:t>ЧАСТЬ 1</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_Toc181886912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3</w:t>
        </w:r>
        <w:r w:rsidRPr="00823A7C">
          <w:rPr>
            <w:rFonts w:ascii="Arial Narrow" w:hAnsi="Arial Narrow"/>
            <w:noProof/>
            <w:webHidden/>
          </w:rPr>
          <w:fldChar w:fldCharType="end"/>
        </w:r>
      </w:hyperlink>
    </w:p>
    <w:p w:rsidR="00B61A13" w:rsidRPr="00823A7C" w:rsidRDefault="00B61A13" w:rsidP="00B61A13">
      <w:pPr>
        <w:pStyle w:val="1f1"/>
        <w:tabs>
          <w:tab w:val="right" w:leader="dot" w:pos="10347"/>
        </w:tabs>
        <w:ind w:left="-284"/>
        <w:rPr>
          <w:rFonts w:ascii="Arial Narrow" w:eastAsiaTheme="minorEastAsia" w:hAnsi="Arial Narrow"/>
          <w:noProof/>
        </w:rPr>
      </w:pPr>
      <w:hyperlink w:anchor="_Toc181886913" w:history="1">
        <w:r w:rsidRPr="00823A7C">
          <w:rPr>
            <w:rStyle w:val="a4"/>
            <w:rFonts w:ascii="Arial Narrow" w:hAnsi="Arial Narrow"/>
            <w:noProof/>
          </w:rPr>
          <w:t>ПОРЯДОК ПРИМЕНЕНИЯ ПРАВИЛ. ПОРЯДОК ВНЕСЕНИЯ ИЗМЕНЕНИЙ В ПРАВИЛА</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_Toc181886913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3</w:t>
        </w:r>
        <w:r w:rsidRPr="00823A7C">
          <w:rPr>
            <w:rFonts w:ascii="Arial Narrow" w:hAnsi="Arial Narrow"/>
            <w:noProof/>
            <w:webHidden/>
          </w:rPr>
          <w:fldChar w:fldCharType="end"/>
        </w:r>
      </w:hyperlink>
    </w:p>
    <w:p w:rsidR="00B61A13" w:rsidRPr="00823A7C" w:rsidRDefault="00B61A13" w:rsidP="00B61A13">
      <w:pPr>
        <w:pStyle w:val="2b"/>
        <w:tabs>
          <w:tab w:val="right" w:leader="dot" w:pos="10347"/>
        </w:tabs>
        <w:ind w:left="-284"/>
        <w:rPr>
          <w:rFonts w:ascii="Arial Narrow" w:eastAsiaTheme="minorEastAsia" w:hAnsi="Arial Narrow" w:cstheme="minorBidi"/>
          <w:noProof/>
          <w:sz w:val="22"/>
          <w:szCs w:val="22"/>
        </w:rPr>
      </w:pPr>
      <w:hyperlink w:anchor="_Toc181886914" w:history="1">
        <w:r w:rsidRPr="00823A7C">
          <w:rPr>
            <w:rStyle w:val="a4"/>
            <w:rFonts w:ascii="Arial Narrow" w:eastAsia="GOST Type AU" w:hAnsi="Arial Narrow"/>
            <w:bCs/>
            <w:noProof/>
            <w:lang w:eastAsia="ar-SA"/>
          </w:rPr>
          <w:t>Глава 1. Общие положения</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_Toc181886914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3</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15" w:history="1">
        <w:r w:rsidRPr="00823A7C">
          <w:rPr>
            <w:rStyle w:val="a4"/>
            <w:rFonts w:ascii="Arial Narrow" w:hAnsi="Arial Narrow"/>
            <w:bCs/>
            <w:noProof/>
          </w:rPr>
          <w:t>Статья 1. Цели Правил</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_Toc181886915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3</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16" w:history="1">
        <w:r w:rsidRPr="00823A7C">
          <w:rPr>
            <w:rStyle w:val="a4"/>
            <w:rFonts w:ascii="Arial Narrow" w:hAnsi="Arial Narrow"/>
            <w:bCs/>
            <w:noProof/>
          </w:rPr>
          <w:t>Статья 2. Область применения Правил</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_Toc181886916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3</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17" w:history="1">
        <w:r w:rsidRPr="00823A7C">
          <w:rPr>
            <w:rStyle w:val="a4"/>
            <w:rFonts w:ascii="Arial Narrow" w:hAnsi="Arial Narrow"/>
            <w:bCs/>
            <w:noProof/>
          </w:rPr>
          <w:t>Статья 3. Общедоступность информации о землепользовании и застройке</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_Toc181886917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3</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18" w:history="1">
        <w:r w:rsidRPr="00823A7C">
          <w:rPr>
            <w:rStyle w:val="a4"/>
            <w:rFonts w:ascii="Arial Narrow" w:hAnsi="Arial Narrow"/>
            <w:bCs/>
            <w:noProof/>
          </w:rPr>
          <w:t>Статья 4. Соотношение Правил с Генеральным планом муниципального образования и документацией по планировке территории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_Toc181886918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4</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19" w:history="1">
        <w:r w:rsidRPr="00823A7C">
          <w:rPr>
            <w:rStyle w:val="a4"/>
            <w:rFonts w:ascii="Arial Narrow" w:hAnsi="Arial Narrow"/>
            <w:bCs/>
            <w:noProof/>
          </w:rPr>
          <w:t>Статья 5. Действие Правил по отношению к ранее возникшим правам</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_Toc181886919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4</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20" w:history="1">
        <w:r w:rsidRPr="00823A7C">
          <w:rPr>
            <w:rStyle w:val="a4"/>
            <w:rFonts w:ascii="Arial Narrow" w:hAnsi="Arial Narrow"/>
            <w:bCs/>
            <w:noProof/>
          </w:rPr>
          <w:t>Статья 6. Общие положения о градостроительном зонировании территории Муниципального образования Беляевский сельсовет Беляевского района</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_Toc181886920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4</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21" w:history="1">
        <w:r w:rsidRPr="00823A7C">
          <w:rPr>
            <w:rStyle w:val="a4"/>
            <w:rFonts w:ascii="Arial Narrow" w:hAnsi="Arial Narrow"/>
            <w:bCs/>
            <w:noProof/>
          </w:rPr>
          <w:t>Статья 7.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_Toc181886921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6</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22" w:history="1">
        <w:r w:rsidRPr="00823A7C">
          <w:rPr>
            <w:rStyle w:val="a4"/>
            <w:rFonts w:ascii="Arial Narrow" w:hAnsi="Arial Narrow"/>
            <w:bCs/>
            <w:noProof/>
          </w:rPr>
          <w:t>Статья 8. Ответственность за нарушение правил.</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_Toc181886922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6</w:t>
        </w:r>
        <w:r w:rsidRPr="00823A7C">
          <w:rPr>
            <w:rFonts w:ascii="Arial Narrow" w:hAnsi="Arial Narrow"/>
            <w:noProof/>
            <w:webHidden/>
          </w:rPr>
          <w:fldChar w:fldCharType="end"/>
        </w:r>
      </w:hyperlink>
    </w:p>
    <w:p w:rsidR="00B61A13" w:rsidRPr="00823A7C" w:rsidRDefault="00B61A13" w:rsidP="00B61A13">
      <w:pPr>
        <w:pStyle w:val="2b"/>
        <w:tabs>
          <w:tab w:val="right" w:leader="dot" w:pos="10347"/>
        </w:tabs>
        <w:ind w:left="-284"/>
        <w:rPr>
          <w:rFonts w:ascii="Arial Narrow" w:eastAsiaTheme="minorEastAsia" w:hAnsi="Arial Narrow" w:cstheme="minorBidi"/>
          <w:noProof/>
          <w:sz w:val="22"/>
          <w:szCs w:val="22"/>
        </w:rPr>
      </w:pPr>
      <w:hyperlink w:anchor="_Toc181886923" w:history="1">
        <w:r w:rsidRPr="00823A7C">
          <w:rPr>
            <w:rStyle w:val="a4"/>
            <w:rFonts w:ascii="Arial Narrow" w:eastAsia="GOST Type AU" w:hAnsi="Arial Narrow"/>
            <w:bCs/>
            <w:noProof/>
            <w:lang w:eastAsia="ar-SA"/>
          </w:rPr>
          <w:t>Глава 2. Положения о регулировании землепользования и застройки органами местного самоуправления</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_Toc181886923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6</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24" w:history="1">
        <w:r w:rsidRPr="00823A7C">
          <w:rPr>
            <w:rStyle w:val="a4"/>
            <w:rFonts w:ascii="Arial Narrow" w:hAnsi="Arial Narrow"/>
            <w:bCs/>
            <w:noProof/>
          </w:rPr>
          <w:t>Статья 9. Полномочия органов местного самоуправления.</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_Toc181886924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6</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25" w:history="1">
        <w:r w:rsidRPr="00823A7C">
          <w:rPr>
            <w:rStyle w:val="a4"/>
            <w:rFonts w:ascii="Arial Narrow" w:hAnsi="Arial Narrow"/>
            <w:bCs/>
            <w:noProof/>
          </w:rPr>
          <w:t>Статья 10. Комиссия по подготовке проекта правил землепользования и застройки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_Toc181886925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6</w:t>
        </w:r>
        <w:r w:rsidRPr="00823A7C">
          <w:rPr>
            <w:rFonts w:ascii="Arial Narrow" w:hAnsi="Arial Narrow"/>
            <w:noProof/>
            <w:webHidden/>
          </w:rPr>
          <w:fldChar w:fldCharType="end"/>
        </w:r>
      </w:hyperlink>
    </w:p>
    <w:p w:rsidR="00B61A13" w:rsidRPr="00823A7C" w:rsidRDefault="00B61A13" w:rsidP="00B61A13">
      <w:pPr>
        <w:pStyle w:val="2b"/>
        <w:tabs>
          <w:tab w:val="right" w:leader="dot" w:pos="10347"/>
        </w:tabs>
        <w:ind w:left="-284"/>
        <w:rPr>
          <w:rFonts w:ascii="Arial Narrow" w:eastAsiaTheme="minorEastAsia" w:hAnsi="Arial Narrow" w:cstheme="minorBidi"/>
          <w:noProof/>
          <w:sz w:val="22"/>
          <w:szCs w:val="22"/>
        </w:rPr>
      </w:pPr>
      <w:hyperlink w:anchor="_Toc181886926" w:history="1">
        <w:r w:rsidRPr="00823A7C">
          <w:rPr>
            <w:rStyle w:val="a4"/>
            <w:rFonts w:ascii="Arial Narrow" w:eastAsia="GOST Type AU" w:hAnsi="Arial Narrow"/>
            <w:bCs/>
            <w:noProof/>
            <w:lang w:eastAsia="ar-SA"/>
          </w:rPr>
          <w:t>Глава 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Pr="00823A7C">
          <w:rPr>
            <w:rStyle w:val="a4"/>
            <w:rFonts w:ascii="Arial Narrow" w:hAnsi="Arial Narrow"/>
            <w:bCs/>
            <w:noProof/>
          </w:rPr>
          <w:t>.</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_Toc181886926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6</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27" w:history="1">
        <w:r w:rsidRPr="00823A7C">
          <w:rPr>
            <w:rStyle w:val="a4"/>
            <w:rFonts w:ascii="Arial Narrow" w:hAnsi="Arial Narrow"/>
            <w:bCs/>
            <w:noProof/>
          </w:rPr>
          <w:t>Статья 11. Общие положения об изменении видов разрешённого использования земельных участков и объектов капитального строительства физическими и юридическими лицами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_Toc181886927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6</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28" w:history="1">
        <w:r w:rsidRPr="00823A7C">
          <w:rPr>
            <w:rStyle w:val="a4"/>
            <w:rFonts w:ascii="Arial Narrow" w:hAnsi="Arial Narrow"/>
            <w:bCs/>
            <w:noProof/>
          </w:rPr>
          <w:t>Статья 12. Предоставление разрешения на условно разрешённый вид использования земельного участка и объекта капитального строительства.</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_Toc181886928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7</w:t>
        </w:r>
        <w:r w:rsidRPr="00823A7C">
          <w:rPr>
            <w:rFonts w:ascii="Arial Narrow" w:hAnsi="Arial Narrow"/>
            <w:noProof/>
            <w:webHidden/>
          </w:rPr>
          <w:fldChar w:fldCharType="end"/>
        </w:r>
      </w:hyperlink>
    </w:p>
    <w:p w:rsidR="00B61A13" w:rsidRPr="00823A7C" w:rsidRDefault="00B61A13" w:rsidP="00B61A13">
      <w:pPr>
        <w:pStyle w:val="2b"/>
        <w:tabs>
          <w:tab w:val="right" w:leader="dot" w:pos="10347"/>
        </w:tabs>
        <w:ind w:left="-284"/>
        <w:rPr>
          <w:rFonts w:ascii="Arial Narrow" w:eastAsiaTheme="minorEastAsia" w:hAnsi="Arial Narrow" w:cstheme="minorBidi"/>
          <w:noProof/>
          <w:sz w:val="22"/>
          <w:szCs w:val="22"/>
        </w:rPr>
      </w:pPr>
      <w:hyperlink w:anchor="_Toc181886929" w:history="1">
        <w:r w:rsidRPr="00823A7C">
          <w:rPr>
            <w:rStyle w:val="a4"/>
            <w:rFonts w:ascii="Arial Narrow" w:eastAsia="GOST Type AU" w:hAnsi="Arial Narrow"/>
            <w:bCs/>
            <w:noProof/>
            <w:lang w:eastAsia="ar-SA"/>
          </w:rPr>
          <w:t xml:space="preserve">Глава 4. Положения о проведении </w:t>
        </w:r>
        <w:r w:rsidRPr="00823A7C">
          <w:rPr>
            <w:rStyle w:val="a4"/>
            <w:rFonts w:ascii="Arial Narrow" w:hAnsi="Arial Narrow"/>
            <w:bCs/>
            <w:noProof/>
          </w:rPr>
          <w:t>общественных обсуждений, публичных слушаний по вопросам землепользования и застройки.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_Toc181886929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8</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30" w:history="1">
        <w:r w:rsidRPr="00823A7C">
          <w:rPr>
            <w:rStyle w:val="a4"/>
            <w:rFonts w:ascii="Arial Narrow" w:hAnsi="Arial Narrow"/>
            <w:bCs/>
            <w:noProof/>
            <w:lang w:eastAsia="ar-SA"/>
          </w:rPr>
          <w:t>Статья 13. Подготовка документации по планировке территории.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_Toc181886930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8</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31" w:history="1">
        <w:r w:rsidRPr="00823A7C">
          <w:rPr>
            <w:rStyle w:val="a4"/>
            <w:rFonts w:ascii="Arial Narrow" w:hAnsi="Arial Narrow"/>
            <w:bCs/>
            <w:noProof/>
          </w:rPr>
          <w:t>Статья 14. Подготовка и утверждение документации по планировке территории, порядок внесения в нее изменений и ее отмены</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_Toc181886931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10</w:t>
        </w:r>
        <w:r w:rsidRPr="00823A7C">
          <w:rPr>
            <w:rFonts w:ascii="Arial Narrow" w:hAnsi="Arial Narrow"/>
            <w:noProof/>
            <w:webHidden/>
          </w:rPr>
          <w:fldChar w:fldCharType="end"/>
        </w:r>
      </w:hyperlink>
    </w:p>
    <w:p w:rsidR="00B61A13" w:rsidRPr="00823A7C" w:rsidRDefault="00B61A13" w:rsidP="00B61A13">
      <w:pPr>
        <w:pStyle w:val="2b"/>
        <w:tabs>
          <w:tab w:val="right" w:leader="dot" w:pos="10347"/>
        </w:tabs>
        <w:ind w:left="-284"/>
        <w:rPr>
          <w:rFonts w:ascii="Arial Narrow" w:eastAsiaTheme="minorEastAsia" w:hAnsi="Arial Narrow" w:cstheme="minorBidi"/>
          <w:noProof/>
          <w:sz w:val="22"/>
          <w:szCs w:val="22"/>
        </w:rPr>
      </w:pPr>
      <w:hyperlink w:anchor="_Toc181886932" w:history="1">
        <w:r w:rsidRPr="00823A7C">
          <w:rPr>
            <w:rStyle w:val="a4"/>
            <w:rFonts w:ascii="Arial Narrow" w:eastAsia="GOST Type AU" w:hAnsi="Arial Narrow"/>
            <w:bCs/>
            <w:noProof/>
            <w:lang w:eastAsia="ar-SA"/>
          </w:rPr>
          <w:t>Глава 5. Положения о проведении общественных обсуждений или публичных слушаний по вопросам землепользования и застройки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_Toc181886932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14</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33" w:history="1">
        <w:r w:rsidRPr="00823A7C">
          <w:rPr>
            <w:rStyle w:val="a4"/>
            <w:rFonts w:ascii="Arial Narrow" w:hAnsi="Arial Narrow"/>
            <w:bCs/>
            <w:noProof/>
          </w:rPr>
          <w:t>Статья 15. Общественные обсуждения, публичные слушания по проектам правил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_Toc181886933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14</w:t>
        </w:r>
        <w:r w:rsidRPr="00823A7C">
          <w:rPr>
            <w:rFonts w:ascii="Arial Narrow" w:hAnsi="Arial Narrow"/>
            <w:noProof/>
            <w:webHidden/>
          </w:rPr>
          <w:fldChar w:fldCharType="end"/>
        </w:r>
      </w:hyperlink>
    </w:p>
    <w:p w:rsidR="00B61A13" w:rsidRPr="00823A7C" w:rsidRDefault="00B61A13" w:rsidP="00B61A13">
      <w:pPr>
        <w:pStyle w:val="2b"/>
        <w:tabs>
          <w:tab w:val="right" w:leader="dot" w:pos="10347"/>
        </w:tabs>
        <w:ind w:left="-284"/>
        <w:rPr>
          <w:rFonts w:ascii="Arial Narrow" w:eastAsiaTheme="minorEastAsia" w:hAnsi="Arial Narrow" w:cstheme="minorBidi"/>
          <w:noProof/>
          <w:sz w:val="22"/>
          <w:szCs w:val="22"/>
        </w:rPr>
      </w:pPr>
      <w:hyperlink w:anchor="_Toc181886934" w:history="1">
        <w:r w:rsidRPr="00823A7C">
          <w:rPr>
            <w:rStyle w:val="a4"/>
            <w:rFonts w:ascii="Arial Narrow" w:eastAsia="GOST Type AU" w:hAnsi="Arial Narrow"/>
            <w:bCs/>
            <w:noProof/>
            <w:lang w:eastAsia="ar-SA"/>
          </w:rPr>
          <w:t>Глава 6. Регулирование иных вопросов землепользования и застройки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_Toc181886934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18</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35" w:history="1">
        <w:r w:rsidRPr="00823A7C">
          <w:rPr>
            <w:rStyle w:val="a4"/>
            <w:rFonts w:ascii="Arial Narrow" w:hAnsi="Arial Narrow"/>
            <w:bCs/>
            <w:noProof/>
          </w:rPr>
          <w:t>Статья 16. Порядок принятия решения о внесении изменений в Правила землепользования и застройки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_Toc181886935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18</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36" w:history="1">
        <w:r w:rsidRPr="00823A7C">
          <w:rPr>
            <w:rStyle w:val="a4"/>
            <w:rFonts w:ascii="Arial Narrow" w:hAnsi="Arial Narrow"/>
            <w:bCs/>
            <w:noProof/>
          </w:rPr>
          <w:t>Статья 17. Порядок утверждения внесения изменений в Правила землепользования и застройки</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_Toc181886936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23</w:t>
        </w:r>
        <w:r w:rsidRPr="00823A7C">
          <w:rPr>
            <w:rFonts w:ascii="Arial Narrow" w:hAnsi="Arial Narrow"/>
            <w:noProof/>
            <w:webHidden/>
          </w:rPr>
          <w:fldChar w:fldCharType="end"/>
        </w:r>
      </w:hyperlink>
    </w:p>
    <w:p w:rsidR="00B61A13" w:rsidRPr="00823A7C" w:rsidRDefault="00B61A13" w:rsidP="00B61A13">
      <w:pPr>
        <w:pStyle w:val="2b"/>
        <w:tabs>
          <w:tab w:val="right" w:leader="dot" w:pos="10347"/>
        </w:tabs>
        <w:ind w:left="-284"/>
        <w:rPr>
          <w:rFonts w:ascii="Arial Narrow" w:eastAsiaTheme="minorEastAsia" w:hAnsi="Arial Narrow" w:cstheme="minorBidi"/>
          <w:noProof/>
          <w:sz w:val="22"/>
          <w:szCs w:val="22"/>
        </w:rPr>
      </w:pPr>
      <w:hyperlink w:anchor="_Toc181886937" w:history="1">
        <w:r w:rsidRPr="00823A7C">
          <w:rPr>
            <w:rStyle w:val="a4"/>
            <w:rFonts w:ascii="Arial Narrow" w:eastAsia="GOST Type AU" w:hAnsi="Arial Narrow"/>
            <w:bCs/>
            <w:noProof/>
            <w:lang w:eastAsia="ar-SA"/>
          </w:rPr>
          <w:t>Глава 7. Регулирование вопросов землепользования и застройки в части отклонения от предельных параметров разрешённого строительства, реконструкции объектов капитального строительства</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_Toc181886937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24</w:t>
        </w:r>
        <w:r w:rsidRPr="00823A7C">
          <w:rPr>
            <w:rFonts w:ascii="Arial Narrow" w:hAnsi="Arial Narrow"/>
            <w:noProof/>
            <w:webHidden/>
          </w:rPr>
          <w:fldChar w:fldCharType="end"/>
        </w:r>
      </w:hyperlink>
    </w:p>
    <w:p w:rsidR="00B61A13" w:rsidRPr="00823A7C" w:rsidRDefault="00B61A13" w:rsidP="00B61A13">
      <w:pPr>
        <w:pStyle w:val="37"/>
        <w:tabs>
          <w:tab w:val="right" w:leader="dot" w:pos="10347"/>
        </w:tabs>
        <w:ind w:left="-284"/>
        <w:rPr>
          <w:rFonts w:ascii="Arial Narrow" w:eastAsiaTheme="minorEastAsia" w:hAnsi="Arial Narrow" w:cstheme="minorBidi"/>
          <w:noProof/>
        </w:rPr>
      </w:pPr>
      <w:hyperlink w:anchor="_Toc181886938" w:history="1">
        <w:r w:rsidRPr="00823A7C">
          <w:rPr>
            <w:rStyle w:val="a4"/>
            <w:rFonts w:ascii="Arial Narrow" w:hAnsi="Arial Narrow"/>
            <w:bCs/>
            <w:noProof/>
          </w:rPr>
          <w:t>Статья 18. Отклонение от предельных параметров разрешенного строительства, реконструкции объектов капитального строительства</w:t>
        </w:r>
        <w:r w:rsidRPr="00823A7C">
          <w:rPr>
            <w:rFonts w:ascii="Arial Narrow" w:hAnsi="Arial Narrow"/>
            <w:noProof/>
            <w:webHidden/>
          </w:rPr>
          <w:tab/>
        </w:r>
        <w:r w:rsidRPr="00823A7C">
          <w:rPr>
            <w:rFonts w:ascii="Arial Narrow" w:hAnsi="Arial Narrow"/>
            <w:noProof/>
            <w:webHidden/>
          </w:rPr>
          <w:fldChar w:fldCharType="begin"/>
        </w:r>
        <w:r w:rsidRPr="00823A7C">
          <w:rPr>
            <w:rFonts w:ascii="Arial Narrow" w:hAnsi="Arial Narrow"/>
            <w:noProof/>
            <w:webHidden/>
          </w:rPr>
          <w:instrText xml:space="preserve"> PAGEREF _Toc181886938 \h </w:instrText>
        </w:r>
        <w:r w:rsidRPr="00823A7C">
          <w:rPr>
            <w:rFonts w:ascii="Arial Narrow" w:hAnsi="Arial Narrow"/>
            <w:noProof/>
            <w:webHidden/>
          </w:rPr>
        </w:r>
        <w:r w:rsidRPr="00823A7C">
          <w:rPr>
            <w:rFonts w:ascii="Arial Narrow" w:hAnsi="Arial Narrow"/>
            <w:noProof/>
            <w:webHidden/>
          </w:rPr>
          <w:fldChar w:fldCharType="separate"/>
        </w:r>
        <w:r>
          <w:rPr>
            <w:rFonts w:ascii="Arial Narrow" w:hAnsi="Arial Narrow"/>
            <w:noProof/>
            <w:webHidden/>
          </w:rPr>
          <w:t>24</w:t>
        </w:r>
        <w:r w:rsidRPr="00823A7C">
          <w:rPr>
            <w:rFonts w:ascii="Arial Narrow" w:hAnsi="Arial Narrow"/>
            <w:noProof/>
            <w:webHidden/>
          </w:rPr>
          <w:fldChar w:fldCharType="end"/>
        </w:r>
      </w:hyperlink>
    </w:p>
    <w:p w:rsidR="00B61A13" w:rsidRPr="00823A7C" w:rsidRDefault="00B61A13" w:rsidP="00B61A13">
      <w:pPr>
        <w:pStyle w:val="1f1"/>
        <w:tabs>
          <w:tab w:val="right" w:leader="dot" w:pos="9344"/>
        </w:tabs>
        <w:rPr>
          <w:rFonts w:ascii="Arial Narrow" w:hAnsi="Arial Narrow"/>
        </w:rPr>
      </w:pPr>
      <w:r w:rsidRPr="00823A7C">
        <w:rPr>
          <w:rFonts w:ascii="Arial Narrow" w:hAnsi="Arial Narrow"/>
          <w:b/>
          <w:bCs/>
        </w:rPr>
        <w:fldChar w:fldCharType="end"/>
      </w:r>
    </w:p>
    <w:p w:rsidR="00B61A13" w:rsidRPr="00823A7C" w:rsidRDefault="00B61A13" w:rsidP="00B61A13">
      <w:pPr>
        <w:rPr>
          <w:rFonts w:ascii="Arial Narrow" w:hAnsi="Arial Narrow"/>
        </w:rPr>
      </w:pPr>
    </w:p>
    <w:p w:rsidR="00B61A13" w:rsidRPr="00823A7C" w:rsidRDefault="00B61A13" w:rsidP="00B61A13">
      <w:pPr>
        <w:pStyle w:val="10"/>
        <w:jc w:val="left"/>
        <w:rPr>
          <w:rFonts w:ascii="Arial Narrow" w:hAnsi="Arial Narrow"/>
          <w:b w:val="0"/>
        </w:rPr>
      </w:pPr>
      <w:bookmarkStart w:id="93" w:name="_Toc89422051"/>
      <w:bookmarkStart w:id="94" w:name="_Toc146286193"/>
      <w:bookmarkStart w:id="95" w:name="_Toc181886912"/>
      <w:bookmarkStart w:id="96" w:name="sub_4007"/>
      <w:r>
        <w:rPr>
          <w:rFonts w:ascii="Arial Narrow" w:hAnsi="Arial Narrow"/>
        </w:rPr>
        <w:lastRenderedPageBreak/>
        <w:t xml:space="preserve">                                                                  </w:t>
      </w:r>
      <w:r w:rsidRPr="00823A7C">
        <w:rPr>
          <w:rFonts w:ascii="Arial Narrow" w:hAnsi="Arial Narrow"/>
        </w:rPr>
        <w:t>ЧАСТЬ 1</w:t>
      </w:r>
      <w:bookmarkEnd w:id="93"/>
      <w:bookmarkEnd w:id="94"/>
      <w:bookmarkEnd w:id="95"/>
    </w:p>
    <w:p w:rsidR="00B61A13" w:rsidRPr="00823A7C" w:rsidRDefault="00B61A13" w:rsidP="00B61A13">
      <w:pPr>
        <w:keepNext/>
        <w:jc w:val="center"/>
        <w:outlineLvl w:val="0"/>
        <w:rPr>
          <w:rFonts w:ascii="Arial Narrow" w:hAnsi="Arial Narrow"/>
          <w:b/>
          <w:sz w:val="28"/>
          <w:szCs w:val="28"/>
        </w:rPr>
      </w:pPr>
      <w:bookmarkStart w:id="97" w:name="_Toc89422052"/>
      <w:bookmarkStart w:id="98" w:name="_Toc146286194"/>
      <w:bookmarkStart w:id="99" w:name="_Toc181886913"/>
      <w:r w:rsidRPr="00823A7C">
        <w:rPr>
          <w:rFonts w:ascii="Arial Narrow" w:hAnsi="Arial Narrow"/>
          <w:b/>
          <w:sz w:val="28"/>
          <w:szCs w:val="28"/>
        </w:rPr>
        <w:t>ПОРЯДОК ПРИМЕНЕНИЯ ПРАВИЛ. ПОРЯДОК ВНЕСЕНИЯ ИЗМЕНЕНИЙ В ПРАВИЛА</w:t>
      </w:r>
      <w:bookmarkEnd w:id="97"/>
      <w:bookmarkEnd w:id="98"/>
      <w:bookmarkEnd w:id="99"/>
    </w:p>
    <w:p w:rsidR="00B61A13" w:rsidRPr="00823A7C" w:rsidRDefault="00B61A13" w:rsidP="00B61A13">
      <w:pPr>
        <w:ind w:firstLine="567"/>
        <w:rPr>
          <w:rFonts w:ascii="Arial Narrow" w:hAnsi="Arial Narrow"/>
        </w:rPr>
      </w:pPr>
    </w:p>
    <w:p w:rsidR="00B61A13" w:rsidRPr="00823A7C" w:rsidRDefault="00B61A13" w:rsidP="00B61A13">
      <w:pPr>
        <w:keepNext/>
        <w:jc w:val="center"/>
        <w:outlineLvl w:val="1"/>
        <w:rPr>
          <w:rFonts w:ascii="Arial Narrow" w:eastAsia="GOST Type AU" w:hAnsi="Arial Narrow"/>
          <w:b/>
          <w:bCs/>
          <w:sz w:val="28"/>
          <w:lang w:eastAsia="ar-SA"/>
        </w:rPr>
      </w:pPr>
      <w:bookmarkStart w:id="100" w:name="_Toc208205263"/>
      <w:bookmarkStart w:id="101" w:name="_Toc427840773"/>
      <w:bookmarkStart w:id="102" w:name="_Toc427840955"/>
      <w:bookmarkStart w:id="103" w:name="_Toc89422053"/>
      <w:bookmarkStart w:id="104" w:name="_Toc146286195"/>
      <w:bookmarkStart w:id="105" w:name="_Toc181886914"/>
      <w:r w:rsidRPr="00823A7C">
        <w:rPr>
          <w:rFonts w:ascii="Arial Narrow" w:eastAsia="GOST Type AU" w:hAnsi="Arial Narrow"/>
          <w:b/>
          <w:bCs/>
          <w:sz w:val="28"/>
          <w:lang w:eastAsia="ar-SA"/>
        </w:rPr>
        <w:t xml:space="preserve">Глава 1. </w:t>
      </w:r>
      <w:bookmarkEnd w:id="100"/>
      <w:bookmarkEnd w:id="101"/>
      <w:bookmarkEnd w:id="102"/>
      <w:r w:rsidRPr="00823A7C">
        <w:rPr>
          <w:rFonts w:ascii="Arial Narrow" w:eastAsia="GOST Type AU" w:hAnsi="Arial Narrow"/>
          <w:b/>
          <w:bCs/>
          <w:sz w:val="28"/>
          <w:lang w:eastAsia="ar-SA"/>
        </w:rPr>
        <w:t>Общие положения</w:t>
      </w:r>
      <w:bookmarkEnd w:id="103"/>
      <w:bookmarkEnd w:id="104"/>
      <w:bookmarkEnd w:id="105"/>
    </w:p>
    <w:p w:rsidR="00B61A13" w:rsidRPr="00823A7C" w:rsidRDefault="00B61A13" w:rsidP="00B61A13">
      <w:pPr>
        <w:keepNext/>
        <w:outlineLvl w:val="2"/>
        <w:rPr>
          <w:rFonts w:ascii="Arial Narrow" w:hAnsi="Arial Narrow"/>
          <w:b/>
          <w:bCs/>
        </w:rPr>
      </w:pPr>
      <w:bookmarkStart w:id="106" w:name="_Toc146286196"/>
      <w:bookmarkStart w:id="107" w:name="_Toc181886915"/>
      <w:r w:rsidRPr="00823A7C">
        <w:rPr>
          <w:rFonts w:ascii="Arial Narrow" w:hAnsi="Arial Narrow"/>
          <w:b/>
          <w:bCs/>
        </w:rPr>
        <w:t>Статья 1. Цели Правил</w:t>
      </w:r>
      <w:bookmarkEnd w:id="106"/>
      <w:bookmarkEnd w:id="107"/>
    </w:p>
    <w:p w:rsidR="00B61A13" w:rsidRPr="00823A7C" w:rsidRDefault="00B61A13" w:rsidP="00B61A13">
      <w:pPr>
        <w:autoSpaceDE w:val="0"/>
        <w:autoSpaceDN w:val="0"/>
        <w:adjustRightInd w:val="0"/>
        <w:ind w:firstLine="539"/>
        <w:rPr>
          <w:rFonts w:ascii="Arial Narrow" w:hAnsi="Arial Narrow"/>
        </w:rPr>
      </w:pPr>
      <w:r w:rsidRPr="00823A7C">
        <w:rPr>
          <w:rFonts w:ascii="Arial Narrow" w:hAnsi="Arial Narrow"/>
        </w:rPr>
        <w:t>Правила утверждаются и применяются в целях:</w:t>
      </w:r>
    </w:p>
    <w:p w:rsidR="00B61A13" w:rsidRPr="00823A7C" w:rsidRDefault="00B61A13" w:rsidP="00B61A13">
      <w:pPr>
        <w:autoSpaceDE w:val="0"/>
        <w:autoSpaceDN w:val="0"/>
        <w:adjustRightInd w:val="0"/>
        <w:ind w:firstLine="539"/>
        <w:rPr>
          <w:rFonts w:ascii="Arial Narrow" w:hAnsi="Arial Narrow"/>
        </w:rPr>
      </w:pPr>
      <w:r w:rsidRPr="00823A7C">
        <w:rPr>
          <w:rFonts w:ascii="Arial Narrow" w:hAnsi="Arial Narrow"/>
        </w:rPr>
        <w:t>1) 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B61A13" w:rsidRPr="00823A7C" w:rsidRDefault="00B61A13" w:rsidP="00B61A13">
      <w:pPr>
        <w:autoSpaceDE w:val="0"/>
        <w:autoSpaceDN w:val="0"/>
        <w:adjustRightInd w:val="0"/>
        <w:ind w:firstLine="539"/>
        <w:rPr>
          <w:rFonts w:ascii="Arial Narrow" w:hAnsi="Arial Narrow"/>
        </w:rPr>
      </w:pPr>
      <w:r w:rsidRPr="00823A7C">
        <w:rPr>
          <w:rFonts w:ascii="Arial Narrow" w:hAnsi="Arial Narrow"/>
        </w:rPr>
        <w:t>2) создания условий для планировки территории муниципального образования;</w:t>
      </w:r>
    </w:p>
    <w:p w:rsidR="00B61A13" w:rsidRPr="00823A7C" w:rsidRDefault="00B61A13" w:rsidP="00B61A13">
      <w:pPr>
        <w:autoSpaceDE w:val="0"/>
        <w:autoSpaceDN w:val="0"/>
        <w:adjustRightInd w:val="0"/>
        <w:ind w:firstLine="539"/>
        <w:rPr>
          <w:rFonts w:ascii="Arial Narrow" w:hAnsi="Arial Narrow"/>
        </w:rPr>
      </w:pPr>
      <w:r w:rsidRPr="00823A7C">
        <w:rPr>
          <w:rFonts w:ascii="Arial Narrow" w:hAnsi="Arial Narrow"/>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B61A13" w:rsidRPr="00823A7C" w:rsidRDefault="00B61A13" w:rsidP="00B61A13">
      <w:pPr>
        <w:autoSpaceDE w:val="0"/>
        <w:autoSpaceDN w:val="0"/>
        <w:adjustRightInd w:val="0"/>
        <w:ind w:firstLine="539"/>
        <w:rPr>
          <w:rFonts w:ascii="Arial Narrow" w:hAnsi="Arial Narrow"/>
        </w:rPr>
      </w:pPr>
      <w:r w:rsidRPr="00823A7C">
        <w:rPr>
          <w:rFonts w:ascii="Arial Narrow" w:hAnsi="Arial Narrow"/>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B61A13" w:rsidRPr="00823A7C" w:rsidRDefault="00B61A13" w:rsidP="00B61A13">
      <w:pPr>
        <w:autoSpaceDE w:val="0"/>
        <w:autoSpaceDN w:val="0"/>
        <w:adjustRightInd w:val="0"/>
        <w:ind w:firstLine="539"/>
        <w:rPr>
          <w:rFonts w:ascii="Arial Narrow" w:hAnsi="Arial Narrow"/>
        </w:rPr>
      </w:pPr>
    </w:p>
    <w:p w:rsidR="00B61A13" w:rsidRPr="00823A7C" w:rsidRDefault="00B61A13" w:rsidP="00B61A13">
      <w:pPr>
        <w:keepNext/>
        <w:outlineLvl w:val="2"/>
        <w:rPr>
          <w:rFonts w:ascii="Arial Narrow" w:hAnsi="Arial Narrow"/>
          <w:b/>
          <w:bCs/>
        </w:rPr>
      </w:pPr>
      <w:bookmarkStart w:id="108" w:name="_Toc200537076"/>
      <w:bookmarkStart w:id="109" w:name="_Toc208205264"/>
      <w:bookmarkStart w:id="110" w:name="_Toc427840774"/>
      <w:bookmarkStart w:id="111" w:name="_Toc427840956"/>
      <w:bookmarkStart w:id="112" w:name="_Toc89422054"/>
      <w:bookmarkStart w:id="113" w:name="_Toc146286197"/>
      <w:bookmarkStart w:id="114" w:name="_Toc181886916"/>
      <w:r w:rsidRPr="00823A7C">
        <w:rPr>
          <w:rFonts w:ascii="Arial Narrow" w:hAnsi="Arial Narrow"/>
          <w:b/>
          <w:bCs/>
        </w:rPr>
        <w:t xml:space="preserve">Статья 2. </w:t>
      </w:r>
      <w:bookmarkEnd w:id="108"/>
      <w:bookmarkEnd w:id="109"/>
      <w:bookmarkEnd w:id="110"/>
      <w:bookmarkEnd w:id="111"/>
      <w:r w:rsidRPr="00823A7C">
        <w:rPr>
          <w:rFonts w:ascii="Arial Narrow" w:hAnsi="Arial Narrow"/>
          <w:b/>
          <w:bCs/>
        </w:rPr>
        <w:t>Область применения Правил</w:t>
      </w:r>
      <w:bookmarkEnd w:id="112"/>
      <w:bookmarkEnd w:id="113"/>
      <w:bookmarkEnd w:id="114"/>
    </w:p>
    <w:p w:rsidR="00B61A13" w:rsidRPr="00823A7C" w:rsidRDefault="00B61A13" w:rsidP="00B61A13">
      <w:pPr>
        <w:ind w:firstLine="567"/>
        <w:rPr>
          <w:rFonts w:ascii="Arial Narrow" w:hAnsi="Arial Narrow"/>
        </w:rPr>
      </w:pPr>
      <w:r w:rsidRPr="00823A7C">
        <w:rPr>
          <w:rFonts w:ascii="Arial Narrow" w:hAnsi="Arial Narrow"/>
        </w:rPr>
        <w:t>1. Правила распространяются на всю территорию муниципального образования. Требования, установленные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rsidR="00B61A13" w:rsidRPr="00823A7C" w:rsidRDefault="00B61A13" w:rsidP="00B61A13">
      <w:pPr>
        <w:ind w:firstLine="567"/>
        <w:rPr>
          <w:rFonts w:ascii="Arial Narrow" w:hAnsi="Arial Narrow"/>
        </w:rPr>
      </w:pPr>
      <w:r w:rsidRPr="00823A7C">
        <w:rPr>
          <w:rFonts w:ascii="Arial Narrow" w:hAnsi="Arial Narrow"/>
        </w:rPr>
        <w:t>2. Правила применяются:</w:t>
      </w:r>
    </w:p>
    <w:p w:rsidR="00B61A13" w:rsidRPr="00823A7C" w:rsidRDefault="00B61A13" w:rsidP="00B61A13">
      <w:pPr>
        <w:ind w:firstLine="567"/>
        <w:rPr>
          <w:rFonts w:ascii="Arial Narrow" w:hAnsi="Arial Narrow"/>
        </w:rPr>
      </w:pPr>
      <w:r w:rsidRPr="00823A7C">
        <w:rPr>
          <w:rFonts w:ascii="Arial Narrow" w:hAnsi="Arial Narrow"/>
        </w:rPr>
        <w:t>1) при подготовке, проверке и утверждении документации по планировке территории и градостроительных планов земельных участков;</w:t>
      </w:r>
    </w:p>
    <w:p w:rsidR="00B61A13" w:rsidRPr="00823A7C" w:rsidRDefault="00B61A13" w:rsidP="00B61A13">
      <w:pPr>
        <w:ind w:firstLine="567"/>
        <w:rPr>
          <w:rFonts w:ascii="Arial Narrow" w:hAnsi="Arial Narrow"/>
        </w:rPr>
      </w:pPr>
      <w:r w:rsidRPr="00823A7C">
        <w:rPr>
          <w:rFonts w:ascii="Arial Narrow" w:hAnsi="Arial Narrow"/>
        </w:rPr>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B61A13" w:rsidRPr="00823A7C" w:rsidRDefault="00B61A13" w:rsidP="00B61A13">
      <w:pPr>
        <w:ind w:firstLine="567"/>
        <w:rPr>
          <w:rFonts w:ascii="Arial Narrow" w:hAnsi="Arial Narrow"/>
        </w:rPr>
      </w:pPr>
      <w:r w:rsidRPr="00823A7C">
        <w:rPr>
          <w:rFonts w:ascii="Arial Narrow" w:hAnsi="Arial Narrow"/>
        </w:rPr>
        <w:t>3) при принятии решений о выдаче или об отказе в выдаче разрешений на условно разрешенные виды использования земельных участков и объектов капитального строительства;</w:t>
      </w:r>
    </w:p>
    <w:p w:rsidR="00B61A13" w:rsidRPr="00823A7C" w:rsidRDefault="00B61A13" w:rsidP="00B61A13">
      <w:pPr>
        <w:ind w:firstLine="567"/>
        <w:rPr>
          <w:rFonts w:ascii="Arial Narrow" w:hAnsi="Arial Narrow"/>
        </w:rPr>
      </w:pPr>
      <w:r w:rsidRPr="00823A7C">
        <w:rPr>
          <w:rFonts w:ascii="Arial Narrow" w:hAnsi="Arial Narrow"/>
        </w:rPr>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B61A13" w:rsidRPr="00823A7C" w:rsidRDefault="00B61A13" w:rsidP="00B61A13">
      <w:pPr>
        <w:ind w:firstLine="567"/>
        <w:rPr>
          <w:rFonts w:ascii="Arial Narrow" w:hAnsi="Arial Narrow"/>
        </w:rPr>
      </w:pPr>
      <w:r w:rsidRPr="00823A7C">
        <w:rPr>
          <w:rFonts w:ascii="Arial Narrow" w:hAnsi="Arial Narrow"/>
        </w:rPr>
        <w:t>5) при осуществлении контроля и надзора за использованием земельных участков и объектов капитального строительства;</w:t>
      </w:r>
    </w:p>
    <w:p w:rsidR="00B61A13" w:rsidRPr="00823A7C" w:rsidRDefault="00B61A13" w:rsidP="00B61A13">
      <w:pPr>
        <w:ind w:firstLine="567"/>
        <w:rPr>
          <w:rFonts w:ascii="Arial Narrow" w:hAnsi="Arial Narrow"/>
        </w:rPr>
      </w:pPr>
      <w:r w:rsidRPr="00823A7C">
        <w:rPr>
          <w:rFonts w:ascii="Arial Narrow" w:hAnsi="Arial Narrow"/>
        </w:rPr>
        <w:t>6) при рассмотрении в уполномоченных органах вопросов правомерности использования земельных участков и объектов капитального строительства;</w:t>
      </w:r>
    </w:p>
    <w:p w:rsidR="00B61A13" w:rsidRPr="00823A7C" w:rsidRDefault="00B61A13" w:rsidP="00B61A13">
      <w:pPr>
        <w:ind w:firstLine="567"/>
        <w:rPr>
          <w:rFonts w:ascii="Arial Narrow" w:hAnsi="Arial Narrow"/>
        </w:rPr>
      </w:pPr>
      <w:r w:rsidRPr="00823A7C">
        <w:rPr>
          <w:rFonts w:ascii="Arial Narrow" w:hAnsi="Arial Narrow"/>
        </w:rPr>
        <w:t>7)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государственный кадастр недвижимости.</w:t>
      </w:r>
    </w:p>
    <w:p w:rsidR="00B61A13" w:rsidRPr="00823A7C" w:rsidRDefault="00B61A13" w:rsidP="00B61A13">
      <w:pPr>
        <w:ind w:firstLine="567"/>
        <w:rPr>
          <w:rFonts w:ascii="Arial Narrow" w:hAnsi="Arial Narrow"/>
        </w:rPr>
      </w:pPr>
    </w:p>
    <w:p w:rsidR="00B61A13" w:rsidRPr="00823A7C" w:rsidRDefault="00B61A13" w:rsidP="00B61A13">
      <w:pPr>
        <w:ind w:firstLine="567"/>
        <w:rPr>
          <w:rFonts w:ascii="Arial Narrow" w:hAnsi="Arial Narrow"/>
        </w:rPr>
      </w:pPr>
      <w:r w:rsidRPr="00823A7C">
        <w:rPr>
          <w:rFonts w:ascii="Arial Narrow" w:hAnsi="Arial Narrow"/>
        </w:rPr>
        <w:t>3. Настоящие Правила не применяются:</w:t>
      </w:r>
    </w:p>
    <w:p w:rsidR="00B61A13" w:rsidRPr="00823A7C" w:rsidRDefault="00B61A13" w:rsidP="00B61A13">
      <w:pPr>
        <w:ind w:firstLine="567"/>
        <w:rPr>
          <w:rFonts w:ascii="Arial Narrow" w:hAnsi="Arial Narrow"/>
        </w:rPr>
      </w:pPr>
      <w:r w:rsidRPr="00823A7C">
        <w:rPr>
          <w:rFonts w:ascii="Arial Narrow" w:hAnsi="Arial Narrow"/>
        </w:rPr>
        <w:lastRenderedPageBreak/>
        <w:t>1) при благоустройстве территории;</w:t>
      </w:r>
    </w:p>
    <w:p w:rsidR="00B61A13" w:rsidRPr="00823A7C" w:rsidRDefault="00B61A13" w:rsidP="00B61A13">
      <w:pPr>
        <w:ind w:firstLine="567"/>
        <w:rPr>
          <w:rFonts w:ascii="Arial Narrow" w:hAnsi="Arial Narrow"/>
        </w:rPr>
      </w:pPr>
      <w:r w:rsidRPr="00823A7C">
        <w:rPr>
          <w:rFonts w:ascii="Arial Narrow" w:hAnsi="Arial Narrow"/>
        </w:rPr>
        <w:t>2) при капитальном ремонте объектов капитального строительства.</w:t>
      </w:r>
    </w:p>
    <w:p w:rsidR="00B61A13" w:rsidRPr="00823A7C" w:rsidRDefault="00B61A13" w:rsidP="00B61A13">
      <w:pPr>
        <w:ind w:firstLine="567"/>
        <w:rPr>
          <w:rFonts w:ascii="Arial Narrow" w:hAnsi="Arial Narrow"/>
        </w:rPr>
      </w:pPr>
    </w:p>
    <w:p w:rsidR="00B61A13" w:rsidRPr="00823A7C" w:rsidRDefault="00B61A13" w:rsidP="00B61A13">
      <w:pPr>
        <w:keepNext/>
        <w:outlineLvl w:val="2"/>
        <w:rPr>
          <w:rFonts w:ascii="Arial Narrow" w:hAnsi="Arial Narrow"/>
          <w:b/>
          <w:bCs/>
        </w:rPr>
      </w:pPr>
      <w:bookmarkStart w:id="115" w:name="_Toc200537077"/>
      <w:bookmarkStart w:id="116" w:name="_Toc208205265"/>
      <w:bookmarkStart w:id="117" w:name="_Toc427840775"/>
      <w:bookmarkStart w:id="118" w:name="_Toc427840957"/>
      <w:bookmarkStart w:id="119" w:name="_Toc89422055"/>
      <w:bookmarkStart w:id="120" w:name="_Toc146286198"/>
      <w:bookmarkStart w:id="121" w:name="_Toc181886917"/>
      <w:r w:rsidRPr="00823A7C">
        <w:rPr>
          <w:rFonts w:ascii="Arial Narrow" w:hAnsi="Arial Narrow"/>
          <w:b/>
          <w:bCs/>
        </w:rPr>
        <w:t xml:space="preserve">Статья 3. </w:t>
      </w:r>
      <w:bookmarkStart w:id="122" w:name="_Toc200537078"/>
      <w:bookmarkStart w:id="123" w:name="_Toc208205266"/>
      <w:bookmarkEnd w:id="115"/>
      <w:bookmarkEnd w:id="116"/>
      <w:bookmarkEnd w:id="117"/>
      <w:bookmarkEnd w:id="118"/>
      <w:r w:rsidRPr="00823A7C">
        <w:rPr>
          <w:rFonts w:ascii="Arial Narrow" w:hAnsi="Arial Narrow"/>
          <w:b/>
          <w:bCs/>
        </w:rPr>
        <w:t>Общедоступность информации о землепользовании и застройке</w:t>
      </w:r>
      <w:bookmarkEnd w:id="119"/>
      <w:bookmarkEnd w:id="120"/>
      <w:bookmarkEnd w:id="121"/>
      <w:r w:rsidRPr="00823A7C">
        <w:rPr>
          <w:rFonts w:ascii="Arial Narrow" w:hAnsi="Arial Narrow"/>
          <w:b/>
          <w:bCs/>
        </w:rPr>
        <w:t xml:space="preserve"> </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2. Администрация муниципального образования Беляевский сельсовет Беляевского района (далее - Администрация) обеспечивает возможность ознакомления с Правилами застройки путем:</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 опубликования в средствах массовой информации;</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 размещения на официальном сайте муниципального образования Беляевский сельсовет Беляевского района в информационно-телекоммуникационной сети "Интернет";</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 создания условий для ознакомления с настоящими Правилами, в том числе с входящими в их состав картографическими документами в Администрации, иных органах и организациях, участвующих в регулировании землепользования и застройки в муниципальном образовании Беляевский сельсовет Беляевского района.</w:t>
      </w:r>
    </w:p>
    <w:p w:rsidR="00B61A13" w:rsidRPr="00823A7C" w:rsidRDefault="00B61A13" w:rsidP="00B61A13">
      <w:pPr>
        <w:autoSpaceDE w:val="0"/>
        <w:autoSpaceDN w:val="0"/>
        <w:adjustRightInd w:val="0"/>
        <w:ind w:firstLine="567"/>
        <w:rPr>
          <w:rFonts w:ascii="Arial Narrow" w:hAnsi="Arial Narrow"/>
        </w:rPr>
      </w:pPr>
    </w:p>
    <w:p w:rsidR="00B61A13" w:rsidRPr="00823A7C" w:rsidRDefault="00B61A13" w:rsidP="00B61A13">
      <w:pPr>
        <w:keepNext/>
        <w:outlineLvl w:val="2"/>
        <w:rPr>
          <w:rFonts w:ascii="Arial Narrow" w:hAnsi="Arial Narrow"/>
          <w:b/>
          <w:bCs/>
        </w:rPr>
      </w:pPr>
      <w:bookmarkStart w:id="124" w:name="_Toc146286199"/>
      <w:bookmarkStart w:id="125" w:name="_Toc181886918"/>
      <w:r w:rsidRPr="00823A7C">
        <w:rPr>
          <w:rFonts w:ascii="Arial Narrow" w:hAnsi="Arial Narrow"/>
          <w:b/>
          <w:bCs/>
        </w:rPr>
        <w:t>Статья 4. Соотношение Правил с Генеральным планом муниципального образования и документацией по планировке территории</w:t>
      </w:r>
      <w:bookmarkEnd w:id="124"/>
      <w:bookmarkEnd w:id="125"/>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1. Правила застройки разработаны на основе Генерального плана муниципального образования Беляевский сельсовет Беляевского района. Допускается конкретизация Правилами застройки положений указанного Генерального плана, но с обязательным учетом функционального зонирования территории.</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В случае внесения в установленном порядке изменений в Генеральный план соответствующие изменения вносятся в Правила застройки.</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2. Документация по планировке территории разрабатывается на основе Генерального плана муниципального образования, Правил застройки.</w:t>
      </w:r>
    </w:p>
    <w:p w:rsidR="00B61A13" w:rsidRPr="00823A7C" w:rsidRDefault="00B61A13" w:rsidP="00B61A13">
      <w:pPr>
        <w:autoSpaceDE w:val="0"/>
        <w:autoSpaceDN w:val="0"/>
        <w:adjustRightInd w:val="0"/>
        <w:ind w:right="284" w:firstLine="539"/>
        <w:rPr>
          <w:rFonts w:ascii="Arial Narrow" w:hAnsi="Arial Narrow"/>
        </w:rPr>
      </w:pPr>
    </w:p>
    <w:p w:rsidR="00B61A13" w:rsidRPr="00823A7C" w:rsidRDefault="00B61A13" w:rsidP="00B61A13">
      <w:pPr>
        <w:keepNext/>
        <w:outlineLvl w:val="2"/>
        <w:rPr>
          <w:rFonts w:ascii="Arial Narrow" w:hAnsi="Arial Narrow"/>
          <w:b/>
          <w:bCs/>
        </w:rPr>
      </w:pPr>
      <w:bookmarkStart w:id="126" w:name="_Toc146286200"/>
      <w:bookmarkStart w:id="127" w:name="_Toc181886919"/>
      <w:r w:rsidRPr="00823A7C">
        <w:rPr>
          <w:rFonts w:ascii="Arial Narrow" w:hAnsi="Arial Narrow"/>
          <w:b/>
          <w:bCs/>
        </w:rPr>
        <w:t>Статья 5. Действие Правил по отношению к ранее возникшим правам</w:t>
      </w:r>
      <w:bookmarkEnd w:id="126"/>
      <w:bookmarkEnd w:id="127"/>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1. Правила не применяются к отношениям по землепользованию и застройке муниципального образования Беляевский сельсовет Беляевского района, в том числе к отношениям по архитектурно-строительному проектированию, строительству и реконструкции объектов капитального строительства, возникшим до вступления их в силу.</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2. Установленные Правилами градостроительные регламенты не являются препятствием для оформления в установленном законодательством порядке прав на объекты капитального строительства, построенные или реконструированные до вступления в силу Правил в соответствии с действующим законодательством.</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3. Принятые до вступления в силу Правил муниципальные правовые акты Муниципального образования Беляевский сельсовет Беляевского района по вопросам землепользования и застройки применяются в части, не противоречащей Правилам.</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 xml:space="preserve">4. Разрешения на строительство, реконструкцию объектов капитального строительства, градостроительные планы земельных участков, решения о предварительном согласовании места размещения объектов, выданные физическим и юридическим лицам до вступления в силу настоящих Правил, решений о внесении изменений в Правила являются действительными. Разрешения на ввод в эксплуатацию построенных или реконструированных на основе таких разрешений на строительство объектов капитального строительства выдаются в соответствии с действующими на момент выдачи разрешения на </w:t>
      </w:r>
      <w:r w:rsidRPr="00823A7C">
        <w:rPr>
          <w:rFonts w:ascii="Arial Narrow" w:eastAsia="Arial" w:hAnsi="Arial Narrow"/>
          <w:kern w:val="1"/>
          <w:lang w:eastAsia="hi-IN" w:bidi="hi-IN"/>
        </w:rPr>
        <w:lastRenderedPageBreak/>
        <w:t>строительство градостроительными регламентами.</w:t>
      </w:r>
    </w:p>
    <w:p w:rsidR="00B61A13" w:rsidRDefault="00B61A13" w:rsidP="00B61A13">
      <w:pPr>
        <w:widowControl w:val="0"/>
        <w:suppressAutoHyphens/>
        <w:autoSpaceDE w:val="0"/>
        <w:ind w:firstLine="540"/>
        <w:rPr>
          <w:rFonts w:ascii="Arial Narrow" w:eastAsia="Arial" w:hAnsi="Arial Narrow"/>
          <w:kern w:val="1"/>
          <w:lang w:eastAsia="hi-IN" w:bidi="hi-IN"/>
        </w:rPr>
      </w:pPr>
      <w:r w:rsidRPr="00823A7C">
        <w:rPr>
          <w:rFonts w:ascii="Arial Narrow" w:eastAsia="Arial" w:hAnsi="Arial Narrow"/>
          <w:kern w:val="1"/>
          <w:lang w:eastAsia="hi-IN" w:bidi="hi-IN"/>
        </w:rPr>
        <w:t>5. Выданные до вступления в силу настоящих Правил специальные согласования, разрешения на условно разрешенный вид использования земельных участков и объектов капитального строительства, разрешения на отклонение от предельных параметров земельных участков и объектов капитального строительства признаются действительными при условии их соответствия основным и (или) условно разрешенным видам использования земельных участков и объектов капитального строительства, установленных настоящими Правилами применительно к территориальным зонам, в которых находятся земельные участки, в отношении которых были получены указанные выше специальные согласования и разрешения.</w:t>
      </w:r>
    </w:p>
    <w:p w:rsidR="00B61A13" w:rsidRPr="00823A7C" w:rsidRDefault="00B61A13" w:rsidP="00B61A13">
      <w:pPr>
        <w:widowControl w:val="0"/>
        <w:suppressAutoHyphens/>
        <w:autoSpaceDE w:val="0"/>
        <w:ind w:firstLine="540"/>
        <w:rPr>
          <w:rFonts w:ascii="Arial Narrow" w:eastAsia="Arial" w:hAnsi="Arial Narrow"/>
          <w:kern w:val="1"/>
          <w:lang w:eastAsia="hi-IN" w:bidi="hi-IN"/>
        </w:rPr>
      </w:pPr>
    </w:p>
    <w:p w:rsidR="00B61A13" w:rsidRPr="00823A7C" w:rsidRDefault="00B61A13" w:rsidP="00B61A13">
      <w:pPr>
        <w:keepNext/>
        <w:outlineLvl w:val="2"/>
        <w:rPr>
          <w:rFonts w:ascii="Arial Narrow" w:hAnsi="Arial Narrow"/>
          <w:b/>
          <w:bCs/>
        </w:rPr>
      </w:pPr>
      <w:bookmarkStart w:id="128" w:name="_Toc200537091"/>
      <w:bookmarkStart w:id="129" w:name="_Toc208205273"/>
      <w:bookmarkStart w:id="130" w:name="_Toc427840783"/>
      <w:bookmarkStart w:id="131" w:name="_Toc427840965"/>
      <w:bookmarkStart w:id="132" w:name="_Toc89422056"/>
      <w:bookmarkStart w:id="133" w:name="_Toc146286201"/>
      <w:bookmarkStart w:id="134" w:name="_Toc181886920"/>
      <w:r w:rsidRPr="00823A7C">
        <w:rPr>
          <w:rFonts w:ascii="Arial Narrow" w:hAnsi="Arial Narrow"/>
          <w:b/>
          <w:bCs/>
        </w:rPr>
        <w:t xml:space="preserve">Статья 6. </w:t>
      </w:r>
      <w:bookmarkEnd w:id="128"/>
      <w:bookmarkEnd w:id="129"/>
      <w:bookmarkEnd w:id="130"/>
      <w:bookmarkEnd w:id="131"/>
      <w:r w:rsidRPr="00823A7C">
        <w:rPr>
          <w:rFonts w:ascii="Arial Narrow" w:hAnsi="Arial Narrow"/>
          <w:b/>
          <w:bCs/>
        </w:rPr>
        <w:t>Общие положения о градостроительном зонировании территории Муниципального образования Беляевский сельсовет Беляевского района</w:t>
      </w:r>
      <w:bookmarkEnd w:id="132"/>
      <w:bookmarkEnd w:id="133"/>
      <w:bookmarkEnd w:id="134"/>
    </w:p>
    <w:p w:rsidR="00B61A13" w:rsidRPr="00823A7C" w:rsidRDefault="00B61A13" w:rsidP="00047973">
      <w:pPr>
        <w:numPr>
          <w:ilvl w:val="0"/>
          <w:numId w:val="22"/>
        </w:numPr>
        <w:autoSpaceDE w:val="0"/>
        <w:autoSpaceDN w:val="0"/>
        <w:adjustRightInd w:val="0"/>
        <w:spacing w:after="0" w:line="240" w:lineRule="auto"/>
        <w:ind w:left="0" w:right="284" w:firstLine="709"/>
        <w:jc w:val="both"/>
        <w:rPr>
          <w:rFonts w:ascii="Arial Narrow" w:hAnsi="Arial Narrow"/>
        </w:rPr>
      </w:pPr>
      <w:r w:rsidRPr="00823A7C">
        <w:rPr>
          <w:rFonts w:ascii="Arial Narrow" w:hAnsi="Arial Narrow"/>
        </w:rPr>
        <w:t>Правила, как документ включают:</w:t>
      </w:r>
    </w:p>
    <w:p w:rsidR="00B61A13" w:rsidRPr="00823A7C" w:rsidRDefault="00B61A13" w:rsidP="00047973">
      <w:pPr>
        <w:numPr>
          <w:ilvl w:val="0"/>
          <w:numId w:val="21"/>
        </w:numPr>
        <w:autoSpaceDE w:val="0"/>
        <w:autoSpaceDN w:val="0"/>
        <w:adjustRightInd w:val="0"/>
        <w:spacing w:after="0" w:line="240" w:lineRule="auto"/>
        <w:ind w:left="0" w:right="284" w:firstLine="709"/>
        <w:jc w:val="both"/>
        <w:rPr>
          <w:rFonts w:ascii="Arial Narrow" w:hAnsi="Arial Narrow"/>
        </w:rPr>
      </w:pPr>
      <w:r w:rsidRPr="00823A7C">
        <w:rPr>
          <w:rFonts w:ascii="Arial Narrow" w:hAnsi="Arial Narrow"/>
        </w:rPr>
        <w:t>Порядок применения Правил и внесения в них изменений;</w:t>
      </w:r>
    </w:p>
    <w:p w:rsidR="00B61A13" w:rsidRPr="00823A7C" w:rsidRDefault="00B61A13" w:rsidP="00047973">
      <w:pPr>
        <w:numPr>
          <w:ilvl w:val="0"/>
          <w:numId w:val="21"/>
        </w:numPr>
        <w:autoSpaceDE w:val="0"/>
        <w:autoSpaceDN w:val="0"/>
        <w:adjustRightInd w:val="0"/>
        <w:spacing w:after="0" w:line="240" w:lineRule="auto"/>
        <w:ind w:left="0" w:right="284" w:firstLine="709"/>
        <w:jc w:val="both"/>
        <w:rPr>
          <w:rFonts w:ascii="Arial Narrow" w:hAnsi="Arial Narrow"/>
        </w:rPr>
      </w:pPr>
      <w:r w:rsidRPr="00823A7C">
        <w:rPr>
          <w:rFonts w:ascii="Arial Narrow" w:hAnsi="Arial Narrow"/>
        </w:rPr>
        <w:t>Карту градостроительного зонирования и зон с особыми условиями использования территории;</w:t>
      </w:r>
    </w:p>
    <w:p w:rsidR="00B61A13" w:rsidRPr="00823A7C" w:rsidRDefault="00B61A13" w:rsidP="00047973">
      <w:pPr>
        <w:numPr>
          <w:ilvl w:val="0"/>
          <w:numId w:val="21"/>
        </w:numPr>
        <w:autoSpaceDE w:val="0"/>
        <w:autoSpaceDN w:val="0"/>
        <w:adjustRightInd w:val="0"/>
        <w:spacing w:after="0" w:line="240" w:lineRule="auto"/>
        <w:ind w:left="0" w:right="284" w:firstLine="709"/>
        <w:jc w:val="both"/>
        <w:rPr>
          <w:rFonts w:ascii="Arial Narrow" w:hAnsi="Arial Narrow"/>
        </w:rPr>
      </w:pPr>
      <w:r w:rsidRPr="00823A7C">
        <w:rPr>
          <w:rFonts w:ascii="Arial Narrow" w:hAnsi="Arial Narrow"/>
        </w:rPr>
        <w:t>Градостроительные регламенты.</w:t>
      </w:r>
    </w:p>
    <w:p w:rsidR="00B61A13" w:rsidRPr="00823A7C" w:rsidRDefault="00B61A13" w:rsidP="00047973">
      <w:pPr>
        <w:numPr>
          <w:ilvl w:val="0"/>
          <w:numId w:val="22"/>
        </w:numPr>
        <w:autoSpaceDE w:val="0"/>
        <w:autoSpaceDN w:val="0"/>
        <w:adjustRightInd w:val="0"/>
        <w:spacing w:after="0" w:line="240" w:lineRule="auto"/>
        <w:ind w:left="0" w:right="284" w:firstLine="709"/>
        <w:jc w:val="both"/>
        <w:rPr>
          <w:rFonts w:ascii="Arial Narrow" w:hAnsi="Arial Narrow"/>
        </w:rPr>
      </w:pPr>
      <w:r w:rsidRPr="00823A7C">
        <w:rPr>
          <w:rFonts w:ascii="Arial Narrow" w:hAnsi="Arial Narrow"/>
        </w:rPr>
        <w:t>Порядок применения правил землепользования и застройки и внесения в них изменений включает в себя положения:</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1) о регулировании землепользования и застройки органами местного самоуправления;</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3) о подготовке документации по планировке территории органами местного самоуправления;</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4) о проведении общественных обсуждений или публичных слушаний по вопросам землепользования и застройки;</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5) о внесении изменений в правила землепользования и застройки;</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6) о регулировании иных вопросов землепользования и застройки.</w:t>
      </w:r>
    </w:p>
    <w:p w:rsidR="00B61A13" w:rsidRPr="00823A7C" w:rsidRDefault="00B61A13" w:rsidP="00B61A13">
      <w:pPr>
        <w:autoSpaceDE w:val="0"/>
        <w:autoSpaceDN w:val="0"/>
        <w:adjustRightInd w:val="0"/>
        <w:ind w:left="709"/>
        <w:rPr>
          <w:rFonts w:ascii="Arial Narrow" w:hAnsi="Arial Narrow"/>
          <w:strike/>
        </w:rPr>
      </w:pPr>
    </w:p>
    <w:p w:rsidR="00B61A13" w:rsidRPr="00823A7C" w:rsidRDefault="00B61A13" w:rsidP="00047973">
      <w:pPr>
        <w:numPr>
          <w:ilvl w:val="0"/>
          <w:numId w:val="22"/>
        </w:numPr>
        <w:autoSpaceDE w:val="0"/>
        <w:autoSpaceDN w:val="0"/>
        <w:adjustRightInd w:val="0"/>
        <w:spacing w:after="0" w:line="240" w:lineRule="auto"/>
        <w:ind w:left="0" w:right="284" w:firstLine="709"/>
        <w:jc w:val="both"/>
        <w:rPr>
          <w:rFonts w:ascii="Arial Narrow" w:hAnsi="Arial Narrow"/>
        </w:rPr>
      </w:pPr>
      <w:r w:rsidRPr="00823A7C">
        <w:rPr>
          <w:rFonts w:ascii="Arial Narrow" w:hAnsi="Arial Narrow"/>
        </w:rPr>
        <w:t>На картах градостроительного зонирования отображаются:</w:t>
      </w:r>
    </w:p>
    <w:p w:rsidR="00B61A13" w:rsidRPr="00823A7C" w:rsidRDefault="00B61A13" w:rsidP="00047973">
      <w:pPr>
        <w:numPr>
          <w:ilvl w:val="0"/>
          <w:numId w:val="34"/>
        </w:numPr>
        <w:autoSpaceDE w:val="0"/>
        <w:autoSpaceDN w:val="0"/>
        <w:adjustRightInd w:val="0"/>
        <w:spacing w:after="0" w:line="240" w:lineRule="auto"/>
        <w:ind w:right="284"/>
        <w:jc w:val="both"/>
        <w:rPr>
          <w:rFonts w:ascii="Arial Narrow" w:hAnsi="Arial Narrow"/>
        </w:rPr>
      </w:pPr>
      <w:r w:rsidRPr="00823A7C">
        <w:rPr>
          <w:rFonts w:ascii="Arial Narrow" w:hAnsi="Arial Narrow"/>
        </w:rPr>
        <w:t xml:space="preserve">границы населенных пунктов, входящих в состав поселения; </w:t>
      </w:r>
    </w:p>
    <w:p w:rsidR="00B61A13" w:rsidRPr="00823A7C" w:rsidRDefault="00B61A13" w:rsidP="00047973">
      <w:pPr>
        <w:numPr>
          <w:ilvl w:val="0"/>
          <w:numId w:val="34"/>
        </w:numPr>
        <w:autoSpaceDE w:val="0"/>
        <w:autoSpaceDN w:val="0"/>
        <w:adjustRightInd w:val="0"/>
        <w:spacing w:after="0" w:line="240" w:lineRule="auto"/>
        <w:ind w:right="284"/>
        <w:jc w:val="both"/>
        <w:rPr>
          <w:rFonts w:ascii="Arial Narrow" w:hAnsi="Arial Narrow"/>
        </w:rPr>
      </w:pPr>
      <w:r w:rsidRPr="00823A7C">
        <w:rPr>
          <w:rFonts w:ascii="Arial Narrow" w:hAnsi="Arial Narrow"/>
        </w:rPr>
        <w:t xml:space="preserve">границы зон с особыми условиями использования территорий; </w:t>
      </w:r>
    </w:p>
    <w:p w:rsidR="00B61A13" w:rsidRPr="00823A7C" w:rsidRDefault="00B61A13" w:rsidP="00047973">
      <w:pPr>
        <w:numPr>
          <w:ilvl w:val="0"/>
          <w:numId w:val="34"/>
        </w:numPr>
        <w:autoSpaceDE w:val="0"/>
        <w:autoSpaceDN w:val="0"/>
        <w:adjustRightInd w:val="0"/>
        <w:spacing w:after="0" w:line="240" w:lineRule="auto"/>
        <w:ind w:right="284"/>
        <w:jc w:val="both"/>
        <w:rPr>
          <w:rFonts w:ascii="Arial Narrow" w:hAnsi="Arial Narrow"/>
        </w:rPr>
      </w:pPr>
      <w:r w:rsidRPr="00823A7C">
        <w:rPr>
          <w:rFonts w:ascii="Arial Narrow" w:hAnsi="Arial Narrow"/>
        </w:rPr>
        <w:t xml:space="preserve">границы территорий объектов культурного наследия; </w:t>
      </w:r>
    </w:p>
    <w:p w:rsidR="00B61A13" w:rsidRPr="00823A7C" w:rsidRDefault="00B61A13" w:rsidP="00047973">
      <w:pPr>
        <w:numPr>
          <w:ilvl w:val="0"/>
          <w:numId w:val="34"/>
        </w:numPr>
        <w:autoSpaceDE w:val="0"/>
        <w:autoSpaceDN w:val="0"/>
        <w:adjustRightInd w:val="0"/>
        <w:spacing w:after="0" w:line="240" w:lineRule="auto"/>
        <w:ind w:right="284"/>
        <w:jc w:val="both"/>
        <w:rPr>
          <w:rFonts w:ascii="Arial Narrow" w:hAnsi="Arial Narrow"/>
        </w:rPr>
      </w:pPr>
      <w:r w:rsidRPr="00823A7C">
        <w:rPr>
          <w:rFonts w:ascii="Arial Narrow" w:hAnsi="Arial Narrow"/>
        </w:rPr>
        <w:t xml:space="preserve">границы территорий исторических поселений федерального значения; </w:t>
      </w:r>
    </w:p>
    <w:p w:rsidR="00B61A13" w:rsidRPr="00823A7C" w:rsidRDefault="00B61A13" w:rsidP="00047973">
      <w:pPr>
        <w:numPr>
          <w:ilvl w:val="0"/>
          <w:numId w:val="34"/>
        </w:numPr>
        <w:autoSpaceDE w:val="0"/>
        <w:autoSpaceDN w:val="0"/>
        <w:adjustRightInd w:val="0"/>
        <w:spacing w:after="0" w:line="240" w:lineRule="auto"/>
        <w:ind w:right="284"/>
        <w:jc w:val="both"/>
        <w:rPr>
          <w:rFonts w:ascii="Arial Narrow" w:hAnsi="Arial Narrow"/>
        </w:rPr>
      </w:pPr>
      <w:r w:rsidRPr="00823A7C">
        <w:rPr>
          <w:rFonts w:ascii="Arial Narrow" w:hAnsi="Arial Narrow"/>
        </w:rPr>
        <w:t>границы территорий исторических поселений регионального значения.</w:t>
      </w:r>
    </w:p>
    <w:p w:rsidR="00B61A13" w:rsidRPr="00823A7C" w:rsidRDefault="00B61A13" w:rsidP="00B61A13">
      <w:pPr>
        <w:autoSpaceDE w:val="0"/>
        <w:autoSpaceDN w:val="0"/>
        <w:adjustRightInd w:val="0"/>
        <w:rPr>
          <w:rFonts w:ascii="Arial Narrow" w:hAnsi="Arial Narrow"/>
        </w:rPr>
      </w:pP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3.1.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3.2.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rsidR="00B61A13" w:rsidRPr="00823A7C" w:rsidRDefault="00B61A13" w:rsidP="00047973">
      <w:pPr>
        <w:numPr>
          <w:ilvl w:val="0"/>
          <w:numId w:val="22"/>
        </w:numPr>
        <w:autoSpaceDE w:val="0"/>
        <w:autoSpaceDN w:val="0"/>
        <w:adjustRightInd w:val="0"/>
        <w:spacing w:after="0" w:line="240" w:lineRule="auto"/>
        <w:ind w:left="0" w:right="-2" w:firstLine="709"/>
        <w:jc w:val="both"/>
        <w:rPr>
          <w:rFonts w:ascii="Arial Narrow" w:hAnsi="Arial Narrow"/>
        </w:rPr>
      </w:pPr>
      <w:r w:rsidRPr="00823A7C">
        <w:rPr>
          <w:rFonts w:ascii="Arial Narrow" w:hAnsi="Arial Narrow"/>
        </w:rPr>
        <w:lastRenderedPageBreak/>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1) виды разрешенного использования земельных участков и объектов капитального строительства:</w:t>
      </w:r>
    </w:p>
    <w:p w:rsidR="00B61A13" w:rsidRPr="00823A7C" w:rsidRDefault="00B61A13" w:rsidP="00B61A13">
      <w:pPr>
        <w:autoSpaceDE w:val="0"/>
        <w:autoSpaceDN w:val="0"/>
        <w:adjustRightInd w:val="0"/>
        <w:ind w:firstLine="284"/>
        <w:rPr>
          <w:rFonts w:ascii="Arial Narrow" w:hAnsi="Arial Narrow"/>
        </w:rPr>
      </w:pPr>
      <w:r w:rsidRPr="00823A7C">
        <w:rPr>
          <w:rFonts w:ascii="Arial Narrow" w:hAnsi="Arial Narrow"/>
        </w:rPr>
        <w:t>а) Основные виды разрешённого использования – виды разрешённого использования, которые правообладатели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унитарных муниципальных предприятий, выбираются самостоятельно без дополнительных разрешений и согласований;</w:t>
      </w:r>
    </w:p>
    <w:p w:rsidR="00B61A13" w:rsidRPr="00823A7C" w:rsidRDefault="00B61A13" w:rsidP="00B61A13">
      <w:pPr>
        <w:autoSpaceDE w:val="0"/>
        <w:autoSpaceDN w:val="0"/>
        <w:adjustRightInd w:val="0"/>
        <w:ind w:firstLine="284"/>
        <w:rPr>
          <w:rFonts w:ascii="Arial Narrow" w:hAnsi="Arial Narrow"/>
        </w:rPr>
      </w:pPr>
      <w:r w:rsidRPr="00823A7C">
        <w:rPr>
          <w:rFonts w:ascii="Arial Narrow" w:hAnsi="Arial Narrow"/>
        </w:rPr>
        <w:t>б) Условно разрешённые виды использования- виды разрешенного использования, разрешение о применении которых предоставляется в порядке, предусмотренных Главой 3 настоящих Правил;</w:t>
      </w:r>
    </w:p>
    <w:p w:rsidR="00B61A13" w:rsidRPr="00823A7C" w:rsidRDefault="00B61A13" w:rsidP="00B61A13">
      <w:pPr>
        <w:autoSpaceDE w:val="0"/>
        <w:autoSpaceDN w:val="0"/>
        <w:adjustRightInd w:val="0"/>
        <w:ind w:firstLine="284"/>
        <w:rPr>
          <w:rFonts w:ascii="Arial Narrow" w:hAnsi="Arial Narrow"/>
        </w:rPr>
      </w:pPr>
      <w:r w:rsidRPr="00823A7C">
        <w:rPr>
          <w:rFonts w:ascii="Arial Narrow" w:hAnsi="Arial Narrow"/>
        </w:rPr>
        <w:t>в) Вспомогательные виды разрешённого использования – виды разрешённого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B61A13" w:rsidRPr="00823A7C" w:rsidRDefault="00B61A13" w:rsidP="00047973">
      <w:pPr>
        <w:numPr>
          <w:ilvl w:val="0"/>
          <w:numId w:val="35"/>
        </w:numPr>
        <w:autoSpaceDE w:val="0"/>
        <w:autoSpaceDN w:val="0"/>
        <w:adjustRightInd w:val="0"/>
        <w:spacing w:after="0" w:line="240" w:lineRule="auto"/>
        <w:ind w:left="0" w:right="-2" w:firstLine="709"/>
        <w:jc w:val="both"/>
        <w:rPr>
          <w:rFonts w:ascii="Arial Narrow" w:hAnsi="Arial Narrow"/>
        </w:rPr>
      </w:pPr>
      <w:r w:rsidRPr="00823A7C">
        <w:rPr>
          <w:rFonts w:ascii="Arial Narrow" w:hAnsi="Arial Narrow"/>
        </w:rPr>
        <w:t>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которые включают:</w:t>
      </w:r>
    </w:p>
    <w:p w:rsidR="00B61A13" w:rsidRPr="00823A7C" w:rsidRDefault="00B61A13" w:rsidP="00B61A13">
      <w:pPr>
        <w:autoSpaceDE w:val="0"/>
        <w:autoSpaceDN w:val="0"/>
        <w:adjustRightInd w:val="0"/>
        <w:ind w:firstLine="284"/>
        <w:rPr>
          <w:rFonts w:ascii="Arial Narrow" w:hAnsi="Arial Narrow"/>
        </w:rPr>
      </w:pPr>
      <w:r w:rsidRPr="00823A7C">
        <w:rPr>
          <w:rFonts w:ascii="Arial Narrow" w:hAnsi="Arial Narrow"/>
        </w:rPr>
        <w:t>а) предельные (минимальные и (или) максимальные) размеры земельных участков, в том числе их площадь;</w:t>
      </w:r>
    </w:p>
    <w:p w:rsidR="00B61A13" w:rsidRPr="00823A7C" w:rsidRDefault="00B61A13" w:rsidP="00B61A13">
      <w:pPr>
        <w:autoSpaceDE w:val="0"/>
        <w:autoSpaceDN w:val="0"/>
        <w:adjustRightInd w:val="0"/>
        <w:ind w:firstLine="284"/>
        <w:rPr>
          <w:rFonts w:ascii="Arial Narrow" w:hAnsi="Arial Narrow"/>
        </w:rPr>
      </w:pPr>
      <w:r w:rsidRPr="00823A7C">
        <w:rPr>
          <w:rFonts w:ascii="Arial Narrow" w:hAnsi="Arial Narrow"/>
        </w:rPr>
        <w:t>б)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61A13" w:rsidRPr="00823A7C" w:rsidRDefault="00B61A13" w:rsidP="00B61A13">
      <w:pPr>
        <w:autoSpaceDE w:val="0"/>
        <w:autoSpaceDN w:val="0"/>
        <w:adjustRightInd w:val="0"/>
        <w:ind w:firstLine="284"/>
        <w:rPr>
          <w:rFonts w:ascii="Arial Narrow" w:hAnsi="Arial Narrow"/>
        </w:rPr>
      </w:pPr>
      <w:r w:rsidRPr="00823A7C">
        <w:rPr>
          <w:rFonts w:ascii="Arial Narrow" w:hAnsi="Arial Narrow"/>
        </w:rPr>
        <w:t>в) предельное количество этажей или предельную высоту зданий, строений, сооружений;</w:t>
      </w:r>
    </w:p>
    <w:p w:rsidR="00B61A13" w:rsidRPr="00823A7C" w:rsidRDefault="00B61A13" w:rsidP="00B61A13">
      <w:pPr>
        <w:autoSpaceDE w:val="0"/>
        <w:autoSpaceDN w:val="0"/>
        <w:adjustRightInd w:val="0"/>
        <w:ind w:firstLine="284"/>
        <w:rPr>
          <w:rFonts w:ascii="Arial Narrow" w:hAnsi="Arial Narrow"/>
        </w:rPr>
      </w:pPr>
      <w:r w:rsidRPr="00823A7C">
        <w:rPr>
          <w:rFonts w:ascii="Arial Narrow" w:hAnsi="Arial Narrow"/>
        </w:rPr>
        <w:t>г)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B61A13" w:rsidRPr="00823A7C" w:rsidRDefault="00B61A13" w:rsidP="00B61A13">
      <w:pPr>
        <w:autoSpaceDE w:val="0"/>
        <w:autoSpaceDN w:val="0"/>
        <w:adjustRightInd w:val="0"/>
        <w:rPr>
          <w:rFonts w:ascii="Arial Narrow" w:hAnsi="Arial Narrow"/>
          <w:sz w:val="28"/>
          <w:szCs w:val="28"/>
        </w:rPr>
      </w:pPr>
      <w:r w:rsidRPr="00823A7C">
        <w:rPr>
          <w:rFonts w:ascii="Arial Narrow" w:hAnsi="Arial Narrow"/>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B61A13" w:rsidRPr="00823A7C" w:rsidRDefault="00B61A13" w:rsidP="00B61A13">
      <w:pPr>
        <w:autoSpaceDE w:val="0"/>
        <w:autoSpaceDN w:val="0"/>
        <w:adjustRightInd w:val="0"/>
        <w:rPr>
          <w:rFonts w:ascii="Arial Narrow" w:hAnsi="Arial Narrow"/>
        </w:rPr>
      </w:pPr>
      <w:r w:rsidRPr="00823A7C">
        <w:rPr>
          <w:rFonts w:ascii="Arial Narrow" w:hAnsi="Arial Narrow"/>
        </w:rPr>
        <w:t xml:space="preserve">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также вправе подготовить текстовое описание местоположения границ территориальных зон. </w:t>
      </w:r>
    </w:p>
    <w:p w:rsidR="00B61A13" w:rsidRPr="00823A7C" w:rsidRDefault="00B61A13" w:rsidP="00B61A13">
      <w:pPr>
        <w:autoSpaceDE w:val="0"/>
        <w:autoSpaceDN w:val="0"/>
        <w:adjustRightInd w:val="0"/>
        <w:ind w:firstLine="567"/>
        <w:rPr>
          <w:rFonts w:ascii="Arial Narrow" w:hAnsi="Arial Narrow"/>
        </w:rPr>
      </w:pPr>
    </w:p>
    <w:p w:rsidR="00B61A13" w:rsidRPr="00823A7C" w:rsidRDefault="00B61A13" w:rsidP="00B61A13">
      <w:pPr>
        <w:keepNext/>
        <w:outlineLvl w:val="2"/>
        <w:rPr>
          <w:rFonts w:ascii="Arial Narrow" w:hAnsi="Arial Narrow"/>
          <w:b/>
          <w:bCs/>
        </w:rPr>
      </w:pPr>
      <w:bookmarkStart w:id="135" w:name="_Toc89422057"/>
      <w:bookmarkStart w:id="136" w:name="_Toc146286202"/>
      <w:bookmarkStart w:id="137" w:name="_Toc181886921"/>
      <w:r w:rsidRPr="00823A7C">
        <w:rPr>
          <w:rFonts w:ascii="Arial Narrow" w:hAnsi="Arial Narrow"/>
          <w:b/>
          <w:bCs/>
        </w:rPr>
        <w:t>Статья 7.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bookmarkEnd w:id="135"/>
      <w:bookmarkEnd w:id="136"/>
      <w:bookmarkEnd w:id="137"/>
    </w:p>
    <w:p w:rsidR="00B61A13" w:rsidRDefault="00B61A13" w:rsidP="00B61A13">
      <w:pPr>
        <w:rPr>
          <w:rFonts w:ascii="Arial Narrow" w:hAnsi="Arial Narrow"/>
        </w:rPr>
      </w:pPr>
      <w:r w:rsidRPr="00823A7C">
        <w:rPr>
          <w:rFonts w:ascii="Arial Narrow" w:hAnsi="Arial Narrow"/>
        </w:rPr>
        <w:t>В градостроительных регламентах указаны ограничения использования земельных участков и объектов капитального строительства, ранее установленные в предусмотренном законодательством порядке. Указанные ограничения могут относиться к видам разрешённого использования земельных участков и объектов капитального строительства, к предельным параметрам разрешённого строительства, реконструкции объектов капитального строительства, к другим условиям использования земельных участков, строительства, реконструкции объектов капитального строительства.</w:t>
      </w:r>
    </w:p>
    <w:p w:rsidR="00B61A13" w:rsidRPr="00823A7C" w:rsidRDefault="00B61A13" w:rsidP="00B61A13">
      <w:pPr>
        <w:rPr>
          <w:rFonts w:ascii="Arial Narrow" w:hAnsi="Arial Narrow"/>
        </w:rPr>
      </w:pPr>
    </w:p>
    <w:p w:rsidR="00B61A13" w:rsidRPr="00823A7C" w:rsidRDefault="00B61A13" w:rsidP="00B61A13">
      <w:pPr>
        <w:keepNext/>
        <w:outlineLvl w:val="2"/>
        <w:rPr>
          <w:rFonts w:ascii="Arial Narrow" w:hAnsi="Arial Narrow"/>
          <w:b/>
          <w:bCs/>
        </w:rPr>
      </w:pPr>
      <w:bookmarkStart w:id="138" w:name="_Toc89422058"/>
      <w:bookmarkStart w:id="139" w:name="_Toc146286203"/>
      <w:bookmarkStart w:id="140" w:name="_Toc181886922"/>
      <w:r w:rsidRPr="00823A7C">
        <w:rPr>
          <w:rFonts w:ascii="Arial Narrow" w:hAnsi="Arial Narrow"/>
          <w:b/>
          <w:bCs/>
        </w:rPr>
        <w:t>Статья 8. Ответственность за нарушение правил.</w:t>
      </w:r>
      <w:bookmarkEnd w:id="138"/>
      <w:bookmarkEnd w:id="139"/>
      <w:bookmarkEnd w:id="140"/>
    </w:p>
    <w:p w:rsidR="00B61A13" w:rsidRPr="00823A7C" w:rsidRDefault="00B61A13" w:rsidP="00B61A13">
      <w:pPr>
        <w:autoSpaceDE w:val="0"/>
        <w:autoSpaceDN w:val="0"/>
        <w:adjustRightInd w:val="0"/>
        <w:ind w:firstLine="851"/>
        <w:rPr>
          <w:rFonts w:ascii="Arial Narrow" w:hAnsi="Arial Narrow"/>
        </w:rPr>
      </w:pPr>
      <w:r w:rsidRPr="00823A7C">
        <w:rPr>
          <w:rFonts w:ascii="Arial Narrow" w:hAnsi="Arial Narrow"/>
        </w:rPr>
        <w:t>Лица, виновные в нарушении настоящих Правил, несут ответственность в порядке, предусмотренном законодательством Российской Федерации.</w:t>
      </w:r>
    </w:p>
    <w:p w:rsidR="00B61A13" w:rsidRPr="00823A7C" w:rsidRDefault="00B61A13" w:rsidP="00B61A13">
      <w:pPr>
        <w:autoSpaceDE w:val="0"/>
        <w:autoSpaceDN w:val="0"/>
        <w:adjustRightInd w:val="0"/>
        <w:ind w:firstLine="851"/>
        <w:rPr>
          <w:rFonts w:ascii="Arial Narrow" w:hAnsi="Arial Narrow"/>
        </w:rPr>
      </w:pPr>
    </w:p>
    <w:p w:rsidR="00B61A13" w:rsidRPr="00823A7C" w:rsidRDefault="00B61A13" w:rsidP="00B61A13">
      <w:pPr>
        <w:keepNext/>
        <w:jc w:val="center"/>
        <w:outlineLvl w:val="1"/>
        <w:rPr>
          <w:rFonts w:ascii="Arial Narrow" w:eastAsia="GOST Type AU" w:hAnsi="Arial Narrow"/>
          <w:b/>
          <w:bCs/>
          <w:sz w:val="28"/>
          <w:lang w:eastAsia="ar-SA"/>
        </w:rPr>
      </w:pPr>
      <w:bookmarkStart w:id="141" w:name="_Toc200537090"/>
      <w:bookmarkStart w:id="142" w:name="_Toc208205272"/>
      <w:bookmarkStart w:id="143" w:name="_Toc427840782"/>
      <w:bookmarkStart w:id="144" w:name="_Toc427840964"/>
      <w:bookmarkStart w:id="145" w:name="_Toc89422059"/>
      <w:bookmarkStart w:id="146" w:name="_Toc146286204"/>
      <w:bookmarkStart w:id="147" w:name="_Toc181886923"/>
      <w:r w:rsidRPr="00823A7C">
        <w:rPr>
          <w:rFonts w:ascii="Arial Narrow" w:eastAsia="GOST Type AU" w:hAnsi="Arial Narrow"/>
          <w:b/>
          <w:bCs/>
          <w:sz w:val="28"/>
          <w:lang w:eastAsia="ar-SA"/>
        </w:rPr>
        <w:t xml:space="preserve">Глава 2. </w:t>
      </w:r>
      <w:bookmarkEnd w:id="141"/>
      <w:bookmarkEnd w:id="142"/>
      <w:bookmarkEnd w:id="143"/>
      <w:bookmarkEnd w:id="144"/>
      <w:r w:rsidRPr="00823A7C">
        <w:rPr>
          <w:rFonts w:ascii="Arial Narrow" w:eastAsia="GOST Type AU" w:hAnsi="Arial Narrow"/>
          <w:b/>
          <w:bCs/>
          <w:sz w:val="28"/>
          <w:lang w:eastAsia="ar-SA"/>
        </w:rPr>
        <w:t>Положения о регулировании землепользования и застройки органами местного самоуправления</w:t>
      </w:r>
      <w:bookmarkEnd w:id="145"/>
      <w:bookmarkEnd w:id="146"/>
      <w:bookmarkEnd w:id="147"/>
    </w:p>
    <w:p w:rsidR="00B61A13" w:rsidRPr="00823A7C" w:rsidRDefault="00B61A13" w:rsidP="00B61A13">
      <w:pPr>
        <w:rPr>
          <w:rFonts w:ascii="Arial Narrow" w:hAnsi="Arial Narrow"/>
          <w:lang w:eastAsia="ar-SA"/>
        </w:rPr>
      </w:pPr>
    </w:p>
    <w:p w:rsidR="00B61A13" w:rsidRPr="00823A7C" w:rsidRDefault="00B61A13" w:rsidP="00B61A13">
      <w:pPr>
        <w:keepNext/>
        <w:outlineLvl w:val="2"/>
        <w:rPr>
          <w:rFonts w:ascii="Arial Narrow" w:hAnsi="Arial Narrow"/>
          <w:b/>
          <w:bCs/>
        </w:rPr>
      </w:pPr>
      <w:bookmarkStart w:id="148" w:name="_Toc89422060"/>
      <w:bookmarkStart w:id="149" w:name="_Toc146286205"/>
      <w:bookmarkStart w:id="150" w:name="_Toc181886924"/>
      <w:r w:rsidRPr="00823A7C">
        <w:rPr>
          <w:rFonts w:ascii="Arial Narrow" w:hAnsi="Arial Narrow"/>
          <w:b/>
          <w:bCs/>
        </w:rPr>
        <w:t>Статья 9. Полномочия органов местного самоуправления.</w:t>
      </w:r>
      <w:bookmarkEnd w:id="148"/>
      <w:bookmarkEnd w:id="149"/>
      <w:bookmarkEnd w:id="150"/>
    </w:p>
    <w:p w:rsidR="00B61A13" w:rsidRPr="00823A7C" w:rsidRDefault="00B61A13" w:rsidP="00B61A13">
      <w:pPr>
        <w:rPr>
          <w:rFonts w:ascii="Arial Narrow" w:hAnsi="Arial Narrow"/>
        </w:rPr>
      </w:pPr>
      <w:r w:rsidRPr="00823A7C">
        <w:rPr>
          <w:rFonts w:ascii="Arial Narrow" w:hAnsi="Arial Narrow"/>
        </w:rPr>
        <w:t>Полномочия Совета депутатов муниципального образования Беляевский сельсовет Беляевского района Оренбургской области (далее – Совет депутатов), главы муниципального образования Беляевский сельсовет Беляевского района, администрации в области землепользования и застройки определяются федеральными законами, законами Оренбургской области, Уставом Муниципального образования Беляевский сельсовет Беляевского района Оренбургской области (далее – Устав).</w:t>
      </w:r>
    </w:p>
    <w:p w:rsidR="00B61A13" w:rsidRPr="00823A7C" w:rsidRDefault="00B61A13" w:rsidP="00B61A13">
      <w:pPr>
        <w:autoSpaceDE w:val="0"/>
        <w:autoSpaceDN w:val="0"/>
        <w:adjustRightInd w:val="0"/>
        <w:ind w:firstLine="567"/>
        <w:rPr>
          <w:rFonts w:ascii="Arial Narrow" w:hAnsi="Arial Narrow"/>
        </w:rPr>
      </w:pPr>
    </w:p>
    <w:p w:rsidR="00B61A13" w:rsidRPr="00823A7C" w:rsidRDefault="00B61A13" w:rsidP="00B61A13">
      <w:pPr>
        <w:keepNext/>
        <w:outlineLvl w:val="2"/>
        <w:rPr>
          <w:rFonts w:ascii="Arial Narrow" w:hAnsi="Arial Narrow"/>
          <w:b/>
          <w:bCs/>
        </w:rPr>
      </w:pPr>
      <w:bookmarkStart w:id="151" w:name="_Toc130098620"/>
      <w:bookmarkStart w:id="152" w:name="_Toc200537092"/>
      <w:bookmarkStart w:id="153" w:name="_Toc208205274"/>
      <w:bookmarkStart w:id="154" w:name="_Toc427840784"/>
      <w:bookmarkStart w:id="155" w:name="_Toc427840966"/>
      <w:bookmarkStart w:id="156" w:name="_Toc465786386"/>
      <w:bookmarkStart w:id="157" w:name="_Toc89422061"/>
      <w:bookmarkStart w:id="158" w:name="_Toc146286206"/>
      <w:bookmarkStart w:id="159" w:name="_Toc181886925"/>
      <w:r w:rsidRPr="00823A7C">
        <w:rPr>
          <w:rFonts w:ascii="Arial Narrow" w:hAnsi="Arial Narrow"/>
          <w:b/>
          <w:bCs/>
        </w:rPr>
        <w:t xml:space="preserve">Статья 10. </w:t>
      </w:r>
      <w:bookmarkEnd w:id="151"/>
      <w:bookmarkEnd w:id="152"/>
      <w:bookmarkEnd w:id="153"/>
      <w:bookmarkEnd w:id="154"/>
      <w:bookmarkEnd w:id="155"/>
      <w:bookmarkEnd w:id="156"/>
      <w:r w:rsidRPr="00823A7C">
        <w:rPr>
          <w:rFonts w:ascii="Arial Narrow" w:hAnsi="Arial Narrow"/>
          <w:b/>
          <w:bCs/>
        </w:rPr>
        <w:t>Комиссия по подготовке проекта правил землепользования и застройки</w:t>
      </w:r>
      <w:bookmarkEnd w:id="157"/>
      <w:bookmarkEnd w:id="158"/>
      <w:bookmarkEnd w:id="159"/>
    </w:p>
    <w:p w:rsidR="00B61A13" w:rsidRPr="00823A7C" w:rsidRDefault="00B61A13" w:rsidP="00B61A13">
      <w:pPr>
        <w:rPr>
          <w:rFonts w:ascii="Arial Narrow" w:hAnsi="Arial Narrow"/>
        </w:rPr>
      </w:pPr>
      <w:r w:rsidRPr="00823A7C">
        <w:rPr>
          <w:rFonts w:ascii="Arial Narrow" w:hAnsi="Arial Narrow"/>
        </w:rPr>
        <w:t>1. Комиссия по подготовке проекта Правил землепользования и застройки (далее - Комиссия) формируется органом местного самоуправления в целях подготовки проектов о внесении изменения в Правила землепользования и застройки, рекомендаций по вопросам предоставления разрешений на условно разрешенный вид использования земельного участка или отклонения объектов капитального строительства от предельных параметров строительства, реконструкции объектов капитального строительства.</w:t>
      </w:r>
    </w:p>
    <w:p w:rsidR="00B61A13" w:rsidRPr="00823A7C" w:rsidRDefault="00B61A13" w:rsidP="00B61A13">
      <w:pPr>
        <w:rPr>
          <w:rFonts w:ascii="Arial Narrow" w:hAnsi="Arial Narrow"/>
        </w:rPr>
      </w:pPr>
      <w:r w:rsidRPr="00823A7C">
        <w:rPr>
          <w:rFonts w:ascii="Arial Narrow" w:hAnsi="Arial Narrow"/>
        </w:rPr>
        <w:t>2. Комиссия осуществляет свою деятельность согласно Градостроительному кодексу Российской Федерации, Правилам застройки, а также согласно Положению о Комиссии, утвержденному Постановлением администрации Муниципального образования Беляевский сельсовет Беляевского района.</w:t>
      </w:r>
    </w:p>
    <w:p w:rsidR="00B61A13" w:rsidRPr="00823A7C" w:rsidRDefault="00B61A13" w:rsidP="00B61A13">
      <w:pPr>
        <w:autoSpaceDE w:val="0"/>
        <w:autoSpaceDN w:val="0"/>
        <w:adjustRightInd w:val="0"/>
        <w:ind w:firstLine="567"/>
        <w:rPr>
          <w:rFonts w:ascii="Arial Narrow" w:hAnsi="Arial Narrow"/>
        </w:rPr>
      </w:pPr>
    </w:p>
    <w:p w:rsidR="00B61A13" w:rsidRPr="00823A7C" w:rsidRDefault="00B61A13" w:rsidP="00B61A13">
      <w:pPr>
        <w:keepNext/>
        <w:jc w:val="center"/>
        <w:outlineLvl w:val="1"/>
        <w:rPr>
          <w:rFonts w:ascii="Arial Narrow" w:hAnsi="Arial Narrow"/>
          <w:b/>
          <w:bCs/>
          <w:sz w:val="28"/>
        </w:rPr>
      </w:pPr>
      <w:bookmarkStart w:id="160" w:name="_Toc427840776"/>
      <w:bookmarkStart w:id="161" w:name="_Toc427840958"/>
      <w:bookmarkStart w:id="162" w:name="_Toc89422062"/>
      <w:bookmarkStart w:id="163" w:name="_Toc146286207"/>
      <w:bookmarkStart w:id="164" w:name="_Toc181886926"/>
      <w:r w:rsidRPr="00823A7C">
        <w:rPr>
          <w:rFonts w:ascii="Arial Narrow" w:eastAsia="GOST Type AU" w:hAnsi="Arial Narrow"/>
          <w:b/>
          <w:bCs/>
          <w:sz w:val="28"/>
          <w:lang w:eastAsia="ar-SA"/>
        </w:rPr>
        <w:t xml:space="preserve">Глава 3. </w:t>
      </w:r>
      <w:bookmarkEnd w:id="122"/>
      <w:bookmarkEnd w:id="123"/>
      <w:bookmarkEnd w:id="160"/>
      <w:bookmarkEnd w:id="161"/>
      <w:r w:rsidRPr="00823A7C">
        <w:rPr>
          <w:rFonts w:ascii="Arial Narrow" w:eastAsia="GOST Type AU" w:hAnsi="Arial Narrow"/>
          <w:b/>
          <w:bCs/>
          <w:sz w:val="28"/>
          <w:lang w:eastAsia="ar-SA"/>
        </w:rPr>
        <w:t>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Pr="00823A7C">
        <w:rPr>
          <w:rFonts w:ascii="Arial Narrow" w:hAnsi="Arial Narrow"/>
          <w:b/>
          <w:bCs/>
          <w:sz w:val="28"/>
        </w:rPr>
        <w:t>.</w:t>
      </w:r>
      <w:bookmarkEnd w:id="162"/>
      <w:bookmarkEnd w:id="163"/>
      <w:bookmarkEnd w:id="164"/>
    </w:p>
    <w:p w:rsidR="00B61A13" w:rsidRPr="00823A7C" w:rsidRDefault="00B61A13" w:rsidP="00B61A13">
      <w:pPr>
        <w:autoSpaceDE w:val="0"/>
        <w:autoSpaceDN w:val="0"/>
        <w:adjustRightInd w:val="0"/>
        <w:rPr>
          <w:rFonts w:ascii="Arial Narrow" w:hAnsi="Arial Narrow"/>
          <w:b/>
        </w:rPr>
      </w:pPr>
    </w:p>
    <w:p w:rsidR="00B61A13" w:rsidRPr="00823A7C" w:rsidRDefault="00B61A13" w:rsidP="00B61A13">
      <w:pPr>
        <w:keepNext/>
        <w:outlineLvl w:val="2"/>
        <w:rPr>
          <w:rFonts w:ascii="Arial Narrow" w:hAnsi="Arial Narrow"/>
          <w:b/>
          <w:bCs/>
        </w:rPr>
      </w:pPr>
      <w:bookmarkStart w:id="165" w:name="_Toc200537079"/>
      <w:bookmarkStart w:id="166" w:name="_Toc208205267"/>
      <w:bookmarkStart w:id="167" w:name="_Toc427840777"/>
      <w:bookmarkStart w:id="168" w:name="_Toc427840959"/>
      <w:bookmarkStart w:id="169" w:name="_Toc465786388"/>
      <w:bookmarkStart w:id="170" w:name="_Toc89422063"/>
      <w:bookmarkStart w:id="171" w:name="_Toc146286208"/>
      <w:bookmarkStart w:id="172" w:name="_Toc181886927"/>
      <w:r w:rsidRPr="00823A7C">
        <w:rPr>
          <w:rFonts w:ascii="Arial Narrow" w:hAnsi="Arial Narrow"/>
          <w:b/>
          <w:bCs/>
        </w:rPr>
        <w:t xml:space="preserve">Статья 11. </w:t>
      </w:r>
      <w:bookmarkEnd w:id="165"/>
      <w:bookmarkEnd w:id="166"/>
      <w:bookmarkEnd w:id="167"/>
      <w:bookmarkEnd w:id="168"/>
      <w:bookmarkEnd w:id="169"/>
      <w:r w:rsidRPr="00823A7C">
        <w:rPr>
          <w:rFonts w:ascii="Arial Narrow" w:hAnsi="Arial Narrow"/>
          <w:b/>
          <w:bCs/>
        </w:rPr>
        <w:t>Общие положения об изменении видов разрешённого использования земельных участков и объектов капитального строительства физическими и юридическими лицами</w:t>
      </w:r>
      <w:bookmarkEnd w:id="170"/>
      <w:bookmarkEnd w:id="171"/>
      <w:bookmarkEnd w:id="172"/>
    </w:p>
    <w:p w:rsidR="00B61A13" w:rsidRPr="00823A7C" w:rsidRDefault="00B61A13" w:rsidP="00B61A13">
      <w:pPr>
        <w:shd w:val="clear" w:color="auto" w:fill="FFFFFF"/>
        <w:tabs>
          <w:tab w:val="left" w:pos="6847"/>
          <w:tab w:val="left" w:leader="dot" w:pos="8611"/>
        </w:tabs>
        <w:rPr>
          <w:rFonts w:ascii="Arial Narrow" w:hAnsi="Arial Narrow"/>
        </w:rPr>
      </w:pPr>
      <w:r w:rsidRPr="00823A7C">
        <w:rPr>
          <w:rFonts w:ascii="Arial Narrow" w:hAnsi="Arial Narrow"/>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B61A13" w:rsidRPr="00823A7C" w:rsidRDefault="00B61A13" w:rsidP="00B61A13">
      <w:pPr>
        <w:shd w:val="clear" w:color="auto" w:fill="FFFFFF"/>
        <w:tabs>
          <w:tab w:val="left" w:pos="6847"/>
          <w:tab w:val="left" w:leader="dot" w:pos="8611"/>
        </w:tabs>
        <w:rPr>
          <w:rFonts w:ascii="Arial Narrow" w:hAnsi="Arial Narrow"/>
        </w:rPr>
      </w:pPr>
      <w:bookmarkStart w:id="173" w:name="sub_3704"/>
      <w:r w:rsidRPr="00823A7C">
        <w:rPr>
          <w:rFonts w:ascii="Arial Narrow" w:hAnsi="Arial Narrow"/>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bookmarkEnd w:id="173"/>
    </w:p>
    <w:p w:rsidR="00B61A13" w:rsidRPr="00823A7C" w:rsidRDefault="00B61A13" w:rsidP="00B61A13">
      <w:pPr>
        <w:shd w:val="clear" w:color="auto" w:fill="FFFFFF"/>
        <w:tabs>
          <w:tab w:val="left" w:pos="6847"/>
          <w:tab w:val="left" w:leader="dot" w:pos="8611"/>
        </w:tabs>
        <w:rPr>
          <w:rFonts w:ascii="Arial Narrow" w:hAnsi="Arial Narrow"/>
        </w:rPr>
      </w:pPr>
      <w:r w:rsidRPr="00823A7C">
        <w:rPr>
          <w:rFonts w:ascii="Arial Narrow" w:hAnsi="Arial Narrow"/>
        </w:rPr>
        <w:t xml:space="preserve">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Муниципального образования Беляевский сельсовет Беляевского района, государственными и муниципальными </w:t>
      </w:r>
      <w:r w:rsidRPr="00823A7C">
        <w:rPr>
          <w:rFonts w:ascii="Arial Narrow" w:hAnsi="Arial Narrow"/>
        </w:rPr>
        <w:lastRenderedPageBreak/>
        <w:t>учреждениями, государственными и муниципальными предприятиями осуществляется в соответствии с действующим законодательством.</w:t>
      </w:r>
    </w:p>
    <w:p w:rsidR="00B61A13" w:rsidRPr="00823A7C" w:rsidRDefault="00B61A13" w:rsidP="00B61A13">
      <w:pPr>
        <w:shd w:val="clear" w:color="auto" w:fill="FFFFFF"/>
        <w:tabs>
          <w:tab w:val="left" w:pos="6847"/>
          <w:tab w:val="left" w:leader="dot" w:pos="8611"/>
        </w:tabs>
        <w:rPr>
          <w:rFonts w:ascii="Arial Narrow" w:hAnsi="Arial Narrow"/>
        </w:rPr>
      </w:pPr>
      <w:r w:rsidRPr="00823A7C">
        <w:rPr>
          <w:rFonts w:ascii="Arial Narrow" w:hAnsi="Arial Narrow"/>
        </w:rPr>
        <w:t>4. Решения о предоставлении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12 настоящих Правил и в соответствии со статьей 39 Градостроительного кодекса Российской Федерации.</w:t>
      </w:r>
    </w:p>
    <w:p w:rsidR="00B61A13" w:rsidRPr="00823A7C" w:rsidRDefault="00B61A13" w:rsidP="00B61A13">
      <w:pPr>
        <w:shd w:val="clear" w:color="auto" w:fill="FFFFFF"/>
        <w:tabs>
          <w:tab w:val="left" w:pos="6847"/>
          <w:tab w:val="left" w:leader="dot" w:pos="8611"/>
        </w:tabs>
        <w:rPr>
          <w:rFonts w:ascii="Arial Narrow" w:hAnsi="Arial Narrow"/>
        </w:rPr>
      </w:pPr>
      <w:r w:rsidRPr="00823A7C">
        <w:rPr>
          <w:rFonts w:ascii="Arial Narrow" w:hAnsi="Arial Narrow"/>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B61A13" w:rsidRPr="00823A7C" w:rsidRDefault="00B61A13" w:rsidP="00B61A13">
      <w:pPr>
        <w:rPr>
          <w:rFonts w:ascii="Arial Narrow" w:hAnsi="Arial Narrow"/>
        </w:rPr>
      </w:pPr>
      <w:r w:rsidRPr="00823A7C">
        <w:rPr>
          <w:rFonts w:ascii="Arial Narrow" w:hAnsi="Arial Narrow"/>
        </w:rPr>
        <w:t>6. Изменение видов разрешенного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rsidR="00B61A13" w:rsidRPr="00823A7C" w:rsidRDefault="00B61A13" w:rsidP="00B61A13">
      <w:pPr>
        <w:shd w:val="clear" w:color="auto" w:fill="FFFFFF"/>
        <w:tabs>
          <w:tab w:val="left" w:pos="6847"/>
          <w:tab w:val="left" w:leader="dot" w:pos="8611"/>
        </w:tabs>
        <w:rPr>
          <w:rFonts w:ascii="Arial Narrow" w:hAnsi="Arial Narrow"/>
        </w:rPr>
      </w:pPr>
      <w:r w:rsidRPr="00823A7C">
        <w:rPr>
          <w:rFonts w:ascii="Arial Narrow" w:hAnsi="Arial Narrow"/>
        </w:rPr>
        <w:t>7. Применение правообладателями объектов капитального строительства указанных в градостроительном регламенте вспомогательных видов разрешенного использования объектов капитального строительства осуществляется:</w:t>
      </w:r>
    </w:p>
    <w:p w:rsidR="00B61A13" w:rsidRPr="00823A7C" w:rsidRDefault="00B61A13" w:rsidP="00B61A13">
      <w:pPr>
        <w:shd w:val="clear" w:color="auto" w:fill="FFFFFF"/>
        <w:tabs>
          <w:tab w:val="left" w:pos="6847"/>
          <w:tab w:val="left" w:leader="dot" w:pos="8611"/>
        </w:tabs>
        <w:rPr>
          <w:rFonts w:ascii="Arial Narrow" w:hAnsi="Arial Narrow"/>
        </w:rPr>
      </w:pPr>
      <w:r w:rsidRPr="00823A7C">
        <w:rPr>
          <w:rFonts w:ascii="Arial Narrow" w:hAnsi="Arial Narrow"/>
        </w:rPr>
        <w:t>- если применение вспомогательного вида разрешенного использования объекта капитального строительства планируется исключительно в целях обеспечения функционирования, эксплуатации, инженерного обеспечения, обслуживания расположенных на этом земельном участке объектов капитального строительства, отнесенных настоящими Правилами к основным и/или условно разрешенным видам использования земельных участков и объектов капитального строительства в соответствующей территориальной зоне.</w:t>
      </w:r>
    </w:p>
    <w:p w:rsidR="00B61A13" w:rsidRPr="00823A7C" w:rsidRDefault="00B61A13" w:rsidP="00B61A13">
      <w:pPr>
        <w:shd w:val="clear" w:color="auto" w:fill="FFFFFF"/>
        <w:tabs>
          <w:tab w:val="left" w:pos="785"/>
        </w:tabs>
        <w:rPr>
          <w:rFonts w:ascii="Arial Narrow" w:hAnsi="Arial Narrow"/>
        </w:rPr>
      </w:pPr>
    </w:p>
    <w:p w:rsidR="00B61A13" w:rsidRPr="00823A7C" w:rsidRDefault="00B61A13" w:rsidP="00B61A13">
      <w:pPr>
        <w:keepNext/>
        <w:outlineLvl w:val="2"/>
        <w:rPr>
          <w:rFonts w:ascii="Arial Narrow" w:hAnsi="Arial Narrow"/>
          <w:b/>
          <w:bCs/>
        </w:rPr>
      </w:pPr>
      <w:bookmarkStart w:id="174" w:name="_Toc200537080"/>
      <w:bookmarkStart w:id="175" w:name="_Toc208205268"/>
      <w:bookmarkStart w:id="176" w:name="_Toc427840778"/>
      <w:bookmarkStart w:id="177" w:name="_Toc427840960"/>
      <w:bookmarkStart w:id="178" w:name="_Toc465786389"/>
      <w:bookmarkStart w:id="179" w:name="_Toc89422064"/>
      <w:bookmarkStart w:id="180" w:name="_Toc146286209"/>
      <w:bookmarkStart w:id="181" w:name="_Toc181886928"/>
      <w:r w:rsidRPr="00823A7C">
        <w:rPr>
          <w:rFonts w:ascii="Arial Narrow" w:hAnsi="Arial Narrow"/>
          <w:b/>
          <w:bCs/>
        </w:rPr>
        <w:t xml:space="preserve">Статья 12. </w:t>
      </w:r>
      <w:bookmarkEnd w:id="174"/>
      <w:bookmarkEnd w:id="175"/>
      <w:bookmarkEnd w:id="176"/>
      <w:bookmarkEnd w:id="177"/>
      <w:bookmarkEnd w:id="178"/>
      <w:r w:rsidRPr="00823A7C">
        <w:rPr>
          <w:rFonts w:ascii="Arial Narrow" w:hAnsi="Arial Narrow"/>
          <w:b/>
          <w:bCs/>
        </w:rPr>
        <w:t>Предоставление разрешения на условно разрешённый вид использования земельного участка и объекта капитального строительства.</w:t>
      </w:r>
      <w:bookmarkEnd w:id="179"/>
      <w:bookmarkEnd w:id="180"/>
      <w:bookmarkEnd w:id="181"/>
    </w:p>
    <w:p w:rsidR="00B61A13" w:rsidRPr="00823A7C" w:rsidRDefault="00B61A13" w:rsidP="00B61A13">
      <w:pPr>
        <w:widowControl w:val="0"/>
        <w:autoSpaceDE w:val="0"/>
        <w:autoSpaceDN w:val="0"/>
        <w:adjustRightInd w:val="0"/>
        <w:ind w:firstLine="851"/>
        <w:rPr>
          <w:rFonts w:ascii="Arial Narrow" w:hAnsi="Arial Narrow"/>
        </w:rPr>
      </w:pPr>
      <w:bookmarkStart w:id="182" w:name="sub_3901"/>
      <w:bookmarkStart w:id="183" w:name="_Toc200537081"/>
      <w:bookmarkStart w:id="184" w:name="_Toc208205269"/>
      <w:bookmarkStart w:id="185" w:name="_Toc130098619"/>
      <w:r w:rsidRPr="00823A7C">
        <w:rPr>
          <w:rFonts w:ascii="Arial Narrow" w:hAnsi="Arial Narrow"/>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w:t>
      </w:r>
      <w:r w:rsidRPr="00823A7C">
        <w:rPr>
          <w:rFonts w:ascii="Arial Narrow" w:hAnsi="Arial Narrow"/>
          <w:bCs/>
        </w:rPr>
        <w:t>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rsidR="00B61A13" w:rsidRPr="00823A7C" w:rsidRDefault="00B61A13" w:rsidP="00B61A13">
      <w:pPr>
        <w:ind w:firstLine="851"/>
        <w:rPr>
          <w:rFonts w:ascii="Arial Narrow" w:hAnsi="Arial Narrow"/>
          <w:sz w:val="21"/>
          <w:szCs w:val="21"/>
        </w:rPr>
      </w:pPr>
      <w:bookmarkStart w:id="186" w:name="sub_3902"/>
      <w:bookmarkEnd w:id="182"/>
      <w:r w:rsidRPr="00823A7C">
        <w:rPr>
          <w:rFonts w:ascii="Arial Narrow" w:hAnsi="Arial Narrow"/>
        </w:rPr>
        <w:t>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главой 5настоящихПравил, с учетом положений настоящей статьи.</w:t>
      </w:r>
    </w:p>
    <w:p w:rsidR="00B61A13" w:rsidRPr="00823A7C" w:rsidRDefault="00B61A13" w:rsidP="00B61A13">
      <w:pPr>
        <w:widowControl w:val="0"/>
        <w:autoSpaceDE w:val="0"/>
        <w:autoSpaceDN w:val="0"/>
        <w:adjustRightInd w:val="0"/>
        <w:ind w:firstLine="851"/>
        <w:rPr>
          <w:rFonts w:ascii="Arial Narrow" w:hAnsi="Arial Narrow"/>
        </w:rPr>
      </w:pPr>
      <w:bookmarkStart w:id="187" w:name="sub_3903"/>
      <w:bookmarkEnd w:id="186"/>
      <w:r w:rsidRPr="00823A7C">
        <w:rPr>
          <w:rFonts w:ascii="Arial Narrow" w:hAnsi="Arial Narrow"/>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B61A13" w:rsidRPr="00823A7C" w:rsidRDefault="00B61A13" w:rsidP="00B61A13">
      <w:pPr>
        <w:ind w:firstLine="851"/>
        <w:rPr>
          <w:rFonts w:ascii="Arial Narrow" w:hAnsi="Arial Narrow"/>
          <w:sz w:val="21"/>
          <w:szCs w:val="21"/>
        </w:rPr>
      </w:pPr>
      <w:bookmarkStart w:id="188" w:name="sub_3904"/>
      <w:bookmarkEnd w:id="187"/>
      <w:r w:rsidRPr="00823A7C">
        <w:rPr>
          <w:rFonts w:ascii="Arial Narrow" w:hAnsi="Arial Narrow"/>
        </w:rPr>
        <w:t xml:space="preserve">4.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w:t>
      </w:r>
      <w:r w:rsidRPr="00823A7C">
        <w:rPr>
          <w:rFonts w:ascii="Arial Narrow" w:hAnsi="Arial Narrow"/>
        </w:rPr>
        <w:lastRenderedPageBreak/>
        <w:t>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B61A13" w:rsidRPr="00823A7C" w:rsidRDefault="00B61A13" w:rsidP="00B61A13">
      <w:pPr>
        <w:widowControl w:val="0"/>
        <w:autoSpaceDE w:val="0"/>
        <w:autoSpaceDN w:val="0"/>
        <w:adjustRightInd w:val="0"/>
        <w:ind w:firstLine="851"/>
        <w:rPr>
          <w:rFonts w:ascii="Arial Narrow" w:hAnsi="Arial Narrow"/>
        </w:rPr>
      </w:pPr>
      <w:bookmarkStart w:id="189" w:name="sub_3907"/>
      <w:bookmarkEnd w:id="188"/>
      <w:r w:rsidRPr="00823A7C">
        <w:rPr>
          <w:rFonts w:ascii="Arial Narrow" w:hAnsi="Arial Narrow"/>
        </w:rPr>
        <w:t xml:space="preserve">5. </w:t>
      </w:r>
      <w:r w:rsidRPr="00823A7C">
        <w:rPr>
          <w:rFonts w:ascii="Arial Narrow" w:hAnsi="Arial Narrow"/>
          <w:szCs w:val="28"/>
        </w:rPr>
        <w:t xml:space="preserve">Срок проведения публичных </w:t>
      </w:r>
      <w:r w:rsidRPr="00823A7C">
        <w:rPr>
          <w:rFonts w:ascii="Arial Narrow" w:hAnsi="Arial Narrow"/>
        </w:rPr>
        <w:t>слушаний или общественных обсуждений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w:t>
      </w:r>
      <w:r w:rsidRPr="00823A7C">
        <w:rPr>
          <w:rFonts w:ascii="Arial Narrow" w:hAnsi="Arial Narrow"/>
          <w:szCs w:val="28"/>
        </w:rPr>
        <w:t xml:space="preserve"> и нормативными правовыми актами представительного органа муниципального образования и не может быть более одного месяца.</w:t>
      </w:r>
    </w:p>
    <w:p w:rsidR="00B61A13" w:rsidRPr="00823A7C" w:rsidRDefault="00B61A13" w:rsidP="00B61A13">
      <w:pPr>
        <w:widowControl w:val="0"/>
        <w:autoSpaceDE w:val="0"/>
        <w:autoSpaceDN w:val="0"/>
        <w:adjustRightInd w:val="0"/>
        <w:ind w:firstLine="851"/>
        <w:rPr>
          <w:rFonts w:ascii="Arial Narrow" w:hAnsi="Arial Narrow"/>
        </w:rPr>
      </w:pPr>
      <w:bookmarkStart w:id="190" w:name="sub_3908"/>
      <w:bookmarkEnd w:id="189"/>
      <w:r w:rsidRPr="00823A7C">
        <w:rPr>
          <w:rFonts w:ascii="Arial Narrow" w:hAnsi="Arial Narrow"/>
        </w:rPr>
        <w:t xml:space="preserve">6. На основании заключения о результатах публичных слушаний </w:t>
      </w:r>
      <w:r w:rsidRPr="00823A7C">
        <w:rPr>
          <w:rFonts w:ascii="Arial Narrow" w:hAnsi="Arial Narrow"/>
          <w:szCs w:val="28"/>
        </w:rPr>
        <w:t xml:space="preserve">или общественных обсуждений по </w:t>
      </w:r>
      <w:r w:rsidRPr="00823A7C">
        <w:rPr>
          <w:rFonts w:ascii="Arial Narrow" w:hAnsi="Arial Narrow"/>
        </w:rPr>
        <w:t>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муниципального образования.</w:t>
      </w:r>
    </w:p>
    <w:bookmarkEnd w:id="190"/>
    <w:p w:rsidR="00B61A13" w:rsidRPr="00823A7C" w:rsidRDefault="00B61A13" w:rsidP="00B61A13">
      <w:pPr>
        <w:widowControl w:val="0"/>
        <w:autoSpaceDE w:val="0"/>
        <w:autoSpaceDN w:val="0"/>
        <w:adjustRightInd w:val="0"/>
        <w:ind w:firstLine="851"/>
        <w:rPr>
          <w:rFonts w:ascii="Arial Narrow" w:hAnsi="Arial Narrow"/>
        </w:rPr>
      </w:pPr>
      <w:r w:rsidRPr="00823A7C">
        <w:rPr>
          <w:rFonts w:ascii="Arial Narrow" w:hAnsi="Arial Narrow"/>
        </w:rPr>
        <w:t>7. На основании указанных в части 6 настоящей статьи рекомендаций глава муниципального образования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B61A13" w:rsidRPr="00823A7C" w:rsidRDefault="00B61A13" w:rsidP="00B61A13">
      <w:pPr>
        <w:widowControl w:val="0"/>
        <w:autoSpaceDE w:val="0"/>
        <w:autoSpaceDN w:val="0"/>
        <w:adjustRightInd w:val="0"/>
        <w:ind w:firstLine="851"/>
        <w:rPr>
          <w:rFonts w:ascii="Arial Narrow" w:hAnsi="Arial Narrow"/>
        </w:rPr>
      </w:pPr>
      <w:bookmarkStart w:id="191" w:name="sub_39010"/>
      <w:r w:rsidRPr="00823A7C">
        <w:rPr>
          <w:rFonts w:ascii="Arial Narrow" w:hAnsi="Arial Narrow"/>
        </w:rPr>
        <w:t>8.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B61A13" w:rsidRPr="00823A7C" w:rsidRDefault="00B61A13" w:rsidP="00B61A13">
      <w:pPr>
        <w:widowControl w:val="0"/>
        <w:autoSpaceDE w:val="0"/>
        <w:autoSpaceDN w:val="0"/>
        <w:adjustRightInd w:val="0"/>
        <w:ind w:firstLine="851"/>
        <w:rPr>
          <w:rFonts w:ascii="Arial Narrow" w:hAnsi="Arial Narrow"/>
        </w:rPr>
      </w:pPr>
      <w:bookmarkStart w:id="192" w:name="sub_39011"/>
      <w:bookmarkEnd w:id="191"/>
      <w:r w:rsidRPr="00823A7C">
        <w:rPr>
          <w:rFonts w:ascii="Arial Narrow" w:hAnsi="Arial Narrow"/>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bookmarkEnd w:id="192"/>
    <w:p w:rsidR="00B61A13" w:rsidRPr="00823A7C" w:rsidRDefault="00B61A13" w:rsidP="00B61A13">
      <w:pPr>
        <w:widowControl w:val="0"/>
        <w:autoSpaceDE w:val="0"/>
        <w:autoSpaceDN w:val="0"/>
        <w:adjustRightInd w:val="0"/>
        <w:ind w:firstLine="851"/>
        <w:rPr>
          <w:rFonts w:ascii="Arial Narrow" w:hAnsi="Arial Narrow"/>
        </w:rPr>
      </w:pPr>
      <w:r w:rsidRPr="00823A7C">
        <w:rPr>
          <w:rFonts w:ascii="Arial Narrow" w:hAnsi="Arial Narrow"/>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B61A13" w:rsidRPr="00823A7C" w:rsidRDefault="00B61A13" w:rsidP="00B61A13">
      <w:pPr>
        <w:widowControl w:val="0"/>
        <w:autoSpaceDE w:val="0"/>
        <w:autoSpaceDN w:val="0"/>
        <w:adjustRightInd w:val="0"/>
        <w:ind w:firstLine="567"/>
        <w:rPr>
          <w:rFonts w:ascii="Arial Narrow" w:hAnsi="Arial Narrow"/>
        </w:rPr>
      </w:pPr>
    </w:p>
    <w:p w:rsidR="00B61A13" w:rsidRPr="00823A7C" w:rsidRDefault="00B61A13" w:rsidP="00B61A13">
      <w:pPr>
        <w:keepNext/>
        <w:jc w:val="center"/>
        <w:outlineLvl w:val="1"/>
        <w:rPr>
          <w:rFonts w:ascii="Arial Narrow" w:hAnsi="Arial Narrow"/>
          <w:b/>
          <w:bCs/>
          <w:sz w:val="28"/>
        </w:rPr>
      </w:pPr>
      <w:bookmarkStart w:id="193" w:name="_Toc427840779"/>
      <w:bookmarkStart w:id="194" w:name="_Toc427840961"/>
      <w:bookmarkStart w:id="195" w:name="_Toc89422065"/>
      <w:bookmarkStart w:id="196" w:name="_Toc146286210"/>
      <w:bookmarkStart w:id="197" w:name="_Toc181886929"/>
      <w:r w:rsidRPr="00823A7C">
        <w:rPr>
          <w:rFonts w:ascii="Arial Narrow" w:eastAsia="GOST Type AU" w:hAnsi="Arial Narrow"/>
          <w:b/>
          <w:bCs/>
          <w:sz w:val="28"/>
          <w:lang w:eastAsia="ar-SA"/>
        </w:rPr>
        <w:t xml:space="preserve">Глава 4. </w:t>
      </w:r>
      <w:bookmarkEnd w:id="193"/>
      <w:bookmarkEnd w:id="194"/>
      <w:r w:rsidRPr="00823A7C">
        <w:rPr>
          <w:rFonts w:ascii="Arial Narrow" w:eastAsia="GOST Type AU" w:hAnsi="Arial Narrow"/>
          <w:b/>
          <w:bCs/>
          <w:sz w:val="28"/>
          <w:lang w:eastAsia="ar-SA"/>
        </w:rPr>
        <w:t xml:space="preserve">Положения о проведении </w:t>
      </w:r>
      <w:r w:rsidRPr="00823A7C">
        <w:rPr>
          <w:rFonts w:ascii="Arial Narrow" w:hAnsi="Arial Narrow"/>
          <w:b/>
          <w:bCs/>
          <w:sz w:val="28"/>
        </w:rPr>
        <w:t>общественных обсуждений, публичных слушаний по вопросам землепользования и застройки.</w:t>
      </w:r>
      <w:bookmarkEnd w:id="195"/>
      <w:bookmarkEnd w:id="196"/>
      <w:bookmarkEnd w:id="197"/>
      <w:r w:rsidRPr="00823A7C">
        <w:rPr>
          <w:rFonts w:ascii="Arial Narrow" w:hAnsi="Arial Narrow"/>
          <w:b/>
          <w:bCs/>
          <w:sz w:val="28"/>
        </w:rPr>
        <w:t xml:space="preserve"> </w:t>
      </w:r>
    </w:p>
    <w:p w:rsidR="00B61A13" w:rsidRPr="00823A7C" w:rsidRDefault="00B61A13" w:rsidP="00B61A13">
      <w:pPr>
        <w:ind w:left="284" w:right="284" w:firstLine="851"/>
        <w:rPr>
          <w:rFonts w:ascii="Arial Narrow" w:hAnsi="Arial Narrow"/>
          <w:i/>
          <w:sz w:val="28"/>
        </w:rPr>
      </w:pPr>
    </w:p>
    <w:p w:rsidR="00B61A13" w:rsidRPr="00823A7C" w:rsidRDefault="00B61A13" w:rsidP="00B61A13">
      <w:pPr>
        <w:keepNext/>
        <w:outlineLvl w:val="2"/>
        <w:rPr>
          <w:rFonts w:ascii="Arial Narrow" w:eastAsia="Calibri" w:hAnsi="Arial Narrow"/>
          <w:b/>
          <w:bCs/>
          <w:lang w:eastAsia="ar-SA"/>
        </w:rPr>
      </w:pPr>
      <w:bookmarkStart w:id="198" w:name="_Toc89422066"/>
      <w:bookmarkStart w:id="199" w:name="_Toc146286211"/>
      <w:bookmarkStart w:id="200" w:name="_Toc181886930"/>
      <w:r w:rsidRPr="00823A7C">
        <w:rPr>
          <w:rFonts w:ascii="Arial Narrow" w:eastAsia="Calibri" w:hAnsi="Arial Narrow"/>
          <w:b/>
          <w:bCs/>
          <w:lang w:eastAsia="ar-SA"/>
        </w:rPr>
        <w:t>Статья 13. Подготовка документации по планировке территории.</w:t>
      </w:r>
      <w:bookmarkEnd w:id="198"/>
      <w:bookmarkEnd w:id="199"/>
      <w:bookmarkEnd w:id="200"/>
    </w:p>
    <w:p w:rsidR="00B61A13" w:rsidRPr="00823A7C" w:rsidRDefault="00B61A13" w:rsidP="00B61A13">
      <w:pPr>
        <w:widowControl w:val="0"/>
        <w:autoSpaceDE w:val="0"/>
        <w:autoSpaceDN w:val="0"/>
        <w:adjustRightInd w:val="0"/>
        <w:rPr>
          <w:rFonts w:ascii="Arial Narrow" w:hAnsi="Arial Narrow" w:cs="Times New Roman CYR"/>
          <w:szCs w:val="28"/>
        </w:rPr>
      </w:pPr>
      <w:bookmarkStart w:id="201" w:name="Par0"/>
      <w:bookmarkStart w:id="202" w:name="sub_4101"/>
      <w:bookmarkEnd w:id="201"/>
      <w:r w:rsidRPr="00823A7C">
        <w:rPr>
          <w:rFonts w:ascii="Arial Narrow" w:hAnsi="Arial Narrow" w:cs="Times New Roman CYR"/>
          <w:szCs w:val="28"/>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03" w:name="sub_4103"/>
      <w:bookmarkEnd w:id="202"/>
      <w:r w:rsidRPr="00823A7C">
        <w:rPr>
          <w:rFonts w:ascii="Arial Narrow" w:hAnsi="Arial Narrow" w:cs="Times New Roman CYR"/>
          <w:szCs w:val="28"/>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04" w:name="sub_4131"/>
      <w:bookmarkStart w:id="205" w:name="sub_4135"/>
      <w:bookmarkEnd w:id="203"/>
      <w:r w:rsidRPr="00823A7C">
        <w:rPr>
          <w:rFonts w:ascii="Arial Narrow" w:hAnsi="Arial Narrow" w:cs="Times New Roman CYR"/>
          <w:szCs w:val="28"/>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06" w:name="sub_4132"/>
      <w:bookmarkEnd w:id="204"/>
      <w:r w:rsidRPr="00823A7C">
        <w:rPr>
          <w:rFonts w:ascii="Arial Narrow" w:hAnsi="Arial Narrow" w:cs="Times New Roman CYR"/>
          <w:szCs w:val="28"/>
        </w:rPr>
        <w:lastRenderedPageBreak/>
        <w:t>2) необходимы установление, изменение или отмена красных линий;</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07" w:name="sub_4133"/>
      <w:bookmarkEnd w:id="206"/>
      <w:r w:rsidRPr="00823A7C">
        <w:rPr>
          <w:rFonts w:ascii="Arial Narrow" w:hAnsi="Arial Narrow" w:cs="Times New Roman CYR"/>
          <w:szCs w:val="28"/>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08" w:name="sub_4134"/>
      <w:bookmarkEnd w:id="207"/>
      <w:r w:rsidRPr="00823A7C">
        <w:rPr>
          <w:rFonts w:ascii="Arial Narrow" w:hAnsi="Arial Narrow" w:cs="Times New Roman CYR"/>
          <w:szCs w:val="28"/>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bookmarkEnd w:id="208"/>
    <w:p w:rsidR="00B61A13" w:rsidRPr="00823A7C" w:rsidRDefault="00B61A13" w:rsidP="00B61A13">
      <w:pPr>
        <w:widowControl w:val="0"/>
        <w:autoSpaceDE w:val="0"/>
        <w:autoSpaceDN w:val="0"/>
        <w:adjustRightInd w:val="0"/>
        <w:ind w:firstLine="1134"/>
        <w:rPr>
          <w:rFonts w:ascii="Arial Narrow" w:hAnsi="Arial Narrow" w:cs="Times New Roman CYR"/>
          <w:szCs w:val="28"/>
        </w:rPr>
      </w:pPr>
      <w:r w:rsidRPr="00823A7C">
        <w:rPr>
          <w:rFonts w:ascii="Arial Narrow" w:hAnsi="Arial Narrow" w:cs="Times New Roman CYR"/>
          <w:szCs w:val="28"/>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B61A13" w:rsidRPr="00823A7C" w:rsidRDefault="00B61A13" w:rsidP="00B61A13">
      <w:pPr>
        <w:widowControl w:val="0"/>
        <w:autoSpaceDE w:val="0"/>
        <w:autoSpaceDN w:val="0"/>
        <w:adjustRightInd w:val="0"/>
        <w:ind w:firstLine="1134"/>
        <w:rPr>
          <w:rFonts w:ascii="Arial Narrow" w:hAnsi="Arial Narrow"/>
        </w:rPr>
      </w:pPr>
      <w:r w:rsidRPr="00823A7C">
        <w:rPr>
          <w:rFonts w:ascii="Arial Narrow" w:hAnsi="Arial Narrow"/>
          <w:szCs w:val="28"/>
        </w:rPr>
        <w:t xml:space="preserve">6) </w:t>
      </w:r>
      <w:bookmarkStart w:id="209" w:name="sub_4104"/>
      <w:bookmarkEnd w:id="205"/>
      <w:r w:rsidRPr="00823A7C">
        <w:rPr>
          <w:rFonts w:ascii="Arial Narrow" w:hAnsi="Arial Narrow"/>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B61A13" w:rsidRPr="00823A7C" w:rsidRDefault="00B61A13" w:rsidP="00B61A13">
      <w:pPr>
        <w:widowControl w:val="0"/>
        <w:autoSpaceDE w:val="0"/>
        <w:autoSpaceDN w:val="0"/>
        <w:adjustRightInd w:val="0"/>
        <w:ind w:firstLine="1134"/>
        <w:rPr>
          <w:rFonts w:ascii="Arial Narrow" w:hAnsi="Arial Narrow"/>
          <w:szCs w:val="28"/>
        </w:rPr>
      </w:pPr>
      <w:r w:rsidRPr="00823A7C">
        <w:rPr>
          <w:rFonts w:ascii="Arial Narrow" w:hAnsi="Arial Narrow"/>
        </w:rPr>
        <w:t>7) планируется осуществление комплексного развития территории.</w:t>
      </w:r>
    </w:p>
    <w:p w:rsidR="00B61A13" w:rsidRPr="00823A7C" w:rsidRDefault="00B61A13" w:rsidP="00B61A13">
      <w:pPr>
        <w:widowControl w:val="0"/>
        <w:autoSpaceDE w:val="0"/>
        <w:autoSpaceDN w:val="0"/>
        <w:adjustRightInd w:val="0"/>
        <w:rPr>
          <w:rFonts w:ascii="Arial Narrow" w:hAnsi="Arial Narrow" w:cs="Times New Roman CYR"/>
          <w:szCs w:val="28"/>
        </w:rPr>
      </w:pPr>
    </w:p>
    <w:p w:rsidR="00B61A13" w:rsidRPr="00823A7C" w:rsidRDefault="00B61A13" w:rsidP="00B61A13">
      <w:pPr>
        <w:widowControl w:val="0"/>
        <w:autoSpaceDE w:val="0"/>
        <w:autoSpaceDN w:val="0"/>
        <w:adjustRightInd w:val="0"/>
        <w:rPr>
          <w:rFonts w:ascii="Arial Narrow" w:hAnsi="Arial Narrow" w:cs="Times New Roman CYR"/>
          <w:szCs w:val="28"/>
        </w:rPr>
      </w:pPr>
      <w:r w:rsidRPr="00823A7C">
        <w:rPr>
          <w:rFonts w:ascii="Arial Narrow" w:hAnsi="Arial Narrow" w:cs="Times New Roman CYR"/>
          <w:szCs w:val="28"/>
        </w:rPr>
        <w:t>3. Видами документации по планировке территории являются:</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10" w:name="sub_4141"/>
      <w:bookmarkEnd w:id="209"/>
      <w:r w:rsidRPr="00823A7C">
        <w:rPr>
          <w:rFonts w:ascii="Arial Narrow" w:hAnsi="Arial Narrow" w:cs="Times New Roman CYR"/>
          <w:szCs w:val="28"/>
        </w:rPr>
        <w:t>1) проект планировки территории;</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11" w:name="sub_4142"/>
      <w:bookmarkEnd w:id="210"/>
      <w:r w:rsidRPr="00823A7C">
        <w:rPr>
          <w:rFonts w:ascii="Arial Narrow" w:hAnsi="Arial Narrow" w:cs="Times New Roman CYR"/>
          <w:szCs w:val="28"/>
        </w:rPr>
        <w:t>2) проект межевания территории.</w:t>
      </w:r>
    </w:p>
    <w:p w:rsidR="00B61A13" w:rsidRPr="00823A7C" w:rsidRDefault="00B61A13" w:rsidP="00B61A13">
      <w:pPr>
        <w:widowControl w:val="0"/>
        <w:autoSpaceDE w:val="0"/>
        <w:autoSpaceDN w:val="0"/>
        <w:adjustRightInd w:val="0"/>
        <w:ind w:firstLine="284"/>
        <w:rPr>
          <w:rFonts w:ascii="Arial Narrow" w:hAnsi="Arial Narrow"/>
        </w:rPr>
      </w:pPr>
    </w:p>
    <w:p w:rsidR="00B61A13" w:rsidRPr="00823A7C" w:rsidRDefault="00B61A13" w:rsidP="00B61A13">
      <w:pPr>
        <w:widowControl w:val="0"/>
        <w:autoSpaceDE w:val="0"/>
        <w:autoSpaceDN w:val="0"/>
        <w:adjustRightInd w:val="0"/>
        <w:rPr>
          <w:rFonts w:ascii="Arial Narrow" w:hAnsi="Arial Narrow" w:cs="Times New Roman CYR"/>
          <w:szCs w:val="28"/>
        </w:rPr>
      </w:pPr>
      <w:hyperlink r:id="rId59" w:history="1">
        <w:r w:rsidRPr="00823A7C">
          <w:rPr>
            <w:rFonts w:ascii="Arial Narrow" w:hAnsi="Arial Narrow"/>
          </w:rPr>
          <w:t>4.</w:t>
        </w:r>
      </w:hyperlink>
      <w:r w:rsidRPr="00823A7C">
        <w:rPr>
          <w:rFonts w:ascii="Arial Narrow" w:hAnsi="Arial Narrow" w:cs="Times New Roman CYR"/>
          <w:szCs w:val="28"/>
        </w:rPr>
        <w:t>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7 настоящей статьи.</w:t>
      </w:r>
    </w:p>
    <w:p w:rsidR="00B61A13" w:rsidRPr="00823A7C" w:rsidRDefault="00B61A13" w:rsidP="00B61A13">
      <w:pPr>
        <w:widowControl w:val="0"/>
        <w:autoSpaceDE w:val="0"/>
        <w:autoSpaceDN w:val="0"/>
        <w:adjustRightInd w:val="0"/>
        <w:rPr>
          <w:rFonts w:ascii="Arial Narrow" w:hAnsi="Arial Narrow" w:cs="Times New Roman CYR"/>
          <w:szCs w:val="28"/>
        </w:rPr>
      </w:pPr>
      <w:r w:rsidRPr="00823A7C">
        <w:rPr>
          <w:rFonts w:ascii="Arial Narrow" w:hAnsi="Arial Narrow" w:cs="Times New Roman CYR"/>
          <w:szCs w:val="28"/>
        </w:rPr>
        <w:t xml:space="preserve"> 5. Проект планировки территории является основой для подготовки проекта межевания территории, за исключением случаев, предусмотренных </w:t>
      </w:r>
      <w:hyperlink r:id="rId60" w:anchor="block_4105" w:history="1">
        <w:r w:rsidRPr="00823A7C">
          <w:rPr>
            <w:rFonts w:ascii="Arial Narrow" w:hAnsi="Arial Narrow"/>
          </w:rPr>
          <w:t>частью 4</w:t>
        </w:r>
      </w:hyperlink>
      <w:r w:rsidRPr="00823A7C">
        <w:rPr>
          <w:rFonts w:ascii="Arial Narrow" w:hAnsi="Arial Narrow" w:cs="Times New Roman CYR"/>
          <w:szCs w:val="28"/>
        </w:rPr>
        <w:t>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B61A13" w:rsidRPr="00823A7C" w:rsidRDefault="00B61A13" w:rsidP="00B61A13">
      <w:pPr>
        <w:widowControl w:val="0"/>
        <w:autoSpaceDE w:val="0"/>
        <w:autoSpaceDN w:val="0"/>
        <w:adjustRightInd w:val="0"/>
        <w:rPr>
          <w:rFonts w:ascii="Arial Narrow" w:hAnsi="Arial Narrow" w:cs="Times New Roman CYR"/>
          <w:szCs w:val="28"/>
        </w:rPr>
      </w:pPr>
      <w:r w:rsidRPr="00823A7C">
        <w:rPr>
          <w:rFonts w:ascii="Arial Narrow" w:hAnsi="Arial Narrow" w:cs="Times New Roman CYR"/>
          <w:bCs/>
          <w:szCs w:val="28"/>
        </w:rPr>
        <w:t>6.</w:t>
      </w:r>
      <w:r w:rsidRPr="00823A7C">
        <w:rPr>
          <w:rFonts w:ascii="Arial Narrow" w:hAnsi="Arial Narrow" w:cs="Times New Roman CYR"/>
          <w:szCs w:val="28"/>
        </w:rPr>
        <w:t xml:space="preserve"> Проект планировки территории</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12" w:name="sub_4201"/>
      <w:r w:rsidRPr="00823A7C">
        <w:rPr>
          <w:rFonts w:ascii="Arial Narrow" w:hAnsi="Arial Narrow" w:cs="Times New Roman CYR"/>
          <w:szCs w:val="28"/>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13" w:name="sub_4202"/>
      <w:bookmarkEnd w:id="212"/>
      <w:r w:rsidRPr="00823A7C">
        <w:rPr>
          <w:rFonts w:ascii="Arial Narrow" w:hAnsi="Arial Narrow" w:cs="Times New Roman CYR"/>
          <w:szCs w:val="28"/>
        </w:rPr>
        <w:t>Проект планировки территории состоит из основной части, которая подлежит утверждению, и материалов по ее обоснованию.</w:t>
      </w:r>
    </w:p>
    <w:bookmarkEnd w:id="213"/>
    <w:p w:rsidR="00B61A13" w:rsidRPr="00823A7C" w:rsidRDefault="00B61A13" w:rsidP="00B61A13">
      <w:pPr>
        <w:widowControl w:val="0"/>
        <w:autoSpaceDE w:val="0"/>
        <w:autoSpaceDN w:val="0"/>
        <w:adjustRightInd w:val="0"/>
        <w:rPr>
          <w:rFonts w:ascii="Arial Narrow" w:hAnsi="Arial Narrow" w:cs="Times New Roman CYR"/>
          <w:szCs w:val="28"/>
        </w:rPr>
      </w:pPr>
      <w:r w:rsidRPr="00823A7C">
        <w:rPr>
          <w:rFonts w:ascii="Arial Narrow" w:hAnsi="Arial Narrow" w:cs="Times New Roman CYR"/>
          <w:bCs/>
          <w:szCs w:val="28"/>
        </w:rPr>
        <w:t xml:space="preserve">7. </w:t>
      </w:r>
      <w:r w:rsidRPr="00823A7C">
        <w:rPr>
          <w:rFonts w:ascii="Arial Narrow" w:hAnsi="Arial Narrow" w:cs="Times New Roman CYR"/>
          <w:szCs w:val="28"/>
        </w:rPr>
        <w:t xml:space="preserve"> Проект межевания территории</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14" w:name="sub_4301"/>
      <w:r w:rsidRPr="00823A7C">
        <w:rPr>
          <w:rFonts w:ascii="Arial Narrow" w:hAnsi="Arial Narrow" w:cs="Times New Roman CYR"/>
          <w:szCs w:val="28"/>
        </w:rPr>
        <w:t xml:space="preserve">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w:t>
      </w:r>
      <w:r w:rsidRPr="00823A7C">
        <w:rPr>
          <w:rFonts w:ascii="Arial Narrow" w:hAnsi="Arial Narrow" w:cs="Times New Roman CYR"/>
          <w:szCs w:val="28"/>
        </w:rPr>
        <w:lastRenderedPageBreak/>
        <w:t>функциональной зоны, территории, в отношении которой предусматривается осуществление комплексного развития территории.</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15" w:name="sub_4302"/>
      <w:bookmarkEnd w:id="214"/>
      <w:r w:rsidRPr="00823A7C">
        <w:rPr>
          <w:rFonts w:ascii="Arial Narrow" w:hAnsi="Arial Narrow" w:cs="Times New Roman CYR"/>
          <w:szCs w:val="28"/>
        </w:rPr>
        <w:t>7.1 Подготовка проекта межевания территории осуществляется, для:</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16" w:name="sub_4321"/>
      <w:bookmarkEnd w:id="215"/>
      <w:r w:rsidRPr="00823A7C">
        <w:rPr>
          <w:rFonts w:ascii="Arial Narrow" w:hAnsi="Arial Narrow" w:cs="Times New Roman CYR"/>
          <w:szCs w:val="28"/>
        </w:rPr>
        <w:t>1) определения местоположения границ, образуемых и изменяемых земельных участков;</w:t>
      </w:r>
    </w:p>
    <w:p w:rsidR="00B61A13" w:rsidRPr="00823A7C" w:rsidRDefault="00B61A13" w:rsidP="00B61A13">
      <w:pPr>
        <w:widowControl w:val="0"/>
        <w:autoSpaceDE w:val="0"/>
        <w:autoSpaceDN w:val="0"/>
        <w:adjustRightInd w:val="0"/>
        <w:ind w:firstLine="1134"/>
        <w:rPr>
          <w:rFonts w:ascii="Arial Narrow" w:hAnsi="Arial Narrow" w:cs="Times New Roman CYR"/>
          <w:szCs w:val="28"/>
        </w:rPr>
      </w:pPr>
      <w:bookmarkStart w:id="217" w:name="sub_4322"/>
      <w:bookmarkEnd w:id="216"/>
      <w:r w:rsidRPr="00823A7C">
        <w:rPr>
          <w:rFonts w:ascii="Arial Narrow" w:hAnsi="Arial Narrow" w:cs="Times New Roman CYR"/>
          <w:szCs w:val="28"/>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B61A13" w:rsidRPr="00823A7C" w:rsidRDefault="00B61A13" w:rsidP="00B61A13">
      <w:pPr>
        <w:widowControl w:val="0"/>
        <w:autoSpaceDE w:val="0"/>
        <w:autoSpaceDN w:val="0"/>
        <w:adjustRightInd w:val="0"/>
        <w:rPr>
          <w:rFonts w:ascii="Arial Narrow" w:hAnsi="Arial Narrow" w:cs="Times New Roman CYR"/>
          <w:szCs w:val="28"/>
        </w:rPr>
      </w:pPr>
      <w:r w:rsidRPr="00823A7C">
        <w:rPr>
          <w:rFonts w:ascii="Arial Narrow" w:hAnsi="Arial Narrow" w:cs="Times New Roman CYR"/>
          <w:szCs w:val="28"/>
        </w:rPr>
        <w:t>7.2 Проект межевания территории состоит из основной части, которая подлежит утверждению, и материалов по обоснованию этого проекта.</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18" w:name="sub_4308"/>
      <w:bookmarkEnd w:id="217"/>
      <w:r w:rsidRPr="00823A7C">
        <w:rPr>
          <w:rFonts w:ascii="Arial Narrow" w:hAnsi="Arial Narrow" w:cs="Times New Roman CYR"/>
          <w:szCs w:val="28"/>
        </w:rPr>
        <w:t>7.3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19" w:name="sub_4309"/>
      <w:bookmarkEnd w:id="218"/>
      <w:r w:rsidRPr="00823A7C">
        <w:rPr>
          <w:rFonts w:ascii="Arial Narrow" w:hAnsi="Arial Narrow" w:cs="Times New Roman CYR"/>
          <w:szCs w:val="28"/>
        </w:rPr>
        <w:t>7.4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20" w:name="sub_43010"/>
      <w:bookmarkEnd w:id="219"/>
      <w:r w:rsidRPr="00823A7C">
        <w:rPr>
          <w:rFonts w:ascii="Arial Narrow" w:hAnsi="Arial Narrow" w:cs="Times New Roman CYR"/>
          <w:szCs w:val="28"/>
        </w:rPr>
        <w:t>7.5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B61A13" w:rsidRPr="00823A7C" w:rsidRDefault="00B61A13" w:rsidP="00B61A13">
      <w:pPr>
        <w:widowControl w:val="0"/>
        <w:autoSpaceDE w:val="0"/>
        <w:autoSpaceDN w:val="0"/>
        <w:adjustRightInd w:val="0"/>
        <w:rPr>
          <w:rFonts w:ascii="Arial Narrow" w:hAnsi="Arial Narrow" w:cs="Times New Roman CYR"/>
          <w:szCs w:val="28"/>
        </w:rPr>
      </w:pPr>
      <w:bookmarkStart w:id="221" w:name="sub_43011"/>
      <w:bookmarkEnd w:id="220"/>
      <w:r w:rsidRPr="00823A7C">
        <w:rPr>
          <w:rFonts w:ascii="Arial Narrow" w:hAnsi="Arial Narrow" w:cs="Times New Roman CYR"/>
          <w:szCs w:val="28"/>
        </w:rPr>
        <w:t>7.6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bookmarkEnd w:id="221"/>
    <w:p w:rsidR="00B61A13" w:rsidRPr="00823A7C" w:rsidRDefault="00B61A13" w:rsidP="00B61A13">
      <w:pPr>
        <w:widowControl w:val="0"/>
        <w:autoSpaceDE w:val="0"/>
        <w:autoSpaceDN w:val="0"/>
        <w:adjustRightInd w:val="0"/>
        <w:rPr>
          <w:rFonts w:ascii="Arial Narrow" w:hAnsi="Arial Narrow" w:cs="Times New Roman CYR"/>
          <w:szCs w:val="28"/>
        </w:rPr>
      </w:pPr>
      <w:r w:rsidRPr="00823A7C">
        <w:rPr>
          <w:rFonts w:ascii="Arial Narrow" w:hAnsi="Arial Narrow" w:cs="Times New Roman CYR"/>
          <w:szCs w:val="28"/>
        </w:rPr>
        <w:t>7.7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bookmarkEnd w:id="211"/>
    <w:p w:rsidR="00B61A13" w:rsidRPr="00823A7C" w:rsidRDefault="00B61A13" w:rsidP="00B61A13">
      <w:pPr>
        <w:autoSpaceDE w:val="0"/>
        <w:autoSpaceDN w:val="0"/>
        <w:adjustRightInd w:val="0"/>
        <w:rPr>
          <w:rFonts w:ascii="Arial Narrow" w:hAnsi="Arial Narrow"/>
          <w:bCs/>
        </w:rPr>
      </w:pPr>
    </w:p>
    <w:p w:rsidR="00B61A13" w:rsidRPr="00823A7C" w:rsidRDefault="00B61A13" w:rsidP="00B61A13">
      <w:pPr>
        <w:autoSpaceDE w:val="0"/>
        <w:autoSpaceDN w:val="0"/>
        <w:adjustRightInd w:val="0"/>
        <w:rPr>
          <w:rFonts w:ascii="Arial Narrow" w:hAnsi="Arial Narrow"/>
          <w:bCs/>
        </w:rPr>
      </w:pPr>
    </w:p>
    <w:p w:rsidR="00B61A13" w:rsidRPr="00823A7C" w:rsidRDefault="00B61A13" w:rsidP="00B61A13">
      <w:pPr>
        <w:keepNext/>
        <w:outlineLvl w:val="2"/>
        <w:rPr>
          <w:rFonts w:ascii="Arial Narrow" w:hAnsi="Arial Narrow"/>
          <w:b/>
          <w:bCs/>
        </w:rPr>
      </w:pPr>
      <w:bookmarkStart w:id="222" w:name="_Toc89422067"/>
      <w:bookmarkStart w:id="223" w:name="_Toc146286212"/>
      <w:bookmarkStart w:id="224" w:name="_Toc181886931"/>
      <w:bookmarkEnd w:id="183"/>
      <w:bookmarkEnd w:id="184"/>
      <w:r w:rsidRPr="00823A7C">
        <w:rPr>
          <w:rFonts w:ascii="Arial Narrow" w:hAnsi="Arial Narrow"/>
          <w:b/>
          <w:bCs/>
        </w:rPr>
        <w:t>Статья 14. Подготовка и утверждение документации по планировке территории, порядок внесения в нее изменений и ее отмены</w:t>
      </w:r>
      <w:bookmarkEnd w:id="222"/>
      <w:bookmarkEnd w:id="223"/>
      <w:bookmarkEnd w:id="224"/>
    </w:p>
    <w:p w:rsidR="00B61A13" w:rsidRPr="00823A7C" w:rsidRDefault="00B61A13" w:rsidP="00B61A13">
      <w:pPr>
        <w:widowControl w:val="0"/>
        <w:autoSpaceDE w:val="0"/>
        <w:autoSpaceDN w:val="0"/>
        <w:adjustRightInd w:val="0"/>
        <w:rPr>
          <w:rFonts w:ascii="Arial Narrow" w:hAnsi="Arial Narrow" w:cs="Times New Roman CYR"/>
        </w:rPr>
      </w:pPr>
      <w:bookmarkStart w:id="225" w:name="Par5"/>
      <w:bookmarkEnd w:id="225"/>
      <w:r w:rsidRPr="00823A7C">
        <w:rPr>
          <w:rFonts w:ascii="Arial Narrow" w:hAnsi="Arial Narrow" w:cs="Times New Roman CYR"/>
        </w:rPr>
        <w:t xml:space="preserve">1. Решения о подготовке документации по планировке территории </w:t>
      </w:r>
      <w:r w:rsidRPr="00823A7C">
        <w:rPr>
          <w:rFonts w:ascii="Arial Narrow" w:hAnsi="Arial Narrow"/>
        </w:rPr>
        <w:t xml:space="preserve">принимаются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частях 1.1 и 8 </w:t>
      </w:r>
      <w:r w:rsidRPr="00823A7C">
        <w:rPr>
          <w:rFonts w:ascii="Arial Narrow" w:hAnsi="Arial Narrow"/>
        </w:rPr>
        <w:lastRenderedPageBreak/>
        <w:t>настоящей статьи</w:t>
      </w:r>
      <w:r w:rsidRPr="00823A7C">
        <w:rPr>
          <w:rFonts w:ascii="Arial Narrow" w:hAnsi="Arial Narrow" w:cs="Times New Roman CYR"/>
        </w:rPr>
        <w:t>.</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1.1. Решения о подготовке документации по планировке территории принимаются самостоятельно:</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26" w:name="sub_45114"/>
      <w:r w:rsidRPr="00823A7C">
        <w:rPr>
          <w:rFonts w:ascii="Arial Narrow" w:hAnsi="Arial Narrow" w:cs="Times New Roman CYR"/>
        </w:rPr>
        <w:t>1) лицами, с которыми заключены договоры о комплексном развитии территории;</w:t>
      </w:r>
    </w:p>
    <w:p w:rsidR="00B61A13" w:rsidRPr="00823A7C" w:rsidRDefault="00B61A13" w:rsidP="00B61A13">
      <w:pPr>
        <w:ind w:firstLine="1134"/>
        <w:rPr>
          <w:rFonts w:ascii="Arial Narrow" w:hAnsi="Arial Narrow"/>
          <w:sz w:val="21"/>
          <w:szCs w:val="21"/>
        </w:rPr>
      </w:pPr>
      <w:bookmarkStart w:id="227" w:name="sub_45113"/>
      <w:r w:rsidRPr="00823A7C">
        <w:rPr>
          <w:rFonts w:ascii="Arial Narrow" w:hAnsi="Arial Narrow" w:cs="Times New Roman CYR"/>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w:t>
      </w:r>
      <w:r w:rsidRPr="00823A7C">
        <w:rPr>
          <w:rFonts w:ascii="Arial Narrow" w:hAnsi="Arial Narrow"/>
        </w:rPr>
        <w:t>(за исключением случая, указанного в части 8 настоящей статьи)</w:t>
      </w:r>
      <w:r w:rsidRPr="00823A7C">
        <w:rPr>
          <w:rFonts w:ascii="Arial Narrow" w:hAnsi="Arial Narrow"/>
          <w:sz w:val="21"/>
          <w:szCs w:val="21"/>
        </w:rPr>
        <w:t>;</w:t>
      </w:r>
    </w:p>
    <w:bookmarkEnd w:id="227"/>
    <w:p w:rsidR="00B61A13" w:rsidRPr="00823A7C" w:rsidRDefault="00B61A13" w:rsidP="00B61A13">
      <w:pPr>
        <w:widowControl w:val="0"/>
        <w:autoSpaceDE w:val="0"/>
        <w:autoSpaceDN w:val="0"/>
        <w:adjustRightInd w:val="0"/>
        <w:ind w:firstLine="1134"/>
        <w:rPr>
          <w:rFonts w:ascii="Arial Narrow" w:hAnsi="Arial Narrow" w:cs="Times New Roman CYR"/>
        </w:rPr>
      </w:pPr>
      <w:r w:rsidRPr="00823A7C">
        <w:rPr>
          <w:rFonts w:ascii="Arial Narrow" w:hAnsi="Arial Narrow" w:cs="Times New Roman CYR"/>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реконструкции </w:t>
      </w:r>
      <w:r w:rsidRPr="00823A7C">
        <w:rPr>
          <w:rFonts w:ascii="Arial Narrow" w:hAnsi="Arial Narrow"/>
        </w:rPr>
        <w:t>(за исключением случая, указанного в части 8 настоящей статьи)</w:t>
      </w:r>
      <w:r w:rsidRPr="00823A7C">
        <w:rPr>
          <w:rFonts w:ascii="Arial Narrow" w:hAnsi="Arial Narrow" w:cs="Times New Roman CYR"/>
        </w:rPr>
        <w:t>;</w:t>
      </w:r>
    </w:p>
    <w:p w:rsidR="00B61A13" w:rsidRPr="00823A7C" w:rsidRDefault="00B61A13" w:rsidP="00B61A13">
      <w:pPr>
        <w:widowControl w:val="0"/>
        <w:autoSpaceDE w:val="0"/>
        <w:autoSpaceDN w:val="0"/>
        <w:adjustRightInd w:val="0"/>
        <w:ind w:firstLine="1134"/>
        <w:rPr>
          <w:rFonts w:ascii="Arial Narrow" w:hAnsi="Arial Narrow" w:cs="Times New Roman CYR"/>
        </w:rPr>
      </w:pPr>
      <w:r w:rsidRPr="00823A7C">
        <w:rPr>
          <w:rFonts w:ascii="Arial Narrow" w:hAnsi="Arial Narrow" w:cs="Times New Roman CYR"/>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bookmarkEnd w:id="226"/>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2.</w:t>
      </w:r>
      <w:r w:rsidRPr="00823A7C">
        <w:rPr>
          <w:rFonts w:ascii="Arial Narrow" w:hAnsi="Arial Narrow"/>
          <w:sz w:val="27"/>
          <w:szCs w:val="27"/>
          <w:shd w:val="clear" w:color="auto" w:fill="FFFFFF"/>
        </w:rPr>
        <w:t xml:space="preserve"> </w:t>
      </w:r>
      <w:r w:rsidRPr="00823A7C">
        <w:rPr>
          <w:rFonts w:ascii="Arial Narrow" w:hAnsi="Arial Narrow" w:cs="Times New Roman CYR"/>
        </w:rPr>
        <w:t>Органы местного самоуправления поселения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61" w:anchor="block_4511" w:history="1">
        <w:r w:rsidRPr="00823A7C">
          <w:rPr>
            <w:rFonts w:ascii="Arial Narrow" w:hAnsi="Arial Narrow"/>
          </w:rPr>
          <w:t>части 1.1</w:t>
        </w:r>
      </w:hyperlink>
      <w:r w:rsidRPr="00823A7C">
        <w:rPr>
          <w:rFonts w:ascii="Arial Narrow" w:hAnsi="Arial Narrow" w:cs="Times New Roman CYR"/>
        </w:rPr>
        <w:t> настоящей статьи, и утверждают документацию по планировке территории в границах поселения.</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2.1.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2.2.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w:t>
      </w:r>
      <w:hyperlink r:id="rId62" w:anchor="block_29" w:history="1">
        <w:r w:rsidRPr="00823A7C">
          <w:rPr>
            <w:rFonts w:ascii="Arial Narrow" w:hAnsi="Arial Narrow"/>
          </w:rPr>
          <w:t>разногласий</w:t>
        </w:r>
      </w:hyperlink>
      <w:r w:rsidRPr="00823A7C">
        <w:rPr>
          <w:rFonts w:ascii="Arial Narrow" w:hAnsi="Arial Narrow"/>
        </w:rPr>
        <w:t> </w:t>
      </w:r>
      <w:r w:rsidRPr="00823A7C">
        <w:rPr>
          <w:rFonts w:ascii="Arial Narrow" w:hAnsi="Arial Narrow" w:cs="Times New Roman CYR"/>
        </w:rPr>
        <w:t>согласительной комиссией, требования к составу и порядку работы которой устанавливаются Правительством Российской Федерации.</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 xml:space="preserve">2.3. Указанное в </w:t>
      </w:r>
      <w:hyperlink w:anchor="sub_4601" w:history="1">
        <w:r w:rsidRPr="00823A7C">
          <w:rPr>
            <w:rFonts w:ascii="Arial Narrow" w:hAnsi="Arial Narrow" w:cs="Times New Roman CYR"/>
          </w:rPr>
          <w:t>части 1</w:t>
        </w:r>
      </w:hyperlink>
      <w:r w:rsidRPr="00823A7C">
        <w:rPr>
          <w:rFonts w:ascii="Arial Narrow" w:hAnsi="Arial Narrow" w:cs="Times New Roman CYR"/>
        </w:rPr>
        <w:t xml:space="preserve">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в сети "Интернет".</w:t>
      </w:r>
    </w:p>
    <w:p w:rsidR="00B61A13" w:rsidRPr="00823A7C" w:rsidRDefault="00B61A13" w:rsidP="00B61A13">
      <w:pPr>
        <w:widowControl w:val="0"/>
        <w:autoSpaceDE w:val="0"/>
        <w:autoSpaceDN w:val="0"/>
        <w:adjustRightInd w:val="0"/>
        <w:rPr>
          <w:rFonts w:ascii="Arial Narrow" w:hAnsi="Arial Narrow" w:cs="Times New Roman CYR"/>
        </w:rPr>
      </w:pPr>
      <w:bookmarkStart w:id="228" w:name="sub_4603"/>
      <w:r w:rsidRPr="00823A7C">
        <w:rPr>
          <w:rFonts w:ascii="Arial Narrow" w:hAnsi="Arial Narrow" w:cs="Times New Roman CYR"/>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bookmarkEnd w:id="228"/>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lastRenderedPageBreak/>
        <w:t>3.1. Заинтересованные лица, указанные в части 1.1 настоящей статьи, осуществляют подготовку документации по планировке территории в соответствии с требованиями, указанными в части 5 статьи 13 настоящих Правил, и направляют ее для утверждения в орган местного самоуправления поселения.</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4. Подготовка документации по планировке территории осуществляется на основании документов </w:t>
      </w:r>
      <w:hyperlink r:id="rId63" w:anchor="block_102" w:history="1">
        <w:r w:rsidRPr="00823A7C">
          <w:rPr>
            <w:rFonts w:ascii="Arial Narrow" w:hAnsi="Arial Narrow" w:cs="Times New Roman CYR"/>
          </w:rPr>
          <w:t>территориального планирования</w:t>
        </w:r>
      </w:hyperlink>
      <w:r w:rsidRPr="00823A7C">
        <w:rPr>
          <w:rFonts w:ascii="Arial Narrow" w:hAnsi="Arial Narrow" w:cs="Times New Roman CYR"/>
        </w:rPr>
        <w:t>,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w:t>
      </w:r>
      <w:hyperlink r:id="rId64" w:anchor="block_111" w:history="1">
        <w:r w:rsidRPr="00823A7C">
          <w:rPr>
            <w:rFonts w:ascii="Arial Narrow" w:hAnsi="Arial Narrow" w:cs="Times New Roman CYR"/>
          </w:rPr>
          <w:t>части 1 статьи 11</w:t>
        </w:r>
      </w:hyperlink>
      <w:r w:rsidRPr="00823A7C">
        <w:rPr>
          <w:rFonts w:ascii="Arial Narrow" w:hAnsi="Arial Narrow" w:cs="Times New Roman CYR"/>
        </w:rPr>
        <w:t>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w:t>
      </w:r>
      <w:hyperlink r:id="rId65" w:anchor="block_104" w:history="1">
        <w:r w:rsidRPr="00823A7C">
          <w:rPr>
            <w:rFonts w:ascii="Arial Narrow" w:hAnsi="Arial Narrow" w:cs="Times New Roman CYR"/>
          </w:rPr>
          <w:t>зон с особыми условиями использования территорий</w:t>
        </w:r>
      </w:hyperlink>
      <w:r w:rsidRPr="00823A7C">
        <w:rPr>
          <w:rFonts w:ascii="Arial Narrow" w:hAnsi="Arial Narrow" w:cs="Times New Roman CYR"/>
        </w:rPr>
        <w:t>, если иное не предусмотрено </w:t>
      </w:r>
      <w:hyperlink r:id="rId66" w:anchor="block_45102" w:history="1">
        <w:r w:rsidRPr="00823A7C">
          <w:rPr>
            <w:rFonts w:ascii="Arial Narrow" w:hAnsi="Arial Narrow" w:cs="Times New Roman CYR"/>
          </w:rPr>
          <w:t>частью 4.2</w:t>
        </w:r>
      </w:hyperlink>
      <w:r w:rsidRPr="00823A7C">
        <w:rPr>
          <w:rFonts w:ascii="Arial Narrow" w:hAnsi="Arial Narrow" w:cs="Times New Roman CYR"/>
        </w:rPr>
        <w:t> настоящей статьи.</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4.1. Лица, указанные в </w:t>
      </w:r>
      <w:hyperlink r:id="rId67" w:anchor="block_45113" w:history="1">
        <w:r w:rsidRPr="00823A7C">
          <w:rPr>
            <w:rFonts w:ascii="Arial Narrow" w:hAnsi="Arial Narrow" w:cs="Times New Roman CYR"/>
          </w:rPr>
          <w:t>пунктах 3</w:t>
        </w:r>
      </w:hyperlink>
      <w:r w:rsidRPr="00823A7C">
        <w:rPr>
          <w:rFonts w:ascii="Arial Narrow" w:hAnsi="Arial Narrow" w:cs="Times New Roman CYR"/>
        </w:rPr>
        <w:t> и </w:t>
      </w:r>
      <w:hyperlink r:id="rId68" w:anchor="block_45114" w:history="1">
        <w:r w:rsidRPr="00823A7C">
          <w:rPr>
            <w:rFonts w:ascii="Arial Narrow" w:hAnsi="Arial Narrow" w:cs="Times New Roman CYR"/>
          </w:rPr>
          <w:t>4 части 1.1</w:t>
        </w:r>
      </w:hyperlink>
      <w:r w:rsidRPr="00823A7C">
        <w:rPr>
          <w:rFonts w:ascii="Arial Narrow" w:hAnsi="Arial Narrow" w:cs="Times New Roman CYR"/>
        </w:rPr>
        <w:t> настоящей статьи, осуществляют подготовку документации по планировке территории в соответствии с требованиями, указанными в </w:t>
      </w:r>
      <w:hyperlink r:id="rId69" w:anchor="block_45010" w:history="1">
        <w:r w:rsidRPr="00823A7C">
          <w:rPr>
            <w:rFonts w:ascii="Arial Narrow" w:hAnsi="Arial Narrow" w:cs="Times New Roman CYR"/>
          </w:rPr>
          <w:t>части 4</w:t>
        </w:r>
      </w:hyperlink>
      <w:r w:rsidRPr="00823A7C">
        <w:rPr>
          <w:rFonts w:ascii="Arial Narrow" w:hAnsi="Arial Narrow" w:cs="Times New Roman CYR"/>
        </w:rPr>
        <w:t> настоящей статьи,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4.2.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городского округа,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4.3.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B61A13" w:rsidRPr="00823A7C" w:rsidRDefault="00B61A13" w:rsidP="00B61A13">
      <w:pPr>
        <w:rPr>
          <w:rFonts w:ascii="Arial Narrow" w:hAnsi="Arial Narrow" w:cs="Times New Roman CYR"/>
        </w:rPr>
      </w:pPr>
      <w:bookmarkStart w:id="229" w:name="sub_4604"/>
      <w:r w:rsidRPr="00823A7C">
        <w:rPr>
          <w:rFonts w:ascii="Arial Narrow" w:hAnsi="Arial Narrow" w:cs="Times New Roman CYR"/>
        </w:rPr>
        <w:t xml:space="preserve">4.4. Орган местного самоуправления поселения осуществляет проверку документации по планировке территории на соответствие требованиям, установленным частью 4 статьи 13 настоящих Правил </w:t>
      </w:r>
      <w:r w:rsidRPr="00823A7C">
        <w:rPr>
          <w:rFonts w:ascii="Arial Narrow" w:hAnsi="Arial Narrow"/>
        </w:rPr>
        <w:t>в течение двадцати рабочих дней со дня поступления такой документации</w:t>
      </w:r>
      <w:r w:rsidRPr="00823A7C">
        <w:rPr>
          <w:rFonts w:ascii="Arial Narrow" w:hAnsi="Arial Narrow" w:cs="Times New Roman CYR"/>
        </w:rPr>
        <w:t xml:space="preserve">. По результатам проверки указанные органы </w:t>
      </w:r>
      <w:r w:rsidRPr="00823A7C">
        <w:rPr>
          <w:rFonts w:ascii="Arial Narrow" w:hAnsi="Arial Narrow"/>
        </w:rPr>
        <w:t>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bookmarkEnd w:id="229"/>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поселения до их утверждения подлежат обязательному рассмотрению на общественных обсуждениях или публичных слушаниях.</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5.1. Общественные обсуждения или публичные слушания по проекту планировки территории и проекту межевания территории не проводятся, в случае, предусмотренном частью 7.7 статьи 13 настоящих правил и частью 12 настоящей статьи, а также в случае, если проект планировки территории и проект межевания территории подготовлены в отношении:</w:t>
      </w:r>
    </w:p>
    <w:p w:rsidR="00B61A13" w:rsidRPr="00823A7C" w:rsidRDefault="00B61A13" w:rsidP="00B61A13">
      <w:pPr>
        <w:widowControl w:val="0"/>
        <w:autoSpaceDE w:val="0"/>
        <w:autoSpaceDN w:val="0"/>
        <w:adjustRightInd w:val="0"/>
        <w:ind w:firstLine="1134"/>
        <w:rPr>
          <w:rFonts w:ascii="Arial Narrow" w:hAnsi="Arial Narrow" w:cs="Times New Roman CYR"/>
        </w:rPr>
      </w:pPr>
      <w:r w:rsidRPr="00823A7C">
        <w:rPr>
          <w:rFonts w:ascii="Arial Narrow" w:hAnsi="Arial Narrow" w:cs="Times New Roman CYR"/>
        </w:rPr>
        <w:t xml:space="preserve">1) территории в границах земельного участка, предоставленного </w:t>
      </w:r>
      <w:r w:rsidRPr="00823A7C">
        <w:rPr>
          <w:rFonts w:ascii="Arial Narrow" w:hAnsi="Arial Narrow"/>
        </w:rPr>
        <w:t xml:space="preserve">садоводческому или </w:t>
      </w:r>
      <w:r w:rsidRPr="00823A7C">
        <w:rPr>
          <w:rFonts w:ascii="Arial Narrow" w:hAnsi="Arial Narrow"/>
        </w:rPr>
        <w:lastRenderedPageBreak/>
        <w:t>огородническому некоммерческому товариществу для ведения садоводства или огородничества</w:t>
      </w:r>
      <w:r w:rsidRPr="00823A7C">
        <w:rPr>
          <w:rFonts w:ascii="Arial Narrow" w:hAnsi="Arial Narrow" w:cs="Times New Roman CYR"/>
        </w:rPr>
        <w:t>;</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30" w:name="sub_18533"/>
      <w:r w:rsidRPr="00823A7C">
        <w:rPr>
          <w:rFonts w:ascii="Arial Narrow" w:hAnsi="Arial Narrow" w:cs="Times New Roman CYR"/>
        </w:rPr>
        <w:t>2) территории для размещения линейных объектов в границах земель лесного фонда.</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5.2. В случае внесения изменений в указанные в </w:t>
      </w:r>
      <w:hyperlink r:id="rId70" w:anchor="block_4605" w:history="1">
        <w:r w:rsidRPr="00823A7C">
          <w:rPr>
            <w:rFonts w:ascii="Arial Narrow" w:hAnsi="Arial Narrow" w:cs="Times New Roman CYR"/>
          </w:rPr>
          <w:t>части 5</w:t>
        </w:r>
      </w:hyperlink>
      <w:r w:rsidRPr="00823A7C">
        <w:rPr>
          <w:rFonts w:ascii="Arial Narrow" w:hAnsi="Arial Narrow" w:cs="Times New Roman CYR"/>
        </w:rPr>
        <w:t>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bookmarkEnd w:id="230"/>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6. 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15 настоящих правил, с учетом положений настоящей статьи.</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7.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нормативным правовым актом представительного органа муниципального образования и не может быть менее одного месяца и более трех месяцев.</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8.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w:t>
      </w:r>
      <w:r w:rsidRPr="00823A7C">
        <w:rPr>
          <w:rFonts w:ascii="Arial Narrow" w:hAnsi="Arial Narrow"/>
        </w:rPr>
        <w:t xml:space="preserve"> за исключением случая, предусмотренного частью 12 настоящей статьи</w:t>
      </w:r>
      <w:r w:rsidRPr="00823A7C">
        <w:rPr>
          <w:rFonts w:ascii="Arial Narrow" w:hAnsi="Arial Narrow" w:cs="Times New Roman CYR"/>
        </w:rPr>
        <w:t xml:space="preserve">. </w:t>
      </w:r>
      <w:r w:rsidRPr="00823A7C">
        <w:rPr>
          <w:rFonts w:ascii="Arial Narrow" w:hAnsi="Arial Narrow"/>
        </w:rPr>
        <w:t xml:space="preserve">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w:t>
      </w:r>
      <w:r w:rsidRPr="00823A7C">
        <w:rPr>
          <w:rFonts w:ascii="Arial Narrow" w:hAnsi="Arial Narrow" w:cs="Times New Roman CYR"/>
        </w:rPr>
        <w:t xml:space="preserve">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 xml:space="preserve">9. </w:t>
      </w:r>
      <w:r w:rsidRPr="00823A7C">
        <w:rPr>
          <w:rFonts w:ascii="Arial Narrow" w:hAnsi="Arial Narrow"/>
        </w:rPr>
        <w:t>Орган местного самоуправления поселения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4.4 настоящей статьи.</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 xml:space="preserve">9.1. Основанием для отклонения документации по планировке территории, подготовленной лицами, указанными в части 1.1 настоящей статьи, и направления ее на доработку является несоответствие такой документации требованиям, указанным в части 4 настоящей статьи. В иных случаях отклонение </w:t>
      </w:r>
      <w:r w:rsidRPr="00823A7C">
        <w:rPr>
          <w:rFonts w:ascii="Arial Narrow" w:hAnsi="Arial Narrow" w:cs="Times New Roman CYR"/>
        </w:rPr>
        <w:lastRenderedPageBreak/>
        <w:t>представленной такими лицами документации по планировке территории не допускается.</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B61A13" w:rsidRPr="00823A7C" w:rsidRDefault="00B61A13" w:rsidP="00B61A13">
      <w:pPr>
        <w:widowControl w:val="0"/>
        <w:autoSpaceDE w:val="0"/>
        <w:autoSpaceDN w:val="0"/>
        <w:adjustRightInd w:val="0"/>
        <w:rPr>
          <w:rFonts w:ascii="Arial Narrow" w:hAnsi="Arial Narrow" w:cs="Times New Roman CYR"/>
        </w:rPr>
      </w:pPr>
      <w:r w:rsidRPr="00823A7C">
        <w:rPr>
          <w:rFonts w:ascii="Arial Narrow" w:hAnsi="Arial Narrow" w:cs="Times New Roman CYR"/>
        </w:rPr>
        <w:t>11. В случае внесения изменений в проекты планировки территории и проекты межевания территории, решение об утверждении которых принимается органами местного самоуправления поселения,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B61A13" w:rsidRPr="00823A7C" w:rsidRDefault="00B61A13" w:rsidP="00B61A13">
      <w:pPr>
        <w:widowControl w:val="0"/>
        <w:autoSpaceDE w:val="0"/>
        <w:autoSpaceDN w:val="0"/>
        <w:adjustRightInd w:val="0"/>
        <w:rPr>
          <w:rFonts w:ascii="Arial Narrow" w:hAnsi="Arial Narrow"/>
        </w:rPr>
      </w:pPr>
      <w:r w:rsidRPr="00823A7C">
        <w:rPr>
          <w:rFonts w:ascii="Arial Narrow" w:hAnsi="Arial Narrow" w:cs="Times New Roman CYR"/>
        </w:rPr>
        <w:t xml:space="preserve">12. </w:t>
      </w:r>
      <w:r w:rsidRPr="00823A7C">
        <w:rPr>
          <w:rFonts w:ascii="Arial Narrow" w:hAnsi="Arial Narrow"/>
        </w:rPr>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частью 14 и 8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13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B61A13" w:rsidRPr="00823A7C" w:rsidRDefault="00B61A13" w:rsidP="00B61A13">
      <w:pPr>
        <w:widowControl w:val="0"/>
        <w:autoSpaceDE w:val="0"/>
        <w:autoSpaceDN w:val="0"/>
        <w:adjustRightInd w:val="0"/>
        <w:rPr>
          <w:rFonts w:ascii="Arial Narrow" w:hAnsi="Arial Narrow"/>
        </w:rPr>
      </w:pPr>
      <w:r w:rsidRPr="00823A7C">
        <w:rPr>
          <w:rFonts w:ascii="Arial Narrow" w:hAnsi="Arial Narrow"/>
        </w:rPr>
        <w:t>13.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часть 12 настоящей статьи.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rsidR="00B61A13" w:rsidRPr="00823A7C" w:rsidRDefault="00B61A13" w:rsidP="00B61A13">
      <w:pPr>
        <w:widowControl w:val="0"/>
        <w:autoSpaceDE w:val="0"/>
        <w:autoSpaceDN w:val="0"/>
        <w:adjustRightInd w:val="0"/>
        <w:rPr>
          <w:rFonts w:ascii="Arial Narrow" w:hAnsi="Arial Narrow"/>
        </w:rPr>
      </w:pPr>
      <w:r w:rsidRPr="00823A7C">
        <w:rPr>
          <w:rFonts w:ascii="Arial Narrow" w:hAnsi="Arial Narrow"/>
        </w:rPr>
        <w:t>14.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городского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городского округа, за исключением случая, предусмотренного частью 12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B61A13" w:rsidRPr="00823A7C" w:rsidRDefault="00B61A13" w:rsidP="00B61A13">
      <w:pPr>
        <w:widowControl w:val="0"/>
        <w:autoSpaceDE w:val="0"/>
        <w:autoSpaceDN w:val="0"/>
        <w:adjustRightInd w:val="0"/>
        <w:rPr>
          <w:rFonts w:ascii="Arial Narrow" w:hAnsi="Arial Narrow" w:cs="Times New Roman CYR"/>
        </w:rPr>
      </w:pPr>
    </w:p>
    <w:p w:rsidR="00B61A13" w:rsidRDefault="00B61A13" w:rsidP="00B61A13">
      <w:pPr>
        <w:widowControl w:val="0"/>
        <w:autoSpaceDE w:val="0"/>
        <w:autoSpaceDN w:val="0"/>
        <w:adjustRightInd w:val="0"/>
        <w:rPr>
          <w:rFonts w:ascii="Arial Narrow" w:hAnsi="Arial Narrow" w:cs="Times New Roman CYR"/>
        </w:rPr>
      </w:pPr>
    </w:p>
    <w:p w:rsidR="006374DD" w:rsidRPr="00823A7C" w:rsidRDefault="006374DD" w:rsidP="00B61A13">
      <w:pPr>
        <w:widowControl w:val="0"/>
        <w:autoSpaceDE w:val="0"/>
        <w:autoSpaceDN w:val="0"/>
        <w:adjustRightInd w:val="0"/>
        <w:rPr>
          <w:rFonts w:ascii="Arial Narrow" w:hAnsi="Arial Narrow" w:cs="Times New Roman CYR"/>
        </w:rPr>
      </w:pPr>
    </w:p>
    <w:p w:rsidR="00B61A13" w:rsidRPr="00823A7C" w:rsidRDefault="00B61A13" w:rsidP="00B61A13">
      <w:pPr>
        <w:keepNext/>
        <w:jc w:val="center"/>
        <w:outlineLvl w:val="1"/>
        <w:rPr>
          <w:rFonts w:ascii="Arial Narrow" w:hAnsi="Arial Narrow"/>
          <w:b/>
          <w:bCs/>
          <w:sz w:val="28"/>
        </w:rPr>
      </w:pPr>
      <w:bookmarkStart w:id="231" w:name="_Toc180470355"/>
      <w:bookmarkStart w:id="232" w:name="_Toc200537109"/>
      <w:bookmarkStart w:id="233" w:name="_Toc208205280"/>
      <w:bookmarkStart w:id="234" w:name="_Toc427840790"/>
      <w:bookmarkStart w:id="235" w:name="_Toc427840972"/>
      <w:bookmarkStart w:id="236" w:name="_Toc465786393"/>
      <w:bookmarkStart w:id="237" w:name="_Toc89422068"/>
      <w:bookmarkStart w:id="238" w:name="_Toc146286213"/>
      <w:bookmarkStart w:id="239" w:name="_Toc181886932"/>
      <w:r w:rsidRPr="00823A7C">
        <w:rPr>
          <w:rFonts w:ascii="Arial Narrow" w:eastAsia="GOST Type AU" w:hAnsi="Arial Narrow"/>
          <w:b/>
          <w:bCs/>
          <w:sz w:val="28"/>
          <w:lang w:eastAsia="ar-SA"/>
        </w:rPr>
        <w:lastRenderedPageBreak/>
        <w:t xml:space="preserve">Глава 5. </w:t>
      </w:r>
      <w:bookmarkEnd w:id="231"/>
      <w:bookmarkEnd w:id="232"/>
      <w:bookmarkEnd w:id="233"/>
      <w:bookmarkEnd w:id="234"/>
      <w:bookmarkEnd w:id="235"/>
      <w:bookmarkEnd w:id="236"/>
      <w:r w:rsidRPr="00823A7C">
        <w:rPr>
          <w:rFonts w:ascii="Arial Narrow" w:eastAsia="GOST Type AU" w:hAnsi="Arial Narrow"/>
          <w:b/>
          <w:bCs/>
          <w:sz w:val="28"/>
          <w:lang w:eastAsia="ar-SA"/>
        </w:rPr>
        <w:t>Положения о проведении общественных обсуждений или публичных слушаний по вопросам землепользования и застройки</w:t>
      </w:r>
      <w:bookmarkEnd w:id="237"/>
      <w:bookmarkEnd w:id="238"/>
      <w:bookmarkEnd w:id="239"/>
    </w:p>
    <w:p w:rsidR="00B61A13" w:rsidRPr="00823A7C" w:rsidRDefault="00B61A13" w:rsidP="00B61A13">
      <w:pPr>
        <w:ind w:left="284" w:right="284" w:firstLine="851"/>
        <w:rPr>
          <w:rFonts w:ascii="Arial Narrow" w:hAnsi="Arial Narrow"/>
          <w:i/>
          <w:sz w:val="28"/>
        </w:rPr>
      </w:pPr>
      <w:bookmarkStart w:id="240" w:name="_Toc200537084"/>
      <w:bookmarkStart w:id="241" w:name="_Toc208205271"/>
      <w:bookmarkStart w:id="242" w:name="_Toc427840781"/>
      <w:bookmarkStart w:id="243" w:name="_Toc427840963"/>
      <w:bookmarkStart w:id="244" w:name="_Toc465786392"/>
    </w:p>
    <w:p w:rsidR="00B61A13" w:rsidRPr="00823A7C" w:rsidRDefault="00B61A13" w:rsidP="00B61A13">
      <w:pPr>
        <w:keepNext/>
        <w:outlineLvl w:val="2"/>
        <w:rPr>
          <w:rFonts w:ascii="Arial Narrow" w:hAnsi="Arial Narrow"/>
          <w:b/>
          <w:bCs/>
        </w:rPr>
      </w:pPr>
      <w:bookmarkStart w:id="245" w:name="_Toc89422069"/>
      <w:bookmarkStart w:id="246" w:name="_Toc146286214"/>
      <w:bookmarkStart w:id="247" w:name="_Toc181886933"/>
      <w:r w:rsidRPr="00823A7C">
        <w:rPr>
          <w:rFonts w:ascii="Arial Narrow" w:hAnsi="Arial Narrow"/>
          <w:b/>
          <w:bCs/>
        </w:rPr>
        <w:t xml:space="preserve">Статья 15. </w:t>
      </w:r>
      <w:bookmarkEnd w:id="240"/>
      <w:bookmarkEnd w:id="241"/>
      <w:bookmarkEnd w:id="242"/>
      <w:bookmarkEnd w:id="243"/>
      <w:bookmarkEnd w:id="244"/>
      <w:r w:rsidRPr="00823A7C">
        <w:rPr>
          <w:rFonts w:ascii="Arial Narrow" w:hAnsi="Arial Narrow"/>
          <w:b/>
          <w:bCs/>
        </w:rPr>
        <w:t>Общественные обсуждения, публичные слушания по проектам правил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bookmarkEnd w:id="245"/>
      <w:bookmarkEnd w:id="246"/>
      <w:bookmarkEnd w:id="247"/>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48" w:name="sub_50101"/>
      <w:bookmarkEnd w:id="185"/>
      <w:r w:rsidRPr="00823A7C">
        <w:rPr>
          <w:rFonts w:ascii="Arial Narrow" w:hAnsi="Arial Narrow" w:cs="Times New Roman CYR"/>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предусматривающим внесение изменений в правила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муниципального образования и (или) нормативным правовым актом представительного органа муниципального образования и с учетом положений настоящих Правил проводятся общественные обсуждения или публичные слушания и (или) общественные обсуждения, за исключением случаев, предусмотренных градостроительным  кодексом  РФ и другими федеральными законами.</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49" w:name="sub_50102"/>
      <w:bookmarkEnd w:id="248"/>
      <w:r w:rsidRPr="00823A7C">
        <w:rPr>
          <w:rFonts w:ascii="Arial Narrow" w:hAnsi="Arial Narrow" w:cs="Times New Roman CYR"/>
        </w:rPr>
        <w:t>2. Участниками общественных обсуждений или публичных слушаний по проектам правил землепользования и застройки, проектам, предусматривающим внесение изменений в правила землепользования и застройки,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50" w:name="sub_50103"/>
      <w:bookmarkEnd w:id="249"/>
      <w:r w:rsidRPr="00823A7C">
        <w:rPr>
          <w:rFonts w:ascii="Arial Narrow" w:hAnsi="Arial Narrow" w:cs="Times New Roman CYR"/>
        </w:rPr>
        <w:t>3. 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главой 3 настоящих Правил,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51" w:name="sub_50104"/>
      <w:bookmarkEnd w:id="250"/>
      <w:r w:rsidRPr="00823A7C">
        <w:rPr>
          <w:rFonts w:ascii="Arial Narrow" w:hAnsi="Arial Narrow"/>
        </w:rPr>
        <w:t>4.</w:t>
      </w:r>
      <w:r w:rsidRPr="00823A7C">
        <w:rPr>
          <w:rFonts w:ascii="Arial Narrow" w:hAnsi="Arial Narrow" w:cs="Times New Roman CYR"/>
        </w:rPr>
        <w:t xml:space="preserve"> Процедура проведения общественных обсуждений состоит из следующих этапов:</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52" w:name="sub_501041"/>
      <w:bookmarkEnd w:id="251"/>
      <w:r w:rsidRPr="00823A7C">
        <w:rPr>
          <w:rFonts w:ascii="Arial Narrow" w:hAnsi="Arial Narrow" w:cs="Times New Roman CYR"/>
        </w:rPr>
        <w:t>1) оповещение о начале общественных обсуждений;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53" w:name="sub_501042"/>
      <w:bookmarkEnd w:id="252"/>
      <w:r w:rsidRPr="00823A7C">
        <w:rPr>
          <w:rFonts w:ascii="Arial Narrow" w:hAnsi="Arial Narrow" w:cs="Times New Roman CYR"/>
        </w:rPr>
        <w:t xml:space="preserve">2) размещение проекта, подлежащего рассмотрению на общественных обсуждениях, и информационных материалов к нему на официальном сайте уполномоченного органа местного самоуправления в информационно-телекоммуникационной сети "Интернет" (далее в настоящей статье - официальный сайт)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(далее также - сеть "Интернет"), либо на региональном портале государственных и муниципальных услуг (далее в настоящей статье - информационные системы) и открытие </w:t>
      </w:r>
      <w:r w:rsidRPr="00823A7C">
        <w:rPr>
          <w:rFonts w:ascii="Arial Narrow" w:hAnsi="Arial Narrow" w:cs="Times New Roman CYR"/>
        </w:rPr>
        <w:lastRenderedPageBreak/>
        <w:t>экспозиции или экспозиций такого проекта;</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54" w:name="sub_501043"/>
      <w:bookmarkEnd w:id="253"/>
      <w:r w:rsidRPr="00823A7C">
        <w:rPr>
          <w:rFonts w:ascii="Arial Narrow" w:hAnsi="Arial Narrow" w:cs="Times New Roman CYR"/>
        </w:rPr>
        <w:t>3) проведение экспозиции или экспозиций проекта, подлежащего рассмотрению на общественных обсуждениях;</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55" w:name="sub_501044"/>
      <w:bookmarkEnd w:id="254"/>
      <w:r w:rsidRPr="00823A7C">
        <w:rPr>
          <w:rFonts w:ascii="Arial Narrow" w:hAnsi="Arial Narrow" w:cs="Times New Roman CYR"/>
        </w:rPr>
        <w:t>4) подготовка и оформление протокола общественных обсуждений;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56" w:name="sub_501045"/>
      <w:bookmarkEnd w:id="255"/>
      <w:r w:rsidRPr="00823A7C">
        <w:rPr>
          <w:rFonts w:ascii="Arial Narrow" w:hAnsi="Arial Narrow" w:cs="Times New Roman CYR"/>
        </w:rPr>
        <w:t>5) подготовка и опубликование заключения о результатах общественных обсуждений.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57" w:name="sub_50105"/>
      <w:bookmarkEnd w:id="256"/>
      <w:r w:rsidRPr="00823A7C">
        <w:rPr>
          <w:rFonts w:ascii="Arial Narrow" w:hAnsi="Arial Narrow" w:cs="Times New Roman CYR"/>
        </w:rPr>
        <w:t>5. Процедура проведения публичных слушаний состоит из следующих этапов:</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58" w:name="sub_501051"/>
      <w:bookmarkEnd w:id="257"/>
      <w:r w:rsidRPr="00823A7C">
        <w:rPr>
          <w:rFonts w:ascii="Arial Narrow" w:hAnsi="Arial Narrow" w:cs="Times New Roman CYR"/>
        </w:rPr>
        <w:t>1) оповещение о начале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59" w:name="sub_501052"/>
      <w:bookmarkEnd w:id="258"/>
      <w:r w:rsidRPr="00823A7C">
        <w:rPr>
          <w:rFonts w:ascii="Arial Narrow" w:hAnsi="Arial Narrow" w:cs="Times New Roman CYR"/>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0" w:name="sub_501053"/>
      <w:bookmarkEnd w:id="259"/>
      <w:r w:rsidRPr="00823A7C">
        <w:rPr>
          <w:rFonts w:ascii="Arial Narrow" w:hAnsi="Arial Narrow" w:cs="Times New Roman CYR"/>
        </w:rPr>
        <w:t>3) проведение экспозиции или экспозиций проекта, подлежащего рассмотрению на публичных слушаниях;</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1" w:name="sub_501054"/>
      <w:bookmarkEnd w:id="260"/>
      <w:r w:rsidRPr="00823A7C">
        <w:rPr>
          <w:rFonts w:ascii="Arial Narrow" w:hAnsi="Arial Narrow" w:cs="Times New Roman CYR"/>
        </w:rPr>
        <w:t>4) проведение собрания или собраний участников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2" w:name="sub_501055"/>
      <w:bookmarkEnd w:id="261"/>
      <w:r w:rsidRPr="00823A7C">
        <w:rPr>
          <w:rFonts w:ascii="Arial Narrow" w:hAnsi="Arial Narrow" w:cs="Times New Roman CYR"/>
        </w:rPr>
        <w:t>5) подготовка и оформление протокола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3" w:name="sub_501056"/>
      <w:bookmarkEnd w:id="262"/>
      <w:r w:rsidRPr="00823A7C">
        <w:rPr>
          <w:rFonts w:ascii="Arial Narrow" w:hAnsi="Arial Narrow" w:cs="Times New Roman CYR"/>
        </w:rPr>
        <w:t>6) подготовка и опубликование заключения о результатах публичных слушаний.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64" w:name="sub_50106"/>
      <w:bookmarkEnd w:id="263"/>
      <w:r w:rsidRPr="00823A7C">
        <w:rPr>
          <w:rFonts w:ascii="Arial Narrow" w:hAnsi="Arial Narrow" w:cs="Times New Roman CYR"/>
        </w:rPr>
        <w:t>6. Оповещение о начале общественных обсуждений или публичных слушаний должно содержать:</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5" w:name="sub_501061"/>
      <w:bookmarkEnd w:id="264"/>
      <w:r w:rsidRPr="00823A7C">
        <w:rPr>
          <w:rFonts w:ascii="Arial Narrow" w:hAnsi="Arial Narrow" w:cs="Times New Roman CYR"/>
        </w:rPr>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6" w:name="sub_501062"/>
      <w:bookmarkEnd w:id="265"/>
      <w:r w:rsidRPr="00823A7C">
        <w:rPr>
          <w:rFonts w:ascii="Arial Narrow" w:hAnsi="Arial Narrow" w:cs="Times New Roman CYR"/>
        </w:rPr>
        <w:t>2) информацию о порядке и сроках проведения общественных обсуждений или публичных слушаний по проекту, подлежащему рассмотрению на общественных обсуждениях или публичных слушаниях;</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7" w:name="sub_501063"/>
      <w:bookmarkEnd w:id="266"/>
      <w:r w:rsidRPr="00823A7C">
        <w:rPr>
          <w:rFonts w:ascii="Arial Narrow" w:hAnsi="Arial Narrow" w:cs="Times New Roman CYR"/>
        </w:rPr>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68" w:name="sub_501064"/>
      <w:bookmarkEnd w:id="267"/>
      <w:r w:rsidRPr="00823A7C">
        <w:rPr>
          <w:rFonts w:ascii="Arial Narrow" w:hAnsi="Arial Narrow" w:cs="Times New Roman CYR"/>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69" w:name="sub_50107"/>
      <w:bookmarkEnd w:id="268"/>
      <w:r w:rsidRPr="00823A7C">
        <w:rPr>
          <w:rFonts w:ascii="Arial Narrow" w:hAnsi="Arial Narrow" w:cs="Times New Roman CYR"/>
        </w:rPr>
        <w:t>7. Оповещение о начале общественных обсуждений также должно содержать информацию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70" w:name="sub_50108"/>
      <w:bookmarkEnd w:id="269"/>
      <w:r w:rsidRPr="00823A7C">
        <w:rPr>
          <w:rFonts w:ascii="Arial Narrow" w:hAnsi="Arial Narrow" w:cs="Times New Roman CYR"/>
        </w:rPr>
        <w:t>8. Оповещение о начале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71" w:name="sub_501081"/>
      <w:bookmarkEnd w:id="270"/>
      <w:r w:rsidRPr="00823A7C">
        <w:rPr>
          <w:rFonts w:ascii="Arial Narrow" w:hAnsi="Arial Narrow" w:cs="Times New Roman CYR"/>
        </w:rPr>
        <w:t>1) не позднее чем за семь дней до дня размещения на официальном сайте или в информационных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72" w:name="sub_501082"/>
      <w:bookmarkEnd w:id="271"/>
      <w:r w:rsidRPr="00823A7C">
        <w:rPr>
          <w:rFonts w:ascii="Arial Narrow" w:hAnsi="Arial Narrow" w:cs="Times New Roman CYR"/>
        </w:rPr>
        <w:t xml:space="preserve">2) распространяется на информационных стендах, оборудованных около здания уполномоченного на проведение общественных обсуждений или публичных слушаний органа местного </w:t>
      </w:r>
      <w:r w:rsidRPr="00823A7C">
        <w:rPr>
          <w:rFonts w:ascii="Arial Narrow" w:hAnsi="Arial Narrow" w:cs="Times New Roman CYR"/>
        </w:rPr>
        <w:lastRenderedPageBreak/>
        <w:t xml:space="preserve">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w:anchor="sub_50103" w:history="1">
        <w:r w:rsidRPr="00823A7C">
          <w:rPr>
            <w:rFonts w:ascii="Arial Narrow" w:hAnsi="Arial Narrow" w:cs="Times New Roman CYR"/>
          </w:rPr>
          <w:t>части 3</w:t>
        </w:r>
      </w:hyperlink>
      <w:r w:rsidRPr="00823A7C">
        <w:rPr>
          <w:rFonts w:ascii="Arial Narrow" w:hAnsi="Arial Narrow" w:cs="Times New Roman CYR"/>
        </w:rPr>
        <w:t xml:space="preserve"> настоящей статьи (далее - территория, в пределах которой проводятся общественные обсуждения или публичные слушания и (или) общественные обсуждения), иными способами, обеспечивающими доступ участников общественных обсуждений или публичных слушаний к указанной информации.</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73" w:name="sub_50109"/>
      <w:bookmarkEnd w:id="272"/>
      <w:r w:rsidRPr="00823A7C">
        <w:rPr>
          <w:rFonts w:ascii="Arial Narrow" w:hAnsi="Arial Narrow" w:cs="Times New Roman CYR"/>
        </w:rPr>
        <w:t xml:space="preserve">9. В течение всего периода размещения в соответствии с </w:t>
      </w:r>
      <w:hyperlink w:anchor="sub_501042" w:history="1">
        <w:r w:rsidRPr="00823A7C">
          <w:rPr>
            <w:rFonts w:ascii="Arial Narrow" w:hAnsi="Arial Narrow" w:cs="Times New Roman CYR"/>
          </w:rPr>
          <w:t>пунктом 2 части 4</w:t>
        </w:r>
      </w:hyperlink>
      <w:r w:rsidRPr="00823A7C">
        <w:rPr>
          <w:rFonts w:ascii="Arial Narrow" w:hAnsi="Arial Narrow" w:cs="Times New Roman CYR"/>
        </w:rPr>
        <w:t xml:space="preserve"> и </w:t>
      </w:r>
      <w:hyperlink w:anchor="sub_501052" w:history="1">
        <w:r w:rsidRPr="00823A7C">
          <w:rPr>
            <w:rFonts w:ascii="Arial Narrow" w:hAnsi="Arial Narrow" w:cs="Times New Roman CYR"/>
          </w:rPr>
          <w:t>пунктом 2 части 5</w:t>
        </w:r>
      </w:hyperlink>
      <w:r w:rsidRPr="00823A7C">
        <w:rPr>
          <w:rFonts w:ascii="Arial Narrow" w:hAnsi="Arial Narrow" w:cs="Times New Roman CYR"/>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Консультирование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самоуправления или созданного им коллегиального совещательного органа (далее - организатор общественных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74" w:name="sub_501010"/>
      <w:bookmarkEnd w:id="273"/>
      <w:r w:rsidRPr="00823A7C">
        <w:rPr>
          <w:rFonts w:ascii="Arial Narrow" w:hAnsi="Arial Narrow" w:cs="Times New Roman CYR"/>
        </w:rPr>
        <w:t xml:space="preserve">10. В период размещения в соответствии с </w:t>
      </w:r>
      <w:hyperlink w:anchor="sub_501042" w:history="1">
        <w:r w:rsidRPr="00823A7C">
          <w:rPr>
            <w:rFonts w:ascii="Arial Narrow" w:hAnsi="Arial Narrow" w:cs="Times New Roman CYR"/>
          </w:rPr>
          <w:t>пунктом 2 части 4</w:t>
        </w:r>
      </w:hyperlink>
      <w:r w:rsidRPr="00823A7C">
        <w:rPr>
          <w:rFonts w:ascii="Arial Narrow" w:hAnsi="Arial Narrow" w:cs="Times New Roman CYR"/>
        </w:rPr>
        <w:t xml:space="preserve"> и </w:t>
      </w:r>
      <w:hyperlink w:anchor="sub_501052" w:history="1">
        <w:r w:rsidRPr="00823A7C">
          <w:rPr>
            <w:rFonts w:ascii="Arial Narrow" w:hAnsi="Arial Narrow" w:cs="Times New Roman CYR"/>
          </w:rPr>
          <w:t>пунктом 2 части 5</w:t>
        </w:r>
      </w:hyperlink>
      <w:r w:rsidRPr="00823A7C">
        <w:rPr>
          <w:rFonts w:ascii="Arial Narrow" w:hAnsi="Arial Narrow" w:cs="Times New Roman CYR"/>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прошедшие в соответствии с </w:t>
      </w:r>
      <w:hyperlink w:anchor="sub_501012" w:history="1">
        <w:r w:rsidRPr="00823A7C">
          <w:rPr>
            <w:rFonts w:ascii="Arial Narrow" w:hAnsi="Arial Narrow" w:cs="Times New Roman CYR"/>
          </w:rPr>
          <w:t>частью 12</w:t>
        </w:r>
      </w:hyperlink>
      <w:r w:rsidRPr="00823A7C">
        <w:rPr>
          <w:rFonts w:ascii="Arial Narrow" w:hAnsi="Arial Narrow" w:cs="Times New Roman CYR"/>
        </w:rPr>
        <w:t xml:space="preserve"> настоящей статьи идентификацию, имеют право вносить предложения и замечания, касающиеся такого проекта:</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75" w:name="sub_501101"/>
      <w:bookmarkEnd w:id="274"/>
      <w:r w:rsidRPr="00823A7C">
        <w:rPr>
          <w:rFonts w:ascii="Arial Narrow" w:hAnsi="Arial Narrow" w:cs="Times New Roman CYR"/>
        </w:rPr>
        <w:t>1) посредством официального сайта или информационных систем (в случае проведения общественных обсуждений);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76" w:name="sub_501102"/>
      <w:bookmarkEnd w:id="275"/>
      <w:r w:rsidRPr="00823A7C">
        <w:rPr>
          <w:rFonts w:ascii="Arial Narrow" w:hAnsi="Arial Narrow" w:cs="Times New Roman CYR"/>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77" w:name="sub_501103"/>
      <w:bookmarkEnd w:id="276"/>
      <w:r w:rsidRPr="00823A7C">
        <w:rPr>
          <w:rFonts w:ascii="Arial Narrow" w:hAnsi="Arial Narrow" w:cs="Times New Roman CYR"/>
        </w:rPr>
        <w:t>3) в письменной форме в адрес организатора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78" w:name="sub_501104"/>
      <w:bookmarkEnd w:id="277"/>
      <w:r w:rsidRPr="00823A7C">
        <w:rPr>
          <w:rFonts w:ascii="Arial Narrow" w:hAnsi="Arial Narrow" w:cs="Times New Roman CYR"/>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79" w:name="sub_501011"/>
      <w:bookmarkEnd w:id="278"/>
      <w:r w:rsidRPr="00823A7C">
        <w:rPr>
          <w:rFonts w:ascii="Arial Narrow" w:hAnsi="Arial Narrow" w:cs="Times New Roman CYR"/>
        </w:rPr>
        <w:t xml:space="preserve">11. Предложения и замечания, внесенные в соответствии с </w:t>
      </w:r>
      <w:hyperlink r:id="rId71" w:history="1">
        <w:r w:rsidRPr="00823A7C">
          <w:rPr>
            <w:rFonts w:ascii="Arial Narrow" w:hAnsi="Arial Narrow" w:cs="Times New Roman CYR"/>
          </w:rPr>
          <w:t>частью 10</w:t>
        </w:r>
      </w:hyperlink>
      <w:r w:rsidRPr="00823A7C">
        <w:rPr>
          <w:rFonts w:ascii="Arial Narrow" w:hAnsi="Arial Narrow" w:cs="Times New Roman CYR"/>
        </w:rPr>
        <w:t xml:space="preserve"> настоящей статьи, подлежат регистрации, а также обязательному рассмотрению организатором общественных обсуждений или публичных слушаний, за исключением случая, предусмотренного </w:t>
      </w:r>
      <w:hyperlink w:anchor="sub_501015" w:history="1">
        <w:r w:rsidRPr="00823A7C">
          <w:rPr>
            <w:rFonts w:ascii="Arial Narrow" w:hAnsi="Arial Narrow" w:cs="Times New Roman CYR"/>
          </w:rPr>
          <w:t>частью 15</w:t>
        </w:r>
      </w:hyperlink>
      <w:r w:rsidRPr="00823A7C">
        <w:rPr>
          <w:rFonts w:ascii="Arial Narrow" w:hAnsi="Arial Narrow" w:cs="Times New Roman CYR"/>
        </w:rPr>
        <w:t xml:space="preserve"> настоящей статьи.</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80" w:name="sub_501012"/>
      <w:bookmarkEnd w:id="279"/>
      <w:r w:rsidRPr="00823A7C">
        <w:rPr>
          <w:rFonts w:ascii="Arial Narrow" w:hAnsi="Arial Narrow" w:cs="Times New Roman CYR"/>
        </w:rPr>
        <w:t>12. Участники общественных обсуждений или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Участники общественных обсуждений или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 такие земельные участки, объекты капитального строительства, помещения, являющиеся частью указанных объектов капитального строительства.</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81" w:name="sub_501013"/>
      <w:bookmarkEnd w:id="280"/>
      <w:r w:rsidRPr="00823A7C">
        <w:rPr>
          <w:rFonts w:ascii="Arial Narrow" w:hAnsi="Arial Narrow" w:cs="Times New Roman CYR"/>
        </w:rPr>
        <w:t xml:space="preserve">13. Не требуется представление указанных в </w:t>
      </w:r>
      <w:hyperlink w:anchor="sub_501012" w:history="1">
        <w:r w:rsidRPr="00823A7C">
          <w:rPr>
            <w:rFonts w:ascii="Arial Narrow" w:hAnsi="Arial Narrow" w:cs="Times New Roman CYR"/>
          </w:rPr>
          <w:t>части 12</w:t>
        </w:r>
      </w:hyperlink>
      <w:r w:rsidRPr="00823A7C">
        <w:rPr>
          <w:rFonts w:ascii="Arial Narrow" w:hAnsi="Arial Narrow" w:cs="Times New Roman CYR"/>
        </w:rPr>
        <w:t xml:space="preserve">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официального сайта или информационных систем (при условии, </w:t>
      </w:r>
      <w:r w:rsidRPr="00823A7C">
        <w:rPr>
          <w:rFonts w:ascii="Arial Narrow" w:hAnsi="Arial Narrow" w:cs="Times New Roman CYR"/>
        </w:rPr>
        <w:lastRenderedPageBreak/>
        <w:t>что эти сведения содержатся на официальном сайте или в информационных системах). При этом для подтверждения сведений, указанных в части 12 настоящей статьи, может использоваться единая система идентификации и аутентификации.</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82" w:name="sub_501014"/>
      <w:bookmarkEnd w:id="281"/>
      <w:r w:rsidRPr="00823A7C">
        <w:rPr>
          <w:rFonts w:ascii="Arial Narrow" w:hAnsi="Arial Narrow" w:cs="Times New Roman CYR"/>
        </w:rPr>
        <w:t xml:space="preserve">14. Обработка персональных данных участников общественных обсуждений или публичных слушаний осуществляется с учетом требований, установленных </w:t>
      </w:r>
      <w:hyperlink r:id="rId72" w:history="1">
        <w:r w:rsidRPr="00823A7C">
          <w:rPr>
            <w:rFonts w:ascii="Arial Narrow" w:hAnsi="Arial Narrow" w:cs="Times New Roman CYR"/>
          </w:rPr>
          <w:t>Федеральным законом</w:t>
        </w:r>
      </w:hyperlink>
      <w:r w:rsidRPr="00823A7C">
        <w:rPr>
          <w:rFonts w:ascii="Arial Narrow" w:hAnsi="Arial Narrow" w:cs="Times New Roman CYR"/>
        </w:rPr>
        <w:t xml:space="preserve"> от 27 июля 2006 года N 152-ФЗ "О персональных данных".</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83" w:name="sub_501015"/>
      <w:bookmarkEnd w:id="282"/>
      <w:r w:rsidRPr="00823A7C">
        <w:rPr>
          <w:rFonts w:ascii="Arial Narrow" w:hAnsi="Arial Narrow" w:cs="Times New Roman CYR"/>
        </w:rPr>
        <w:t xml:space="preserve">15. Предложения и замечания, внесенные в соответствии с </w:t>
      </w:r>
      <w:hyperlink w:anchor="sub_501010" w:history="1">
        <w:r w:rsidRPr="00823A7C">
          <w:rPr>
            <w:rFonts w:ascii="Arial Narrow" w:hAnsi="Arial Narrow" w:cs="Times New Roman CYR"/>
          </w:rPr>
          <w:t>частью 10</w:t>
        </w:r>
      </w:hyperlink>
      <w:r w:rsidRPr="00823A7C">
        <w:rPr>
          <w:rFonts w:ascii="Arial Narrow" w:hAnsi="Arial Narrow" w:cs="Times New Roman CYR"/>
        </w:rPr>
        <w:t xml:space="preserve"> настоящей статьи, не рассматриваются в случае выявления факта представления участником общественных обсуждений или публичных слушаний недостоверных сведений.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84" w:name="sub_501016"/>
      <w:bookmarkEnd w:id="283"/>
      <w:r w:rsidRPr="00823A7C">
        <w:rPr>
          <w:rFonts w:ascii="Arial Narrow" w:hAnsi="Arial Narrow" w:cs="Times New Roman CYR"/>
        </w:rPr>
        <w:t>16. 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публичных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85" w:name="sub_501017"/>
      <w:bookmarkEnd w:id="284"/>
      <w:r w:rsidRPr="00823A7C">
        <w:rPr>
          <w:rFonts w:ascii="Arial Narrow" w:hAnsi="Arial Narrow" w:cs="Times New Roman CYR"/>
        </w:rPr>
        <w:t>17. Официальный сайт и (или) информационные системы должны обеспечивать возможность:</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86" w:name="sub_501171"/>
      <w:bookmarkEnd w:id="285"/>
      <w:r w:rsidRPr="00823A7C">
        <w:rPr>
          <w:rFonts w:ascii="Arial Narrow" w:hAnsi="Arial Narrow" w:cs="Times New Roman CYR"/>
        </w:rPr>
        <w:t>1) проверки участниками общественных обсуждений полноты и достоверности отражения на официальном сайте и (или) в информационных системах внесенных ими предложений и замечаний;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87" w:name="sub_501172"/>
      <w:bookmarkEnd w:id="286"/>
      <w:r w:rsidRPr="00823A7C">
        <w:rPr>
          <w:rFonts w:ascii="Arial Narrow" w:hAnsi="Arial Narrow" w:cs="Times New Roman CYR"/>
        </w:rPr>
        <w:t>2) представления информации о результатах общественных обсуждений, количестве участников общественных обсуждений.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88" w:name="sub_501018"/>
      <w:bookmarkEnd w:id="287"/>
      <w:r w:rsidRPr="00823A7C">
        <w:rPr>
          <w:rFonts w:ascii="Arial Narrow" w:hAnsi="Arial Narrow" w:cs="Times New Roman CYR"/>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указываются:</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89" w:name="sub_501181"/>
      <w:bookmarkEnd w:id="288"/>
      <w:r w:rsidRPr="00823A7C">
        <w:rPr>
          <w:rFonts w:ascii="Arial Narrow" w:hAnsi="Arial Narrow" w:cs="Times New Roman CYR"/>
        </w:rPr>
        <w:t>1) дата оформления протокола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90" w:name="sub_501182"/>
      <w:bookmarkEnd w:id="289"/>
      <w:r w:rsidRPr="00823A7C">
        <w:rPr>
          <w:rFonts w:ascii="Arial Narrow" w:hAnsi="Arial Narrow" w:cs="Times New Roman CYR"/>
        </w:rPr>
        <w:t>2) информация об организаторе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91" w:name="sub_501183"/>
      <w:bookmarkEnd w:id="290"/>
      <w:r w:rsidRPr="00823A7C">
        <w:rPr>
          <w:rFonts w:ascii="Arial Narrow" w:hAnsi="Arial Narrow" w:cs="Times New Roman CYR"/>
        </w:rPr>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92" w:name="sub_501184"/>
      <w:bookmarkEnd w:id="291"/>
      <w:r w:rsidRPr="00823A7C">
        <w:rPr>
          <w:rFonts w:ascii="Arial Narrow" w:hAnsi="Arial Narrow" w:cs="Times New Roman CYR"/>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93" w:name="sub_501185"/>
      <w:bookmarkEnd w:id="292"/>
      <w:r w:rsidRPr="00823A7C">
        <w:rPr>
          <w:rFonts w:ascii="Arial Narrow" w:hAnsi="Arial Narrow" w:cs="Times New Roman CYR"/>
        </w:rPr>
        <w:t>5) все предложения и замечания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94" w:name="sub_501019"/>
      <w:bookmarkEnd w:id="293"/>
      <w:r w:rsidRPr="00823A7C">
        <w:rPr>
          <w:rFonts w:ascii="Arial Narrow" w:hAnsi="Arial Narrow" w:cs="Times New Roman CYR"/>
        </w:rPr>
        <w:t>19. 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95" w:name="sub_501020"/>
      <w:bookmarkEnd w:id="294"/>
      <w:r w:rsidRPr="00823A7C">
        <w:rPr>
          <w:rFonts w:ascii="Arial Narrow" w:hAnsi="Arial Narrow" w:cs="Times New Roman CYR"/>
        </w:rPr>
        <w:t>20. Участник общественных обсуждений или публичных слушаний, который внес предложения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96" w:name="sub_501021"/>
      <w:bookmarkEnd w:id="295"/>
      <w:r w:rsidRPr="00823A7C">
        <w:rPr>
          <w:rFonts w:ascii="Arial Narrow" w:hAnsi="Arial Narrow" w:cs="Times New Roman CYR"/>
        </w:rPr>
        <w:t xml:space="preserve">21. На основании протокола общественных обсуждений или публичных слушаний организатор </w:t>
      </w:r>
      <w:r w:rsidRPr="00823A7C">
        <w:rPr>
          <w:rFonts w:ascii="Arial Narrow" w:hAnsi="Arial Narrow" w:cs="Times New Roman CYR"/>
        </w:rPr>
        <w:lastRenderedPageBreak/>
        <w:t>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297" w:name="sub_501022"/>
      <w:bookmarkEnd w:id="296"/>
      <w:r w:rsidRPr="00823A7C">
        <w:rPr>
          <w:rFonts w:ascii="Arial Narrow" w:hAnsi="Arial Narrow" w:cs="Times New Roman CYR"/>
        </w:rPr>
        <w:t>22. В заключении о результатах общественных обсуждений или публичных слушаний должны быть указаны:</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98" w:name="sub_501221"/>
      <w:bookmarkEnd w:id="297"/>
      <w:r w:rsidRPr="00823A7C">
        <w:rPr>
          <w:rFonts w:ascii="Arial Narrow" w:hAnsi="Arial Narrow" w:cs="Times New Roman CYR"/>
        </w:rPr>
        <w:t>1) дата оформления заключения о результатах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299" w:name="sub_501222"/>
      <w:bookmarkEnd w:id="298"/>
      <w:r w:rsidRPr="00823A7C">
        <w:rPr>
          <w:rFonts w:ascii="Arial Narrow" w:hAnsi="Arial Narrow" w:cs="Times New Roman CYR"/>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0" w:name="sub_501223"/>
      <w:bookmarkEnd w:id="299"/>
      <w:r w:rsidRPr="00823A7C">
        <w:rPr>
          <w:rFonts w:ascii="Arial Narrow" w:hAnsi="Arial Narrow" w:cs="Times New Roman CYR"/>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1" w:name="sub_501224"/>
      <w:bookmarkEnd w:id="300"/>
      <w:r w:rsidRPr="00823A7C">
        <w:rPr>
          <w:rFonts w:ascii="Arial Narrow" w:hAnsi="Arial Narrow" w:cs="Times New Roman CYR"/>
        </w:rPr>
        <w:t>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2" w:name="sub_501225"/>
      <w:bookmarkEnd w:id="301"/>
      <w:r w:rsidRPr="00823A7C">
        <w:rPr>
          <w:rFonts w:ascii="Arial Narrow" w:hAnsi="Arial Narrow" w:cs="Times New Roman CYR"/>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303" w:name="sub_501023"/>
      <w:bookmarkEnd w:id="302"/>
      <w:r w:rsidRPr="00823A7C">
        <w:rPr>
          <w:rFonts w:ascii="Arial Narrow" w:hAnsi="Arial Narrow" w:cs="Times New Roman CYR"/>
        </w:rPr>
        <w:t>23.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и (или) в информационных системах.</w:t>
      </w:r>
    </w:p>
    <w:p w:rsidR="00B61A13" w:rsidRPr="00823A7C" w:rsidRDefault="00B61A13" w:rsidP="00B61A13">
      <w:pPr>
        <w:widowControl w:val="0"/>
        <w:autoSpaceDE w:val="0"/>
        <w:autoSpaceDN w:val="0"/>
        <w:adjustRightInd w:val="0"/>
        <w:ind w:firstLine="720"/>
        <w:rPr>
          <w:rFonts w:ascii="Arial Narrow" w:hAnsi="Arial Narrow" w:cs="Times New Roman CYR"/>
        </w:rPr>
      </w:pPr>
      <w:bookmarkStart w:id="304" w:name="sub_501024"/>
      <w:bookmarkEnd w:id="303"/>
      <w:r w:rsidRPr="00823A7C">
        <w:rPr>
          <w:rFonts w:ascii="Arial Narrow" w:hAnsi="Arial Narrow" w:cs="Times New Roman CYR"/>
        </w:rPr>
        <w:t>24. Уставом муниципального образования и (или) нормативным правовым актом представительного органа муниципального образования на основании положений настоящего Кодекса определяются:</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5" w:name="sub_501241"/>
      <w:bookmarkEnd w:id="304"/>
      <w:r w:rsidRPr="00823A7C">
        <w:rPr>
          <w:rFonts w:ascii="Arial Narrow" w:hAnsi="Arial Narrow" w:cs="Times New Roman CYR"/>
        </w:rPr>
        <w:t>1) порядок организации и проведения общественных обсуждений или публичных слушаний по проектам;</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6" w:name="sub_501242"/>
      <w:bookmarkEnd w:id="305"/>
      <w:r w:rsidRPr="00823A7C">
        <w:rPr>
          <w:rFonts w:ascii="Arial Narrow" w:hAnsi="Arial Narrow" w:cs="Times New Roman CYR"/>
        </w:rPr>
        <w:t>2) организатор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7" w:name="sub_501243"/>
      <w:bookmarkEnd w:id="306"/>
      <w:r w:rsidRPr="00823A7C">
        <w:rPr>
          <w:rFonts w:ascii="Arial Narrow" w:hAnsi="Arial Narrow" w:cs="Times New Roman CYR"/>
        </w:rPr>
        <w:t>3) срок проведения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8" w:name="sub_501244"/>
      <w:bookmarkEnd w:id="307"/>
      <w:r w:rsidRPr="00823A7C">
        <w:rPr>
          <w:rFonts w:ascii="Arial Narrow" w:hAnsi="Arial Narrow" w:cs="Times New Roman CYR"/>
        </w:rPr>
        <w:t>4) официальный сайт и (или) информационные системы;</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09" w:name="sub_501245"/>
      <w:bookmarkEnd w:id="308"/>
      <w:r w:rsidRPr="00823A7C">
        <w:rPr>
          <w:rFonts w:ascii="Arial Narrow" w:hAnsi="Arial Narrow" w:cs="Times New Roman CYR"/>
        </w:rPr>
        <w:t>5) требования к информационным стендам, на которых размещаются оповещения о начале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10" w:name="sub_501246"/>
      <w:bookmarkEnd w:id="309"/>
      <w:r w:rsidRPr="00823A7C">
        <w:rPr>
          <w:rFonts w:ascii="Arial Narrow" w:hAnsi="Arial Narrow" w:cs="Times New Roman CYR"/>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B61A13" w:rsidRPr="00823A7C" w:rsidRDefault="00B61A13" w:rsidP="00B61A13">
      <w:pPr>
        <w:widowControl w:val="0"/>
        <w:autoSpaceDE w:val="0"/>
        <w:autoSpaceDN w:val="0"/>
        <w:adjustRightInd w:val="0"/>
        <w:ind w:firstLine="1134"/>
        <w:rPr>
          <w:rFonts w:ascii="Arial Narrow" w:hAnsi="Arial Narrow" w:cs="Times New Roman CYR"/>
        </w:rPr>
      </w:pPr>
      <w:bookmarkStart w:id="311" w:name="sub_501247"/>
      <w:bookmarkEnd w:id="310"/>
      <w:r w:rsidRPr="00823A7C">
        <w:rPr>
          <w:rFonts w:ascii="Arial Narrow" w:hAnsi="Arial Narrow" w:cs="Times New Roman CYR"/>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bookmarkEnd w:id="311"/>
    <w:p w:rsidR="00B61A13" w:rsidRPr="00823A7C" w:rsidRDefault="00B61A13" w:rsidP="00B61A13">
      <w:pPr>
        <w:widowControl w:val="0"/>
        <w:autoSpaceDE w:val="0"/>
        <w:autoSpaceDN w:val="0"/>
        <w:adjustRightInd w:val="0"/>
        <w:ind w:firstLine="720"/>
        <w:rPr>
          <w:rFonts w:ascii="Arial Narrow" w:hAnsi="Arial Narrow" w:cs="Times New Roman CYR"/>
        </w:rPr>
      </w:pPr>
      <w:r w:rsidRPr="00823A7C">
        <w:rPr>
          <w:rFonts w:ascii="Arial Narrow" w:hAnsi="Arial Narrow" w:cs="Times New Roman CYR"/>
        </w:rPr>
        <w:t>25. Общественные обсуждения или публичные слушания и (или) общественные обсуждения по проектам правил землепользования и застройки и по проектам, предусматривающим внесение изменений в правила, проводятся в каждом населенном пункте муниципального образования.</w:t>
      </w:r>
    </w:p>
    <w:p w:rsidR="00B61A13" w:rsidRPr="00823A7C" w:rsidRDefault="00B61A13" w:rsidP="00B61A13">
      <w:pPr>
        <w:widowControl w:val="0"/>
        <w:autoSpaceDE w:val="0"/>
        <w:autoSpaceDN w:val="0"/>
        <w:adjustRightInd w:val="0"/>
        <w:ind w:firstLine="720"/>
        <w:rPr>
          <w:rFonts w:ascii="Arial Narrow" w:hAnsi="Arial Narrow" w:cs="Times New Roman CYR"/>
        </w:rPr>
      </w:pPr>
      <w:r w:rsidRPr="00823A7C">
        <w:rPr>
          <w:rFonts w:ascii="Arial Narrow" w:hAnsi="Arial Narrow" w:cs="Times New Roman CYR"/>
        </w:rPr>
        <w:t xml:space="preserve">26. При проведении общественных обсуждений или публичных слушаний в целях обеспечения участников общественных обсуждений или публичных слушаний равными возможностями для участия в </w:t>
      </w:r>
      <w:r w:rsidRPr="00823A7C">
        <w:rPr>
          <w:rFonts w:ascii="Arial Narrow" w:hAnsi="Arial Narrow" w:cs="Times New Roman CYR"/>
        </w:rPr>
        <w:lastRenderedPageBreak/>
        <w:t>общественных обсуждениях или публичных слушаниях территория населенного пункта может быть разделена на части.</w:t>
      </w:r>
    </w:p>
    <w:p w:rsidR="00B61A13" w:rsidRPr="00823A7C" w:rsidRDefault="00B61A13" w:rsidP="00B61A13">
      <w:pPr>
        <w:suppressAutoHyphens/>
        <w:ind w:firstLine="567"/>
        <w:rPr>
          <w:rFonts w:ascii="Arial Narrow" w:eastAsia="GOST Type AU" w:hAnsi="Arial Narrow"/>
          <w:b/>
          <w:lang w:eastAsia="ar-SA"/>
        </w:rPr>
      </w:pPr>
    </w:p>
    <w:p w:rsidR="00B61A13" w:rsidRPr="00823A7C" w:rsidRDefault="00B61A13" w:rsidP="00B61A13">
      <w:pPr>
        <w:keepNext/>
        <w:jc w:val="center"/>
        <w:outlineLvl w:val="1"/>
        <w:rPr>
          <w:rFonts w:ascii="Arial Narrow" w:eastAsia="GOST Type AU" w:hAnsi="Arial Narrow"/>
          <w:b/>
          <w:bCs/>
          <w:sz w:val="28"/>
          <w:lang w:eastAsia="ar-SA"/>
        </w:rPr>
      </w:pPr>
      <w:bookmarkStart w:id="312" w:name="_Toc89422070"/>
      <w:bookmarkStart w:id="313" w:name="_Toc146286215"/>
      <w:bookmarkStart w:id="314" w:name="_Toc181886934"/>
      <w:r w:rsidRPr="00823A7C">
        <w:rPr>
          <w:rFonts w:ascii="Arial Narrow" w:eastAsia="GOST Type AU" w:hAnsi="Arial Narrow"/>
          <w:b/>
          <w:bCs/>
          <w:sz w:val="28"/>
          <w:lang w:eastAsia="ar-SA"/>
        </w:rPr>
        <w:t>Глава 6. Регулирование иных вопросов землепользования и застройки</w:t>
      </w:r>
      <w:bookmarkEnd w:id="312"/>
      <w:bookmarkEnd w:id="313"/>
      <w:bookmarkEnd w:id="314"/>
    </w:p>
    <w:p w:rsidR="00B61A13" w:rsidRPr="00823A7C" w:rsidRDefault="00B61A13" w:rsidP="00B61A13">
      <w:pPr>
        <w:ind w:firstLine="567"/>
        <w:rPr>
          <w:rFonts w:ascii="Arial Narrow" w:hAnsi="Arial Narrow"/>
        </w:rPr>
      </w:pPr>
    </w:p>
    <w:p w:rsidR="00B61A13" w:rsidRPr="00823A7C" w:rsidRDefault="00B61A13" w:rsidP="00B61A13">
      <w:pPr>
        <w:keepNext/>
        <w:outlineLvl w:val="2"/>
        <w:rPr>
          <w:rFonts w:ascii="Arial Narrow" w:hAnsi="Arial Narrow"/>
          <w:b/>
          <w:bCs/>
        </w:rPr>
      </w:pPr>
      <w:bookmarkStart w:id="315" w:name="_Toc180470356"/>
      <w:bookmarkStart w:id="316" w:name="_Toc200537110"/>
      <w:bookmarkStart w:id="317" w:name="_Toc208205281"/>
      <w:bookmarkStart w:id="318" w:name="_Toc427840791"/>
      <w:bookmarkStart w:id="319" w:name="_Toc427840973"/>
      <w:bookmarkStart w:id="320" w:name="_Toc465786394"/>
      <w:bookmarkStart w:id="321" w:name="_Toc89422071"/>
      <w:bookmarkStart w:id="322" w:name="_Toc146286216"/>
      <w:bookmarkStart w:id="323" w:name="_Toc181886935"/>
      <w:r w:rsidRPr="00823A7C">
        <w:rPr>
          <w:rFonts w:ascii="Arial Narrow" w:hAnsi="Arial Narrow"/>
          <w:b/>
          <w:bCs/>
        </w:rPr>
        <w:t xml:space="preserve">Статья 16. </w:t>
      </w:r>
      <w:bookmarkEnd w:id="315"/>
      <w:bookmarkEnd w:id="316"/>
      <w:bookmarkEnd w:id="317"/>
      <w:bookmarkEnd w:id="318"/>
      <w:bookmarkEnd w:id="319"/>
      <w:bookmarkEnd w:id="320"/>
      <w:r w:rsidRPr="00823A7C">
        <w:rPr>
          <w:rFonts w:ascii="Arial Narrow" w:hAnsi="Arial Narrow"/>
          <w:b/>
          <w:bCs/>
        </w:rPr>
        <w:t>Порядок принятия решения о внесении изменений в Правила землепользования и застройки</w:t>
      </w:r>
      <w:bookmarkEnd w:id="321"/>
      <w:bookmarkEnd w:id="322"/>
      <w:bookmarkEnd w:id="323"/>
    </w:p>
    <w:p w:rsidR="00B61A13" w:rsidRPr="00823A7C" w:rsidRDefault="00B61A13" w:rsidP="00B61A13">
      <w:pPr>
        <w:rPr>
          <w:rFonts w:ascii="Arial Narrow" w:hAnsi="Arial Narrow"/>
        </w:rPr>
      </w:pPr>
      <w:r w:rsidRPr="00823A7C">
        <w:rPr>
          <w:rFonts w:ascii="Arial Narrow" w:hAnsi="Arial Narrow"/>
        </w:rPr>
        <w:t>1. Изменениями настоящих Правил считаются любые изменения текста Правил, Карта градостроительного зонирования, либо градостроительных регламентов.</w:t>
      </w:r>
    </w:p>
    <w:p w:rsidR="00B61A13" w:rsidRPr="00823A7C" w:rsidRDefault="00B61A13" w:rsidP="00B61A13">
      <w:pPr>
        <w:rPr>
          <w:rFonts w:ascii="Arial Narrow" w:hAnsi="Arial Narrow"/>
        </w:rPr>
      </w:pPr>
      <w:r w:rsidRPr="00823A7C">
        <w:rPr>
          <w:rFonts w:ascii="Arial Narrow" w:hAnsi="Arial Narrow"/>
        </w:rPr>
        <w:t>2. Основаниями для рассмотрения Администрацией вопроса о внесении изменений в настоящие Правила являются:</w:t>
      </w:r>
    </w:p>
    <w:p w:rsidR="00B61A13" w:rsidRPr="00823A7C" w:rsidRDefault="00B61A13" w:rsidP="00B61A13">
      <w:pPr>
        <w:ind w:firstLine="1134"/>
        <w:rPr>
          <w:rFonts w:ascii="Arial Narrow" w:hAnsi="Arial Narrow"/>
        </w:rPr>
      </w:pPr>
      <w:r w:rsidRPr="00823A7C">
        <w:rPr>
          <w:rFonts w:ascii="Arial Narrow" w:hAnsi="Arial Narrow"/>
        </w:rPr>
        <w:t>1) несоответствие настоящих Правил Генеральному плану, схеме территориального планирования муниципального района, возникшее в результате внесения изменений в Генеральный план или схему территориального планирования муниципального района;</w:t>
      </w:r>
    </w:p>
    <w:p w:rsidR="00B61A13" w:rsidRPr="00823A7C" w:rsidRDefault="00B61A13" w:rsidP="00B61A13">
      <w:pPr>
        <w:ind w:firstLine="1134"/>
        <w:rPr>
          <w:rFonts w:ascii="Arial Narrow" w:hAnsi="Arial Narrow"/>
        </w:rPr>
      </w:pPr>
      <w:r w:rsidRPr="00823A7C">
        <w:rPr>
          <w:rFonts w:ascii="Arial Narrow" w:hAnsi="Arial Narrow"/>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w:t>
      </w:r>
    </w:p>
    <w:p w:rsidR="00B61A13" w:rsidRPr="00823A7C" w:rsidRDefault="00B61A13" w:rsidP="00B61A13">
      <w:pPr>
        <w:ind w:firstLine="1134"/>
        <w:rPr>
          <w:rFonts w:ascii="Arial Narrow" w:hAnsi="Arial Narrow"/>
        </w:rPr>
      </w:pPr>
      <w:r w:rsidRPr="00823A7C">
        <w:rPr>
          <w:rFonts w:ascii="Arial Narrow" w:hAnsi="Arial Narrow"/>
        </w:rPr>
        <w:t>2) поступление предложений об изменении границ территориальных зон, изменении градостроительных регламентов;</w:t>
      </w:r>
    </w:p>
    <w:p w:rsidR="00B61A13" w:rsidRPr="00823A7C" w:rsidRDefault="00B61A13" w:rsidP="00B61A13">
      <w:pPr>
        <w:ind w:firstLine="1134"/>
        <w:rPr>
          <w:rFonts w:ascii="Arial Narrow" w:hAnsi="Arial Narrow"/>
        </w:rPr>
      </w:pPr>
      <w:r w:rsidRPr="00823A7C">
        <w:rPr>
          <w:rFonts w:ascii="Arial Narrow" w:hAnsi="Arial Narrow"/>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B61A13" w:rsidRPr="00823A7C" w:rsidRDefault="00B61A13" w:rsidP="00B61A13">
      <w:pPr>
        <w:ind w:firstLine="1134"/>
        <w:rPr>
          <w:rFonts w:ascii="Arial Narrow" w:hAnsi="Arial Narrow"/>
        </w:rPr>
      </w:pPr>
      <w:bookmarkStart w:id="324" w:name="dst2457"/>
      <w:bookmarkEnd w:id="324"/>
      <w:r w:rsidRPr="00823A7C">
        <w:rPr>
          <w:rFonts w:ascii="Arial Narrow" w:hAnsi="Arial Narrow"/>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B61A13" w:rsidRPr="00823A7C" w:rsidRDefault="00B61A13" w:rsidP="00B61A13">
      <w:pPr>
        <w:ind w:firstLine="1134"/>
        <w:rPr>
          <w:rFonts w:ascii="Arial Narrow" w:hAnsi="Arial Narrow"/>
        </w:rPr>
      </w:pPr>
      <w:bookmarkStart w:id="325" w:name="dst2458"/>
      <w:bookmarkEnd w:id="325"/>
      <w:r w:rsidRPr="00823A7C">
        <w:rPr>
          <w:rFonts w:ascii="Arial Narrow" w:hAnsi="Arial Narrow"/>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B61A13" w:rsidRPr="00823A7C" w:rsidRDefault="00B61A13" w:rsidP="00B61A13">
      <w:pPr>
        <w:ind w:firstLine="1134"/>
        <w:rPr>
          <w:rFonts w:ascii="Arial Narrow" w:hAnsi="Arial Narrow"/>
        </w:rPr>
      </w:pPr>
      <w:r w:rsidRPr="00823A7C">
        <w:rPr>
          <w:rFonts w:ascii="Arial Narrow" w:hAnsi="Arial Narrow"/>
        </w:rPr>
        <w:t>6) принятие решения о комплексном развитии территории.</w:t>
      </w:r>
    </w:p>
    <w:p w:rsidR="00B61A13" w:rsidRPr="00823A7C" w:rsidRDefault="00B61A13" w:rsidP="00B61A13">
      <w:pPr>
        <w:ind w:firstLine="1134"/>
        <w:rPr>
          <w:rFonts w:ascii="Arial Narrow" w:hAnsi="Arial Narrow"/>
        </w:rPr>
      </w:pPr>
      <w:r w:rsidRPr="00823A7C">
        <w:rPr>
          <w:rFonts w:ascii="Arial Narrow" w:hAnsi="Arial Narrow"/>
        </w:rPr>
        <w:t>7) обнаружение мест захоронений, погибших при защите Отечества, расположенных в границах муниципальных образований.</w:t>
      </w:r>
    </w:p>
    <w:p w:rsidR="00B61A13" w:rsidRPr="00823A7C" w:rsidRDefault="00B61A13" w:rsidP="00B61A13">
      <w:pPr>
        <w:rPr>
          <w:rFonts w:ascii="Arial Narrow" w:hAnsi="Arial Narrow"/>
        </w:rPr>
      </w:pPr>
    </w:p>
    <w:p w:rsidR="00B61A13" w:rsidRPr="00823A7C" w:rsidRDefault="00B61A13" w:rsidP="00B61A13">
      <w:pPr>
        <w:rPr>
          <w:rFonts w:ascii="Arial Narrow" w:hAnsi="Arial Narrow"/>
        </w:rPr>
      </w:pPr>
      <w:r w:rsidRPr="00823A7C">
        <w:rPr>
          <w:rFonts w:ascii="Arial Narrow" w:hAnsi="Arial Narrow"/>
        </w:rPr>
        <w:t>3. Предложения о внесении изменений в настоящие Правила направляются в комиссию:</w:t>
      </w:r>
    </w:p>
    <w:p w:rsidR="00B61A13" w:rsidRPr="00823A7C" w:rsidRDefault="00B61A13" w:rsidP="00B61A13">
      <w:pPr>
        <w:ind w:firstLine="1134"/>
        <w:rPr>
          <w:rFonts w:ascii="Arial Narrow" w:hAnsi="Arial Narrow"/>
        </w:rPr>
      </w:pPr>
      <w:r w:rsidRPr="00823A7C">
        <w:rPr>
          <w:rFonts w:ascii="Arial Narrow" w:hAnsi="Arial Narrow"/>
        </w:rPr>
        <w:t>1) федеральными органами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B61A13" w:rsidRPr="00823A7C" w:rsidRDefault="00B61A13" w:rsidP="00B61A13">
      <w:pPr>
        <w:ind w:firstLine="1134"/>
        <w:rPr>
          <w:rFonts w:ascii="Arial Narrow" w:hAnsi="Arial Narrow"/>
        </w:rPr>
      </w:pPr>
      <w:r w:rsidRPr="00823A7C">
        <w:rPr>
          <w:rFonts w:ascii="Arial Narrow" w:hAnsi="Arial Narrow"/>
        </w:rPr>
        <w:lastRenderedPageBreak/>
        <w:t>2) органами исполнительной власти Оренбургской области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B61A13" w:rsidRPr="00823A7C" w:rsidRDefault="00B61A13" w:rsidP="00B61A13">
      <w:pPr>
        <w:ind w:firstLine="1134"/>
        <w:rPr>
          <w:rFonts w:ascii="Arial Narrow" w:hAnsi="Arial Narrow"/>
        </w:rPr>
      </w:pPr>
      <w:r w:rsidRPr="00823A7C">
        <w:rPr>
          <w:rFonts w:ascii="Arial Narrow" w:hAnsi="Arial Narrow"/>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B61A13" w:rsidRPr="00823A7C" w:rsidRDefault="00B61A13" w:rsidP="00B61A13">
      <w:pPr>
        <w:ind w:firstLine="1134"/>
        <w:rPr>
          <w:rFonts w:ascii="Arial Narrow" w:hAnsi="Arial Narrow"/>
        </w:rPr>
      </w:pPr>
      <w:r w:rsidRPr="00823A7C">
        <w:rPr>
          <w:rFonts w:ascii="Arial Narrow" w:hAnsi="Arial Narrow"/>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B61A13" w:rsidRPr="00823A7C" w:rsidRDefault="00B61A13" w:rsidP="00B61A13">
      <w:pPr>
        <w:ind w:firstLine="1134"/>
        <w:rPr>
          <w:rFonts w:ascii="Arial Narrow" w:hAnsi="Arial Narrow"/>
        </w:rPr>
      </w:pPr>
      <w:r w:rsidRPr="00823A7C">
        <w:rPr>
          <w:rFonts w:ascii="Arial Narrow" w:hAnsi="Arial Narrow"/>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rsidR="00B61A13" w:rsidRPr="00823A7C" w:rsidRDefault="00B61A13" w:rsidP="00B61A13">
      <w:pPr>
        <w:ind w:firstLine="1134"/>
        <w:rPr>
          <w:rFonts w:ascii="Arial Narrow" w:hAnsi="Arial Narrow"/>
        </w:rPr>
      </w:pPr>
      <w:r w:rsidRPr="00823A7C">
        <w:rPr>
          <w:rFonts w:ascii="Arial Narrow" w:hAnsi="Arial Narrow"/>
        </w:rPr>
        <w:t>5)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61A13" w:rsidRPr="00823A7C" w:rsidRDefault="00B61A13" w:rsidP="00B61A13">
      <w:pPr>
        <w:ind w:firstLine="1134"/>
        <w:rPr>
          <w:rFonts w:ascii="Arial Narrow" w:hAnsi="Arial Narrow"/>
        </w:rPr>
      </w:pPr>
      <w:r w:rsidRPr="00823A7C">
        <w:rPr>
          <w:rFonts w:ascii="Arial Narrow" w:hAnsi="Arial Narrow"/>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B61A13" w:rsidRPr="00823A7C" w:rsidRDefault="00B61A13" w:rsidP="00B61A13">
      <w:pPr>
        <w:ind w:firstLine="1134"/>
        <w:rPr>
          <w:rFonts w:ascii="Arial Narrow" w:hAnsi="Arial Narrow"/>
        </w:rPr>
      </w:pPr>
      <w:r w:rsidRPr="00823A7C">
        <w:rPr>
          <w:rFonts w:ascii="Arial Narrow" w:hAnsi="Arial Narrow"/>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B61A13" w:rsidRPr="00823A7C" w:rsidRDefault="00B61A13" w:rsidP="00B61A13">
      <w:pPr>
        <w:rPr>
          <w:rFonts w:ascii="Arial Narrow" w:hAnsi="Arial Narrow"/>
        </w:rPr>
      </w:pPr>
      <w:r w:rsidRPr="00823A7C">
        <w:rPr>
          <w:rFonts w:ascii="Arial Narrow" w:hAnsi="Arial Narrow"/>
        </w:rPr>
        <w:t>3.1. В случае, если правилами землепользования и застройки не обеспечена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B61A13" w:rsidRPr="00823A7C" w:rsidRDefault="00B61A13" w:rsidP="00B61A13">
      <w:pPr>
        <w:rPr>
          <w:rFonts w:ascii="Arial Narrow" w:hAnsi="Arial Narrow"/>
        </w:rPr>
      </w:pPr>
      <w:r w:rsidRPr="00823A7C">
        <w:rPr>
          <w:rFonts w:ascii="Arial Narrow" w:hAnsi="Arial Narrow"/>
        </w:rPr>
        <w:t>3.2. В случае, предусмотренном </w:t>
      </w:r>
      <w:hyperlink r:id="rId73" w:anchor="/document/12138258/entry/3331" w:history="1">
        <w:r w:rsidRPr="00823A7C">
          <w:rPr>
            <w:rFonts w:ascii="Arial Narrow" w:hAnsi="Arial Narrow"/>
          </w:rPr>
          <w:t>частью 3.1</w:t>
        </w:r>
      </w:hyperlink>
      <w:r w:rsidRPr="00823A7C">
        <w:rPr>
          <w:rFonts w:ascii="Arial Narrow" w:hAnsi="Arial Narrow"/>
        </w:rPr>
        <w:t> настоящей статьи, глава поселения, глава городского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B61A13" w:rsidRPr="00823A7C" w:rsidRDefault="00B61A13" w:rsidP="00B61A13">
      <w:pPr>
        <w:rPr>
          <w:rFonts w:ascii="Arial Narrow" w:hAnsi="Arial Narrow"/>
        </w:rPr>
      </w:pPr>
      <w:hyperlink r:id="rId74" w:anchor="/document/72005510/entry/26044" w:history="1">
        <w:r w:rsidRPr="00823A7C">
          <w:rPr>
            <w:rFonts w:ascii="Arial Narrow" w:hAnsi="Arial Narrow"/>
          </w:rPr>
          <w:t>3.3.</w:t>
        </w:r>
      </w:hyperlink>
      <w:r w:rsidRPr="00823A7C">
        <w:rPr>
          <w:rFonts w:ascii="Arial Narrow" w:hAnsi="Arial Narrow"/>
        </w:rPr>
        <w:t> В целях внесения изменений в правила землепользования и застройки в случаях, предусмотренных </w:t>
      </w:r>
      <w:hyperlink r:id="rId75" w:anchor="/document/12138258/entry/33023" w:history="1">
        <w:r w:rsidRPr="00823A7C">
          <w:rPr>
            <w:rFonts w:ascii="Arial Narrow" w:hAnsi="Arial Narrow"/>
          </w:rPr>
          <w:t>пунктами 3 - 6 части 2</w:t>
        </w:r>
      </w:hyperlink>
      <w:r w:rsidRPr="00823A7C">
        <w:rPr>
          <w:rFonts w:ascii="Arial Narrow" w:hAnsi="Arial Narrow"/>
        </w:rPr>
        <w:t> и </w:t>
      </w:r>
      <w:hyperlink r:id="rId76" w:anchor="/document/12138258/entry/3331" w:history="1">
        <w:r w:rsidRPr="00823A7C">
          <w:rPr>
            <w:rFonts w:ascii="Arial Narrow" w:hAnsi="Arial Narrow"/>
          </w:rPr>
          <w:t>частью 3.1</w:t>
        </w:r>
      </w:hyperlink>
      <w:r w:rsidRPr="00823A7C">
        <w:rPr>
          <w:rFonts w:ascii="Arial Narrow" w:hAnsi="Arial Narrow"/>
        </w:rPr>
        <w:t>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77" w:anchor="/document/12138258/entry/3304" w:history="1">
        <w:r w:rsidRPr="00823A7C">
          <w:rPr>
            <w:rFonts w:ascii="Arial Narrow" w:hAnsi="Arial Narrow"/>
          </w:rPr>
          <w:t>частью 4</w:t>
        </w:r>
      </w:hyperlink>
      <w:r w:rsidRPr="00823A7C">
        <w:rPr>
          <w:rFonts w:ascii="Arial Narrow" w:hAnsi="Arial Narrow"/>
        </w:rPr>
        <w:t> настоящей статьи заключения комиссии не требуются.</w:t>
      </w:r>
    </w:p>
    <w:p w:rsidR="00B61A13" w:rsidRPr="00823A7C" w:rsidRDefault="00B61A13" w:rsidP="00B61A13">
      <w:pPr>
        <w:rPr>
          <w:rFonts w:ascii="Arial Narrow" w:hAnsi="Arial Narrow"/>
        </w:rPr>
      </w:pPr>
      <w:r w:rsidRPr="00823A7C">
        <w:rPr>
          <w:rFonts w:ascii="Arial Narrow" w:hAnsi="Arial Narrow"/>
        </w:rPr>
        <w:lastRenderedPageBreak/>
        <w:t>3.4. В случае внесения изменений в правила землепользования и застройки в целях реализации решения о комплексном развитии территории,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B61A13" w:rsidRPr="00823A7C" w:rsidRDefault="00B61A13" w:rsidP="00B61A13">
      <w:pPr>
        <w:rPr>
          <w:rFonts w:ascii="Arial Narrow" w:hAnsi="Arial Narrow"/>
        </w:rPr>
      </w:pPr>
      <w:r w:rsidRPr="00823A7C">
        <w:rPr>
          <w:rFonts w:ascii="Arial Narrow" w:hAnsi="Arial Narrow"/>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rsidR="00B61A13" w:rsidRPr="00823A7C" w:rsidRDefault="00B61A13" w:rsidP="00B61A13">
      <w:pPr>
        <w:rPr>
          <w:rFonts w:ascii="Arial Narrow" w:hAnsi="Arial Narrow"/>
        </w:rPr>
      </w:pPr>
      <w:r w:rsidRPr="00823A7C">
        <w:rPr>
          <w:rFonts w:ascii="Arial Narrow" w:hAnsi="Arial Narrow"/>
        </w:rPr>
        <w:t>4. Предложение о внесении изменений в настоящие Правила направляется в письменной форме в Комиссию.</w:t>
      </w:r>
    </w:p>
    <w:p w:rsidR="00B61A13" w:rsidRPr="00823A7C" w:rsidRDefault="00B61A13" w:rsidP="00B61A13">
      <w:pPr>
        <w:rPr>
          <w:rFonts w:ascii="Arial Narrow" w:hAnsi="Arial Narrow"/>
        </w:rPr>
      </w:pPr>
      <w:r w:rsidRPr="00823A7C">
        <w:rPr>
          <w:rFonts w:ascii="Arial Narrow" w:hAnsi="Arial Narrow"/>
        </w:rPr>
        <w:t>Комиссия в течение 25 дней со дня поступления предложения о внесении изменений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муниципального образования.</w:t>
      </w:r>
    </w:p>
    <w:p w:rsidR="00B61A13" w:rsidRPr="00823A7C" w:rsidRDefault="00B61A13" w:rsidP="00B61A13">
      <w:pPr>
        <w:rPr>
          <w:rFonts w:ascii="Arial Narrow" w:hAnsi="Arial Narrow"/>
        </w:rPr>
      </w:pPr>
      <w:r w:rsidRPr="00823A7C">
        <w:rPr>
          <w:rFonts w:ascii="Arial Narrow" w:hAnsi="Arial Narrow"/>
        </w:rPr>
        <w:t>4.1.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B61A13" w:rsidRPr="00823A7C" w:rsidRDefault="00B61A13" w:rsidP="00B61A13">
      <w:pPr>
        <w:rPr>
          <w:rFonts w:ascii="Arial Narrow" w:hAnsi="Arial Narrow"/>
        </w:rPr>
      </w:pPr>
      <w:r w:rsidRPr="00823A7C">
        <w:rPr>
          <w:rFonts w:ascii="Arial Narrow" w:hAnsi="Arial Narrow"/>
        </w:rPr>
        <w:t>5.</w:t>
      </w:r>
      <w:r w:rsidRPr="00823A7C">
        <w:rPr>
          <w:rFonts w:ascii="Arial Narrow" w:hAnsi="Arial Narrow"/>
          <w:shd w:val="clear" w:color="auto" w:fill="FFFFFF"/>
        </w:rPr>
        <w:t xml:space="preserve"> </w:t>
      </w:r>
      <w:r w:rsidRPr="00823A7C">
        <w:rPr>
          <w:rFonts w:ascii="Arial Narrow" w:hAnsi="Arial Narrow"/>
        </w:rPr>
        <w:t>Глава местной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B61A13" w:rsidRPr="00823A7C" w:rsidRDefault="00B61A13" w:rsidP="00047973">
      <w:pPr>
        <w:numPr>
          <w:ilvl w:val="1"/>
          <w:numId w:val="38"/>
        </w:numPr>
        <w:spacing w:after="0" w:line="240" w:lineRule="auto"/>
        <w:ind w:right="284"/>
        <w:jc w:val="both"/>
        <w:rPr>
          <w:rFonts w:ascii="Arial Narrow" w:hAnsi="Arial Narrow"/>
        </w:rPr>
      </w:pPr>
      <w:r w:rsidRPr="00823A7C">
        <w:rPr>
          <w:rFonts w:ascii="Arial Narrow" w:hAnsi="Arial Narrow"/>
        </w:rPr>
        <w:t>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B61A13" w:rsidRPr="00823A7C" w:rsidRDefault="00B61A13" w:rsidP="00047973">
      <w:pPr>
        <w:numPr>
          <w:ilvl w:val="0"/>
          <w:numId w:val="39"/>
        </w:numPr>
        <w:spacing w:after="0" w:line="240" w:lineRule="auto"/>
        <w:ind w:right="284"/>
        <w:jc w:val="both"/>
        <w:rPr>
          <w:rFonts w:ascii="Arial Narrow" w:hAnsi="Arial Narrow"/>
        </w:rPr>
      </w:pPr>
      <w:r w:rsidRPr="00823A7C">
        <w:rPr>
          <w:rFonts w:ascii="Arial Narrow" w:hAnsi="Arial Narrow"/>
        </w:rPr>
        <w:t>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r:id="rId78" w:anchor="/document/12138258/entry/33211" w:history="1">
        <w:r w:rsidRPr="00823A7C">
          <w:rPr>
            <w:rFonts w:ascii="Arial Narrow" w:hAnsi="Arial Narrow"/>
            <w:u w:val="single"/>
          </w:rPr>
          <w:t>пункте 1.1 части 2</w:t>
        </w:r>
      </w:hyperlink>
      <w:r w:rsidRPr="00823A7C">
        <w:rPr>
          <w:rFonts w:ascii="Arial Narrow" w:hAnsi="Arial Narrow"/>
        </w:rPr>
        <w:t> настоящей статьи, обязан принять решение о внесении изменений в правила землепользования и застройки. Предписание, указанное в пункте 1.1 части 2 настоящей статьи, может быть обжаловано главой местной администрации в суд.</w:t>
      </w:r>
    </w:p>
    <w:p w:rsidR="00B61A13" w:rsidRPr="00823A7C" w:rsidRDefault="00B61A13" w:rsidP="00047973">
      <w:pPr>
        <w:numPr>
          <w:ilvl w:val="0"/>
          <w:numId w:val="39"/>
        </w:numPr>
        <w:shd w:val="clear" w:color="auto" w:fill="FFFFFF"/>
        <w:spacing w:after="0" w:line="240" w:lineRule="auto"/>
        <w:ind w:right="284"/>
        <w:jc w:val="both"/>
        <w:rPr>
          <w:rFonts w:ascii="Arial Narrow" w:hAnsi="Arial Narrow"/>
        </w:rPr>
      </w:pPr>
      <w:r w:rsidRPr="00823A7C">
        <w:rPr>
          <w:rFonts w:ascii="Arial Narrow" w:hAnsi="Arial Narrow"/>
        </w:rPr>
        <w:t xml:space="preserve">Со дня поступления в орган местного самоуправления уведомления о выявлении самовольной постройки от исполнительных органов государственной власти, уполномоченных на осуществление государственного строительного надзора, государственного земельного надзора, государственного надзора в области использования и охраны водных объектов, государственного надзора в области охраны и использования особо охраняемых природных территорий, государственного надзора за состоянием, содержанием, сохранением, использованием, популяризацией и государственной охраной объектов культурного наследия, от исполнительных органов государственной власти, уполномоченных на осуществление федерального государственного лесного надзора (лесной охраны), подведомственных им государственных учреждений, должностных лиц государственных учреждений, осуществляющих управление особо охраняемыми природными территориями федерального и регионального значения, являющихся государственными инспекторами в области охраны окружающей среды, или от органов местного самоуправления, осуществляющих муниципальный земельный контроль или муниципальный контроль в области охраны и использования особо охраняемых природных территорий,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указанный выше,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w:t>
      </w:r>
      <w:r w:rsidRPr="00823A7C">
        <w:rPr>
          <w:rFonts w:ascii="Arial Narrow" w:hAnsi="Arial Narrow"/>
        </w:rPr>
        <w:lastRenderedPageBreak/>
        <w:t>об отказе в удовлетворении исковых требований о сносе самовольной постройки или ее приведении в соответствие с установленными требованиями.</w:t>
      </w:r>
    </w:p>
    <w:p w:rsidR="00B61A13" w:rsidRPr="00823A7C" w:rsidRDefault="00B61A13" w:rsidP="00B61A13">
      <w:pPr>
        <w:shd w:val="clear" w:color="auto" w:fill="FFFFFF"/>
        <w:rPr>
          <w:rFonts w:ascii="Arial Narrow" w:hAnsi="Arial Narrow"/>
        </w:rPr>
      </w:pPr>
      <w:hyperlink r:id="rId79" w:anchor="/document/72005510/entry/26044" w:history="1">
        <w:r w:rsidRPr="00823A7C">
          <w:rPr>
            <w:rFonts w:ascii="Arial Narrow" w:hAnsi="Arial Narrow"/>
          </w:rPr>
          <w:t>8.</w:t>
        </w:r>
      </w:hyperlink>
      <w:r w:rsidRPr="00823A7C">
        <w:rPr>
          <w:rFonts w:ascii="Arial Narrow" w:hAnsi="Arial Narrow"/>
        </w:rPr>
        <w:t xml:space="preserve">  В случаях, предусмотренных </w:t>
      </w:r>
      <w:hyperlink r:id="rId80" w:anchor="/document/12138258/entry/33023" w:history="1">
        <w:r w:rsidRPr="00823A7C">
          <w:rPr>
            <w:rFonts w:ascii="Arial Narrow" w:hAnsi="Arial Narrow"/>
            <w:u w:val="single"/>
          </w:rPr>
          <w:t>пунктами 3 - 5 части 2</w:t>
        </w:r>
      </w:hyperlink>
      <w:r w:rsidRPr="00823A7C">
        <w:rPr>
          <w:rFonts w:ascii="Arial Narrow" w:hAnsi="Arial Narrow"/>
        </w:rPr>
        <w:t>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B61A13" w:rsidRPr="00823A7C" w:rsidRDefault="00B61A13" w:rsidP="00B61A13">
      <w:pPr>
        <w:shd w:val="clear" w:color="auto" w:fill="FFFFFF"/>
        <w:rPr>
          <w:rFonts w:ascii="Arial Narrow" w:hAnsi="Arial Narrow"/>
        </w:rPr>
      </w:pPr>
      <w:hyperlink r:id="rId81" w:anchor="/document/72005510/entry/26044" w:history="1">
        <w:r w:rsidRPr="00823A7C">
          <w:rPr>
            <w:rFonts w:ascii="Arial Narrow" w:hAnsi="Arial Narrow"/>
          </w:rPr>
          <w:t>9.</w:t>
        </w:r>
      </w:hyperlink>
      <w:r w:rsidRPr="00823A7C">
        <w:rPr>
          <w:rFonts w:ascii="Arial Narrow" w:hAnsi="Arial Narrow"/>
        </w:rPr>
        <w:t> В случае поступления требования, предусмотренного </w:t>
      </w:r>
      <w:hyperlink r:id="rId82" w:anchor="/document/12138258/entry/3308" w:history="1">
        <w:r w:rsidRPr="00823A7C">
          <w:rPr>
            <w:rFonts w:ascii="Arial Narrow" w:hAnsi="Arial Narrow"/>
            <w:u w:val="single"/>
          </w:rPr>
          <w:t>частью 8</w:t>
        </w:r>
      </w:hyperlink>
      <w:r w:rsidRPr="00823A7C">
        <w:rPr>
          <w:rFonts w:ascii="Arial Narrow" w:hAnsi="Arial Narrow"/>
        </w:rPr>
        <w:t>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83" w:anchor="/document/12138258/entry/33023" w:history="1">
        <w:r w:rsidRPr="00823A7C">
          <w:rPr>
            <w:rFonts w:ascii="Arial Narrow" w:hAnsi="Arial Narrow"/>
            <w:u w:val="single"/>
          </w:rPr>
          <w:t>пунктами 3 - 5 части 2</w:t>
        </w:r>
      </w:hyperlink>
      <w:r w:rsidRPr="00823A7C">
        <w:rPr>
          <w:rFonts w:ascii="Arial Narrow" w:hAnsi="Arial Narrow"/>
        </w:rPr>
        <w:t>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84" w:anchor="/document/12138258/entry/3308" w:history="1">
        <w:r w:rsidRPr="00823A7C">
          <w:rPr>
            <w:rFonts w:ascii="Arial Narrow" w:hAnsi="Arial Narrow"/>
            <w:u w:val="single"/>
          </w:rPr>
          <w:t>частью 8</w:t>
        </w:r>
      </w:hyperlink>
      <w:r w:rsidRPr="00823A7C">
        <w:rPr>
          <w:rFonts w:ascii="Arial Narrow" w:hAnsi="Arial Narrow"/>
        </w:rPr>
        <w:t> настоящей статьи, не требуется.</w:t>
      </w:r>
    </w:p>
    <w:p w:rsidR="00B61A13" w:rsidRPr="00823A7C" w:rsidRDefault="00B61A13" w:rsidP="00B61A13">
      <w:pPr>
        <w:shd w:val="clear" w:color="auto" w:fill="FFFFFF"/>
        <w:rPr>
          <w:rFonts w:ascii="Arial Narrow" w:hAnsi="Arial Narrow"/>
        </w:rPr>
      </w:pPr>
      <w:hyperlink r:id="rId85" w:anchor="/document/72005510/entry/26044" w:history="1">
        <w:r w:rsidRPr="00823A7C">
          <w:rPr>
            <w:rFonts w:ascii="Arial Narrow" w:hAnsi="Arial Narrow"/>
          </w:rPr>
          <w:t>10.</w:t>
        </w:r>
      </w:hyperlink>
      <w:r w:rsidRPr="00823A7C">
        <w:rPr>
          <w:rFonts w:ascii="Arial Narrow" w:hAnsi="Arial Narrow"/>
        </w:rPr>
        <w:t> Срок уточнения правил землепользования и застройки в соответствии с </w:t>
      </w:r>
      <w:hyperlink r:id="rId86" w:anchor="/document/12138258/entry/3309" w:history="1">
        <w:r w:rsidRPr="00823A7C">
          <w:rPr>
            <w:rFonts w:ascii="Arial Narrow" w:hAnsi="Arial Narrow"/>
            <w:u w:val="single"/>
          </w:rPr>
          <w:t>частью 9</w:t>
        </w:r>
      </w:hyperlink>
      <w:r w:rsidRPr="00823A7C">
        <w:rPr>
          <w:rFonts w:ascii="Arial Narrow" w:hAnsi="Arial Narrow"/>
        </w:rPr>
        <w:t>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87" w:anchor="/document/12138258/entry/3308" w:history="1">
        <w:r w:rsidRPr="00823A7C">
          <w:rPr>
            <w:rFonts w:ascii="Arial Narrow" w:hAnsi="Arial Narrow"/>
            <w:u w:val="single"/>
          </w:rPr>
          <w:t>частью 8</w:t>
        </w:r>
      </w:hyperlink>
      <w:r w:rsidRPr="00823A7C">
        <w:rPr>
          <w:rFonts w:ascii="Arial Narrow" w:hAnsi="Arial Narrow"/>
        </w:rPr>
        <w:t>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88" w:anchor="/document/12138258/entry/33023" w:history="1">
        <w:r w:rsidRPr="00823A7C">
          <w:rPr>
            <w:rFonts w:ascii="Arial Narrow" w:hAnsi="Arial Narrow"/>
            <w:u w:val="single"/>
          </w:rPr>
          <w:t>пунктами 3 - 5 части 2</w:t>
        </w:r>
      </w:hyperlink>
      <w:r w:rsidRPr="00823A7C">
        <w:rPr>
          <w:rFonts w:ascii="Arial Narrow" w:hAnsi="Arial Narrow"/>
        </w:rPr>
        <w:t> настоящей статьи оснований для внесения изменений в правила землепользования и застройки.</w:t>
      </w:r>
    </w:p>
    <w:p w:rsidR="00B61A13" w:rsidRPr="00823A7C" w:rsidRDefault="00B61A13" w:rsidP="00B61A13">
      <w:pPr>
        <w:rPr>
          <w:rFonts w:ascii="Arial Narrow" w:hAnsi="Arial Narrow"/>
        </w:rPr>
      </w:pPr>
      <w:r w:rsidRPr="00823A7C">
        <w:rPr>
          <w:rFonts w:ascii="Arial Narrow" w:hAnsi="Arial Narrow"/>
        </w:rPr>
        <w:t>11. Решение о подготовке проекта внесения изменений в настоящие Правила принимается главой местной администрации с установлением этапов градостроительного зонирования применительно ко всей территории муниципального образования района либо к различным частям территории муниципального образования (в случае подготовки проекта о внесении изменений в настоящие Правила применительно к частям территории муниципального образования, порядка и сроков проведения работ по подготовке указанного проекта, иных положений, касающихся организации указанных работ.</w:t>
      </w:r>
    </w:p>
    <w:p w:rsidR="00B61A13" w:rsidRPr="00823A7C" w:rsidRDefault="00B61A13" w:rsidP="00B61A13">
      <w:pPr>
        <w:rPr>
          <w:rFonts w:ascii="Arial Narrow" w:hAnsi="Arial Narrow"/>
        </w:rPr>
      </w:pPr>
      <w:bookmarkStart w:id="326" w:name="Par542"/>
      <w:bookmarkEnd w:id="326"/>
      <w:r w:rsidRPr="00823A7C">
        <w:rPr>
          <w:rFonts w:ascii="Arial Narrow" w:hAnsi="Arial Narrow"/>
        </w:rPr>
        <w:t>12. Глава муниципального образования не позднее чем по истечении 10 дней с даты принятия решения о подготовке проекта внесения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 размещение указанного сообщения на официальном сайте муниципального образования в сети «Интернет». Сообщение о принятии такого решения также может быть распространено по радио и телевидению.</w:t>
      </w:r>
    </w:p>
    <w:p w:rsidR="00B61A13" w:rsidRPr="00823A7C" w:rsidRDefault="00B61A13" w:rsidP="00B61A13">
      <w:pPr>
        <w:rPr>
          <w:rFonts w:ascii="Arial Narrow" w:hAnsi="Arial Narrow"/>
        </w:rPr>
      </w:pPr>
      <w:r w:rsidRPr="00823A7C">
        <w:rPr>
          <w:rFonts w:ascii="Arial Narrow" w:hAnsi="Arial Narrow"/>
        </w:rPr>
        <w:t xml:space="preserve">13. В указанном в </w:t>
      </w:r>
      <w:hyperlink w:anchor="Par542" w:history="1">
        <w:r w:rsidRPr="00823A7C">
          <w:rPr>
            <w:rFonts w:ascii="Arial Narrow" w:hAnsi="Arial Narrow"/>
            <w:u w:val="single"/>
          </w:rPr>
          <w:t>части 9</w:t>
        </w:r>
      </w:hyperlink>
      <w:r w:rsidRPr="00823A7C">
        <w:rPr>
          <w:rFonts w:ascii="Arial Narrow" w:hAnsi="Arial Narrow"/>
        </w:rPr>
        <w:t xml:space="preserve"> настоящей статьи сообщении о принятии решения о подготовке проекта внесения изменений в настоящие Правила указываются:</w:t>
      </w:r>
    </w:p>
    <w:p w:rsidR="00B61A13" w:rsidRPr="00823A7C" w:rsidRDefault="00B61A13" w:rsidP="00B61A13">
      <w:pPr>
        <w:ind w:firstLine="1134"/>
        <w:rPr>
          <w:rFonts w:ascii="Arial Narrow" w:hAnsi="Arial Narrow"/>
        </w:rPr>
      </w:pPr>
      <w:r w:rsidRPr="00823A7C">
        <w:rPr>
          <w:rFonts w:ascii="Arial Narrow" w:hAnsi="Arial Narrow"/>
        </w:rPr>
        <w:t>1)         состав и порядок деятельности Комиссии;</w:t>
      </w:r>
    </w:p>
    <w:p w:rsidR="00B61A13" w:rsidRPr="00823A7C" w:rsidRDefault="00B61A13" w:rsidP="00B61A13">
      <w:pPr>
        <w:ind w:firstLine="1134"/>
        <w:rPr>
          <w:rFonts w:ascii="Arial Narrow" w:hAnsi="Arial Narrow"/>
        </w:rPr>
      </w:pPr>
      <w:r w:rsidRPr="00823A7C">
        <w:rPr>
          <w:rFonts w:ascii="Arial Narrow" w:hAnsi="Arial Narrow"/>
        </w:rPr>
        <w:t>2) последовательность градостроительного зонирования применительно к территории муниципального образования либо применительно к различным частям территории сельского поселения (в случае подготовки проекта внесения изменений в настоящие Правила применительно к частям территории муниципального образования);</w:t>
      </w:r>
    </w:p>
    <w:p w:rsidR="00B61A13" w:rsidRPr="00823A7C" w:rsidRDefault="00B61A13" w:rsidP="00B61A13">
      <w:pPr>
        <w:ind w:firstLine="1134"/>
        <w:rPr>
          <w:rFonts w:ascii="Arial Narrow" w:hAnsi="Arial Narrow"/>
        </w:rPr>
      </w:pPr>
      <w:r w:rsidRPr="00823A7C">
        <w:rPr>
          <w:rFonts w:ascii="Arial Narrow" w:hAnsi="Arial Narrow"/>
        </w:rPr>
        <w:t>3)     порядок и сроки проведения работ по подготовке проекта внесения изменений в настоящие Правила;</w:t>
      </w:r>
    </w:p>
    <w:p w:rsidR="00B61A13" w:rsidRPr="00823A7C" w:rsidRDefault="00B61A13" w:rsidP="00B61A13">
      <w:pPr>
        <w:ind w:firstLine="1134"/>
        <w:rPr>
          <w:rFonts w:ascii="Arial Narrow" w:hAnsi="Arial Narrow"/>
        </w:rPr>
      </w:pPr>
      <w:r w:rsidRPr="00823A7C">
        <w:rPr>
          <w:rFonts w:ascii="Arial Narrow" w:hAnsi="Arial Narrow"/>
        </w:rPr>
        <w:lastRenderedPageBreak/>
        <w:t>4)     порядок направления в Комиссию предложений заинтересованных лиц по подготовке проекта внесения изменений в настоящие Правила;</w:t>
      </w:r>
    </w:p>
    <w:p w:rsidR="00B61A13" w:rsidRPr="00823A7C" w:rsidRDefault="00B61A13" w:rsidP="00B61A13">
      <w:pPr>
        <w:ind w:firstLine="1134"/>
        <w:rPr>
          <w:rFonts w:ascii="Arial Narrow" w:hAnsi="Arial Narrow"/>
        </w:rPr>
      </w:pPr>
      <w:r w:rsidRPr="00823A7C">
        <w:rPr>
          <w:rFonts w:ascii="Arial Narrow" w:hAnsi="Arial Narrow"/>
        </w:rPr>
        <w:t>5)      иные вопросы организации работ.</w:t>
      </w:r>
    </w:p>
    <w:p w:rsidR="00B61A13" w:rsidRPr="00823A7C" w:rsidRDefault="00B61A13" w:rsidP="00B61A13">
      <w:pPr>
        <w:rPr>
          <w:rFonts w:ascii="Arial Narrow" w:hAnsi="Arial Narrow"/>
        </w:rPr>
      </w:pPr>
      <w:bookmarkStart w:id="327" w:name="Par549"/>
      <w:bookmarkEnd w:id="327"/>
      <w:r w:rsidRPr="00823A7C">
        <w:rPr>
          <w:rFonts w:ascii="Arial Narrow" w:hAnsi="Arial Narrow"/>
        </w:rPr>
        <w:t>14. Администрация муниципального образования осуществляет проверку проекта внесения изменений в настоящие Правила, представленного Комиссией, на соответствие требованиям технических регламентов, Генеральному плану муниципального образования, схемам территориального планирования Оренбургской области,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w:t>
      </w:r>
    </w:p>
    <w:p w:rsidR="00B61A13" w:rsidRPr="00823A7C" w:rsidRDefault="00B61A13" w:rsidP="00B61A13">
      <w:pPr>
        <w:rPr>
          <w:rFonts w:ascii="Arial Narrow" w:hAnsi="Arial Narrow"/>
        </w:rPr>
      </w:pPr>
      <w:r w:rsidRPr="00823A7C">
        <w:rPr>
          <w:rFonts w:ascii="Arial Narrow" w:hAnsi="Arial Narrow"/>
        </w:rPr>
        <w:t xml:space="preserve">15. По результатам указанной в </w:t>
      </w:r>
      <w:hyperlink w:anchor="Par549" w:history="1">
        <w:r w:rsidRPr="00823A7C">
          <w:rPr>
            <w:rFonts w:ascii="Arial Narrow" w:hAnsi="Arial Narrow"/>
            <w:u w:val="single"/>
          </w:rPr>
          <w:t>части 1</w:t>
        </w:r>
      </w:hyperlink>
      <w:r w:rsidRPr="00823A7C">
        <w:rPr>
          <w:rFonts w:ascii="Arial Narrow" w:hAnsi="Arial Narrow"/>
          <w:u w:val="single"/>
        </w:rPr>
        <w:t>4</w:t>
      </w:r>
      <w:r w:rsidRPr="00823A7C">
        <w:rPr>
          <w:rFonts w:ascii="Arial Narrow" w:hAnsi="Arial Narrow"/>
        </w:rPr>
        <w:t xml:space="preserve"> настоящей статьи проверки администрация направляет проект внесения изменений в настоящие Правила главе муниципального образования или в случае обнаружения его несоответствия требованиям и документам, указанным в </w:t>
      </w:r>
      <w:hyperlink w:anchor="Par549" w:history="1">
        <w:r w:rsidRPr="00823A7C">
          <w:rPr>
            <w:rFonts w:ascii="Arial Narrow" w:hAnsi="Arial Narrow"/>
            <w:u w:val="single"/>
          </w:rPr>
          <w:t>части 1</w:t>
        </w:r>
      </w:hyperlink>
      <w:r w:rsidRPr="00823A7C">
        <w:rPr>
          <w:rFonts w:ascii="Arial Narrow" w:hAnsi="Arial Narrow"/>
          <w:u w:val="single"/>
        </w:rPr>
        <w:t>4</w:t>
      </w:r>
      <w:r w:rsidRPr="00823A7C">
        <w:rPr>
          <w:rFonts w:ascii="Arial Narrow" w:hAnsi="Arial Narrow"/>
        </w:rPr>
        <w:t xml:space="preserve"> настоящей статьи, в Комиссию на доработку.</w:t>
      </w:r>
    </w:p>
    <w:p w:rsidR="00B61A13" w:rsidRPr="00823A7C" w:rsidRDefault="00B61A13" w:rsidP="00B61A13">
      <w:pPr>
        <w:rPr>
          <w:rFonts w:ascii="Arial Narrow" w:hAnsi="Arial Narrow"/>
        </w:rPr>
      </w:pPr>
      <w:r w:rsidRPr="00823A7C">
        <w:rPr>
          <w:rFonts w:ascii="Arial Narrow" w:hAnsi="Arial Narrow"/>
        </w:rPr>
        <w:t xml:space="preserve">16. </w:t>
      </w:r>
      <w:bookmarkStart w:id="328" w:name="Par552"/>
      <w:bookmarkEnd w:id="328"/>
      <w:r w:rsidRPr="00823A7C">
        <w:rPr>
          <w:rFonts w:ascii="Arial Narrow" w:hAnsi="Arial Narrow"/>
        </w:rPr>
        <w:t>Проект внесения изменений в настоящие Правила рассматривается на публичных слушаниях или общественных обсуждениях. Публичные слушания и общественные обсуждения проводятся в соответствии с Положением о публичных слушаниях.</w:t>
      </w:r>
    </w:p>
    <w:p w:rsidR="00B61A13" w:rsidRPr="00823A7C" w:rsidRDefault="00B61A13" w:rsidP="00B61A13">
      <w:pPr>
        <w:rPr>
          <w:rFonts w:ascii="Arial Narrow" w:hAnsi="Arial Narrow"/>
        </w:rPr>
      </w:pPr>
      <w:r w:rsidRPr="00823A7C">
        <w:rPr>
          <w:rFonts w:ascii="Arial Narrow" w:hAnsi="Arial Narrow"/>
        </w:rPr>
        <w:t>Продолжительность обсуждений или публичных слушаний по проекту внесения изменений в настоящие Правила составляет не менее одного и не более трёх месяцев со дня опубликования такого проекта.</w:t>
      </w:r>
    </w:p>
    <w:p w:rsidR="00B61A13" w:rsidRPr="00823A7C" w:rsidRDefault="00B61A13" w:rsidP="00B61A13">
      <w:pPr>
        <w:rPr>
          <w:rFonts w:ascii="Arial Narrow" w:hAnsi="Arial Narrow"/>
        </w:rPr>
      </w:pPr>
      <w:r w:rsidRPr="00823A7C">
        <w:rPr>
          <w:rFonts w:ascii="Arial Narrow" w:hAnsi="Arial Narrow"/>
        </w:rPr>
        <w:t xml:space="preserve">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 В этих случаях срок проведения общественных обсуждений или публичных слушаний не может быть более чем один месяц. </w:t>
      </w:r>
    </w:p>
    <w:p w:rsidR="00B61A13" w:rsidRPr="00823A7C" w:rsidRDefault="00B61A13" w:rsidP="00B61A13">
      <w:pPr>
        <w:rPr>
          <w:rFonts w:ascii="Arial Narrow" w:hAnsi="Arial Narrow"/>
        </w:rPr>
      </w:pPr>
      <w:r w:rsidRPr="00823A7C">
        <w:rPr>
          <w:rFonts w:ascii="Arial Narrow" w:hAnsi="Arial Narrow"/>
        </w:rPr>
        <w:t>17. После завершения публичных слушаний по проекту внесения изменений в настоящие Правила Комиссия с учетом результатов таких публичных слушаний или общественных обсуждений обеспечивает внесение изменений в данный проект и представляет его главе муниципального образования Беляевский сельсовет Беляевского района. Обязательными приложениями к проекту внесения изменений в Правила являются протоколы публичных слушаний или общественных обсуждений, за исключением случаев, если их проведение в соответствии с настоящим Кодексом не требуется.</w:t>
      </w:r>
    </w:p>
    <w:p w:rsidR="00B61A13" w:rsidRPr="00823A7C" w:rsidRDefault="00B61A13" w:rsidP="00B61A13">
      <w:pPr>
        <w:rPr>
          <w:rFonts w:ascii="Arial Narrow" w:hAnsi="Arial Narrow"/>
        </w:rPr>
      </w:pPr>
      <w:r w:rsidRPr="00823A7C">
        <w:rPr>
          <w:rFonts w:ascii="Arial Narrow" w:hAnsi="Arial Narrow"/>
        </w:rPr>
        <w:t xml:space="preserve">18. Глава муниципального образования Беляевский сельсовет Беляевского района в течение десяти дней после представления ему проекта внесения изменений в Правила и указанных в </w:t>
      </w:r>
      <w:hyperlink w:anchor="Par552" w:history="1">
        <w:r w:rsidRPr="00823A7C">
          <w:rPr>
            <w:rFonts w:ascii="Arial Narrow" w:hAnsi="Arial Narrow"/>
            <w:u w:val="single"/>
          </w:rPr>
          <w:t>части 1</w:t>
        </w:r>
      </w:hyperlink>
      <w:r w:rsidRPr="00823A7C">
        <w:rPr>
          <w:rFonts w:ascii="Arial Narrow" w:hAnsi="Arial Narrow"/>
          <w:u w:val="single"/>
        </w:rPr>
        <w:t>7</w:t>
      </w:r>
      <w:r w:rsidRPr="00823A7C">
        <w:rPr>
          <w:rFonts w:ascii="Arial Narrow" w:hAnsi="Arial Narrow"/>
        </w:rPr>
        <w:t xml:space="preserve"> настоящей статьи обязательных приложений принимает решение о направлении указанного проекта в установленном порядке в Совет депутатов Муниципального образования Беляевский сельсовет Беляевского района или об отклонении проекта внесения изменений в Правила и о направлении его на доработку с указанием даты его повторного представления.</w:t>
      </w:r>
    </w:p>
    <w:p w:rsidR="00B61A13" w:rsidRPr="00823A7C" w:rsidRDefault="00B61A13" w:rsidP="00B61A13">
      <w:pPr>
        <w:rPr>
          <w:rFonts w:ascii="Arial Narrow" w:hAnsi="Arial Narrow"/>
        </w:rPr>
      </w:pPr>
      <w:r w:rsidRPr="00823A7C">
        <w:rPr>
          <w:rFonts w:ascii="Arial Narrow" w:hAnsi="Arial Narrow"/>
        </w:rPr>
        <w:t>19. После утверждения Советом депутатов изменений в настоящие Правила, решение Совета депутатов о внесении изменений в Правила подлежит опубликованию.</w:t>
      </w:r>
    </w:p>
    <w:p w:rsidR="00B61A13" w:rsidRPr="00823A7C" w:rsidRDefault="00B61A13" w:rsidP="00B61A13">
      <w:pPr>
        <w:rPr>
          <w:rFonts w:ascii="Arial Narrow" w:hAnsi="Arial Narrow"/>
        </w:rPr>
      </w:pPr>
      <w:r w:rsidRPr="00823A7C">
        <w:rPr>
          <w:rFonts w:ascii="Arial Narrow" w:hAnsi="Arial Narrow"/>
        </w:rPr>
        <w:t>20. Физические и юридические лица вправе оспорить решение о внесении изменений в настоящие Правила в судебном порядке.</w:t>
      </w:r>
    </w:p>
    <w:p w:rsidR="00B61A13" w:rsidRPr="00823A7C" w:rsidRDefault="00B61A13" w:rsidP="00B61A13">
      <w:pPr>
        <w:rPr>
          <w:rFonts w:ascii="Arial Narrow" w:hAnsi="Arial Narrow"/>
        </w:rPr>
      </w:pPr>
      <w:r w:rsidRPr="00823A7C">
        <w:rPr>
          <w:rFonts w:ascii="Arial Narrow" w:hAnsi="Arial Narrow"/>
        </w:rPr>
        <w:t>21. Органы государственной власти Российской Федерации, органы государственной власти Оренбургской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Оренбургской области, утвержденным до внесения изменений в настоящие Правила.</w:t>
      </w:r>
    </w:p>
    <w:p w:rsidR="00B61A13" w:rsidRPr="00823A7C" w:rsidRDefault="00B61A13" w:rsidP="00B61A13">
      <w:pPr>
        <w:rPr>
          <w:rFonts w:ascii="Arial Narrow" w:hAnsi="Arial Narrow"/>
        </w:rPr>
      </w:pPr>
      <w:r w:rsidRPr="00823A7C">
        <w:rPr>
          <w:rFonts w:ascii="Arial Narrow" w:hAnsi="Arial Narrow"/>
        </w:rPr>
        <w:lastRenderedPageBreak/>
        <w:t>22. В случае внесения изменений в Правила землепользования и застройки с целью обеспечения возможности размещения на территории муниципального образования предусмотренных документами территориального планирования объектов федерального, регионального, объектов местного значения  (за исключением линейных объектов), глава муниципального образования Беляевский сельсовет Беляевского района  обеспечивает внесение изменений в Правила землепользования и застройки в течении тридцати дней со дня получения требования о внесении изменений в Правила землепользования и застройки в целях обеспечения размещения объектов федерального, регионального, объектов местного значения  (за исключением линейных объектов).</w:t>
      </w:r>
    </w:p>
    <w:p w:rsidR="00B61A13" w:rsidRPr="00823A7C" w:rsidRDefault="00B61A13" w:rsidP="00B61A13">
      <w:pPr>
        <w:rPr>
          <w:rFonts w:ascii="Arial Narrow" w:hAnsi="Arial Narrow"/>
        </w:rPr>
      </w:pPr>
      <w:r w:rsidRPr="00823A7C">
        <w:rPr>
          <w:rFonts w:ascii="Arial Narrow" w:hAnsi="Arial Narrow"/>
        </w:rPr>
        <w:t>23. В случае поступления требования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не требуется.</w:t>
      </w:r>
    </w:p>
    <w:p w:rsidR="00B61A13" w:rsidRPr="00823A7C" w:rsidRDefault="00B61A13" w:rsidP="00B61A13">
      <w:pPr>
        <w:rPr>
          <w:rFonts w:ascii="Arial Narrow" w:hAnsi="Arial Narrow"/>
        </w:rPr>
      </w:pPr>
      <w:r w:rsidRPr="00823A7C">
        <w:rPr>
          <w:rFonts w:ascii="Arial Narrow" w:hAnsi="Arial Narrow"/>
        </w:rPr>
        <w:t>23.1. Срок уточнения правил землепользования и застройки в соответствии с частью 23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оснований для внесения изменений в правила землепользования и застройки.</w:t>
      </w:r>
    </w:p>
    <w:p w:rsidR="00B61A13" w:rsidRDefault="00B61A13" w:rsidP="00B61A13">
      <w:pPr>
        <w:rPr>
          <w:rFonts w:ascii="Arial Narrow" w:hAnsi="Arial Narrow"/>
        </w:rPr>
      </w:pPr>
      <w:r w:rsidRPr="00823A7C">
        <w:rPr>
          <w:rFonts w:ascii="Arial Narrow" w:hAnsi="Arial Narrow"/>
        </w:rPr>
        <w:t>24.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w:t>
      </w:r>
    </w:p>
    <w:p w:rsidR="00B61A13" w:rsidRPr="00823A7C" w:rsidRDefault="00B61A13" w:rsidP="00B61A13">
      <w:pPr>
        <w:rPr>
          <w:rFonts w:ascii="Arial Narrow" w:hAnsi="Arial Narrow"/>
        </w:rPr>
      </w:pPr>
    </w:p>
    <w:p w:rsidR="00B61A13" w:rsidRPr="00823A7C" w:rsidRDefault="00B61A13" w:rsidP="00B61A13">
      <w:pPr>
        <w:keepNext/>
        <w:outlineLvl w:val="2"/>
        <w:rPr>
          <w:rFonts w:ascii="Arial Narrow" w:hAnsi="Arial Narrow"/>
          <w:b/>
          <w:bCs/>
        </w:rPr>
      </w:pPr>
      <w:bookmarkStart w:id="329" w:name="_Toc89422072"/>
      <w:bookmarkStart w:id="330" w:name="_Toc146286217"/>
      <w:bookmarkStart w:id="331" w:name="_Toc181886936"/>
      <w:r w:rsidRPr="00823A7C">
        <w:rPr>
          <w:rFonts w:ascii="Arial Narrow" w:hAnsi="Arial Narrow"/>
          <w:b/>
          <w:bCs/>
        </w:rPr>
        <w:t>Статья 17. Порядок утверждения внесения изменений в Правила землепользования и застройки</w:t>
      </w:r>
      <w:bookmarkEnd w:id="329"/>
      <w:bookmarkEnd w:id="330"/>
      <w:bookmarkEnd w:id="331"/>
    </w:p>
    <w:p w:rsidR="00B61A13" w:rsidRPr="00823A7C" w:rsidRDefault="00B61A13" w:rsidP="00B61A13">
      <w:pPr>
        <w:rPr>
          <w:rFonts w:ascii="Arial Narrow" w:hAnsi="Arial Narrow"/>
        </w:rPr>
      </w:pPr>
      <w:r w:rsidRPr="00823A7C">
        <w:rPr>
          <w:rFonts w:ascii="Arial Narrow" w:hAnsi="Arial Narrow"/>
        </w:rPr>
        <w:t>1. Проект внесения изменений в Правила землепользования и застройки утверждается представительным органом местного самоуправления. Обязательными приложениями к проекту внесения изменений в правила землепользования и застройки являются протоколы публичных слушаний по указанному проекту и заключение о результатах таких публичных слушаний или общественных обсуждений, за исключением случаев, если их проведение в соответствии с Градостроительным Кодексом РФ не требуется.</w:t>
      </w:r>
      <w:bookmarkStart w:id="332" w:name="sub_3202"/>
    </w:p>
    <w:p w:rsidR="00B61A13" w:rsidRPr="00823A7C" w:rsidRDefault="00B61A13" w:rsidP="00B61A13">
      <w:pPr>
        <w:rPr>
          <w:rFonts w:ascii="Arial Narrow" w:hAnsi="Arial Narrow"/>
        </w:rPr>
      </w:pPr>
      <w:r w:rsidRPr="00823A7C">
        <w:rPr>
          <w:rFonts w:ascii="Arial Narrow" w:hAnsi="Arial Narrow"/>
        </w:rPr>
        <w:t>2. Представительный орган местного самоуправления по результатам рассмотрения проекта внесения изменений в Правила землепользования и застройки и обязательных приложений к нему может утвердить внесения изменений в Правила землепользования и застройки или направить проект внесения изменений в Правила землепользования и застройки главе муниципального образования Беляевский сельсовет Беляевского района на доработку в соответствии с заключением о результатах публичных слушаний или общественных обсуждений по указанному проекту.</w:t>
      </w:r>
    </w:p>
    <w:bookmarkEnd w:id="332"/>
    <w:p w:rsidR="00B61A13" w:rsidRPr="00823A7C" w:rsidRDefault="00B61A13" w:rsidP="00B61A13">
      <w:pPr>
        <w:rPr>
          <w:rFonts w:ascii="Arial Narrow" w:hAnsi="Arial Narrow"/>
        </w:rPr>
      </w:pPr>
      <w:r w:rsidRPr="00823A7C">
        <w:rPr>
          <w:rFonts w:ascii="Arial Narrow" w:hAnsi="Arial Narrow"/>
        </w:rPr>
        <w:t>3. Внесения изменений в 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муниципального образования в сети "Интернет".</w:t>
      </w:r>
    </w:p>
    <w:p w:rsidR="00B61A13" w:rsidRPr="00823A7C" w:rsidRDefault="00B61A13" w:rsidP="00B61A13">
      <w:pPr>
        <w:rPr>
          <w:rFonts w:ascii="Arial Narrow" w:hAnsi="Arial Narrow"/>
        </w:rPr>
      </w:pPr>
      <w:bookmarkStart w:id="333" w:name="sub_3204"/>
      <w:r w:rsidRPr="00823A7C">
        <w:rPr>
          <w:rFonts w:ascii="Arial Narrow" w:hAnsi="Arial Narrow"/>
        </w:rPr>
        <w:lastRenderedPageBreak/>
        <w:t>4. Физические и юридические лица вправе оспорить решение об утверждении внесения изменений в Правила землепользования и застройки в судебном порядке.</w:t>
      </w:r>
    </w:p>
    <w:bookmarkEnd w:id="333"/>
    <w:p w:rsidR="00B61A13" w:rsidRPr="00823A7C" w:rsidRDefault="00B61A13" w:rsidP="00B61A13">
      <w:pPr>
        <w:rPr>
          <w:rFonts w:ascii="Arial Narrow" w:hAnsi="Arial Narrow"/>
        </w:rPr>
      </w:pPr>
      <w:r w:rsidRPr="00823A7C">
        <w:rPr>
          <w:rFonts w:ascii="Arial Narrow" w:hAnsi="Arial Narrow"/>
        </w:rPr>
        <w:t xml:space="preserve">5. Органы государственной власти Российской Федерации, органы государственной власти субъектов Российской Федерации вправе оспорить решение об утверждении внесения изменений в Правила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w:t>
      </w:r>
      <w:hyperlink w:anchor="sub_102" w:history="1">
        <w:r w:rsidRPr="00823A7C">
          <w:rPr>
            <w:rFonts w:ascii="Arial Narrow" w:hAnsi="Arial Narrow"/>
          </w:rPr>
          <w:t>территориального планирования</w:t>
        </w:r>
      </w:hyperlink>
      <w:r w:rsidRPr="00823A7C">
        <w:rPr>
          <w:rFonts w:ascii="Arial Narrow" w:hAnsi="Arial Narrow"/>
        </w:rPr>
        <w:t xml:space="preserve"> Российской Федерации, схемам территориального планирования субъектов Российской Федерации, утвержденным до утверждения внесения изменений в Правила землепользования и застройки.</w:t>
      </w:r>
    </w:p>
    <w:p w:rsidR="00B61A13" w:rsidRPr="00823A7C" w:rsidRDefault="00B61A13" w:rsidP="00B61A13">
      <w:pPr>
        <w:autoSpaceDE w:val="0"/>
        <w:autoSpaceDN w:val="0"/>
        <w:adjustRightInd w:val="0"/>
        <w:ind w:firstLine="567"/>
        <w:rPr>
          <w:rFonts w:ascii="Arial Narrow" w:hAnsi="Arial Narrow"/>
        </w:rPr>
      </w:pPr>
    </w:p>
    <w:p w:rsidR="00B61A13" w:rsidRPr="00823A7C" w:rsidRDefault="00B61A13" w:rsidP="00B61A13">
      <w:pPr>
        <w:autoSpaceDE w:val="0"/>
        <w:autoSpaceDN w:val="0"/>
        <w:adjustRightInd w:val="0"/>
        <w:ind w:firstLine="567"/>
        <w:rPr>
          <w:rFonts w:ascii="Arial Narrow" w:hAnsi="Arial Narrow"/>
        </w:rPr>
      </w:pPr>
    </w:p>
    <w:p w:rsidR="00B61A13" w:rsidRPr="00823A7C" w:rsidRDefault="00B61A13" w:rsidP="00B61A13">
      <w:pPr>
        <w:keepNext/>
        <w:jc w:val="center"/>
        <w:outlineLvl w:val="1"/>
        <w:rPr>
          <w:rFonts w:ascii="Arial Narrow" w:eastAsia="GOST Type AU" w:hAnsi="Arial Narrow"/>
          <w:b/>
          <w:bCs/>
          <w:sz w:val="28"/>
          <w:lang w:eastAsia="ar-SA"/>
        </w:rPr>
      </w:pPr>
      <w:bookmarkStart w:id="334" w:name="_Toc465786395"/>
      <w:bookmarkStart w:id="335" w:name="_Toc89422073"/>
      <w:bookmarkStart w:id="336" w:name="_Toc146286218"/>
      <w:bookmarkStart w:id="337" w:name="_Toc181886937"/>
      <w:r w:rsidRPr="00823A7C">
        <w:rPr>
          <w:rFonts w:ascii="Arial Narrow" w:eastAsia="GOST Type AU" w:hAnsi="Arial Narrow"/>
          <w:b/>
          <w:bCs/>
          <w:sz w:val="28"/>
          <w:lang w:eastAsia="ar-SA"/>
        </w:rPr>
        <w:t xml:space="preserve">Глава 7. </w:t>
      </w:r>
      <w:bookmarkEnd w:id="334"/>
      <w:r w:rsidRPr="00823A7C">
        <w:rPr>
          <w:rFonts w:ascii="Arial Narrow" w:eastAsia="GOST Type AU" w:hAnsi="Arial Narrow"/>
          <w:b/>
          <w:bCs/>
          <w:sz w:val="28"/>
          <w:lang w:eastAsia="ar-SA"/>
        </w:rPr>
        <w:t>Регулирование вопросов землепользования и застройки в части отклонения от предельных параметров разрешённого строительства, реконструкции объектов капитального строительства</w:t>
      </w:r>
      <w:bookmarkEnd w:id="335"/>
      <w:bookmarkEnd w:id="336"/>
      <w:bookmarkEnd w:id="337"/>
    </w:p>
    <w:p w:rsidR="00B61A13" w:rsidRPr="00823A7C" w:rsidRDefault="00B61A13" w:rsidP="00B61A13">
      <w:pPr>
        <w:ind w:firstLine="567"/>
        <w:rPr>
          <w:rFonts w:ascii="Arial Narrow" w:hAnsi="Arial Narrow"/>
        </w:rPr>
      </w:pPr>
    </w:p>
    <w:p w:rsidR="00B61A13" w:rsidRPr="00823A7C" w:rsidRDefault="00B61A13" w:rsidP="00B61A13">
      <w:pPr>
        <w:keepNext/>
        <w:outlineLvl w:val="2"/>
        <w:rPr>
          <w:rFonts w:ascii="Arial Narrow" w:hAnsi="Arial Narrow"/>
          <w:b/>
          <w:bCs/>
        </w:rPr>
      </w:pPr>
      <w:bookmarkStart w:id="338" w:name="_Toc89422074"/>
      <w:bookmarkStart w:id="339" w:name="_Toc146286219"/>
      <w:bookmarkStart w:id="340" w:name="_Toc181886938"/>
      <w:r w:rsidRPr="00823A7C">
        <w:rPr>
          <w:rFonts w:ascii="Arial Narrow" w:hAnsi="Arial Narrow"/>
          <w:b/>
          <w:bCs/>
        </w:rPr>
        <w:t>Статья 18. Отклонение от предельных параметров разрешенного строительства, реконструкции объектов капитального строительства</w:t>
      </w:r>
      <w:bookmarkEnd w:id="338"/>
      <w:bookmarkEnd w:id="339"/>
      <w:bookmarkEnd w:id="340"/>
    </w:p>
    <w:p w:rsidR="00B61A13" w:rsidRPr="00823A7C" w:rsidRDefault="00B61A13" w:rsidP="00B61A13">
      <w:pPr>
        <w:autoSpaceDE w:val="0"/>
        <w:autoSpaceDN w:val="0"/>
        <w:adjustRightInd w:val="0"/>
        <w:ind w:firstLine="567"/>
        <w:rPr>
          <w:rFonts w:ascii="Arial Narrow" w:hAnsi="Arial Narrow"/>
        </w:rPr>
      </w:pPr>
    </w:p>
    <w:p w:rsidR="00B61A13" w:rsidRPr="00823A7C" w:rsidRDefault="00B61A13" w:rsidP="00047973">
      <w:pPr>
        <w:widowControl w:val="0"/>
        <w:numPr>
          <w:ilvl w:val="0"/>
          <w:numId w:val="36"/>
        </w:numPr>
        <w:autoSpaceDE w:val="0"/>
        <w:autoSpaceDN w:val="0"/>
        <w:adjustRightInd w:val="0"/>
        <w:spacing w:after="0" w:line="240" w:lineRule="auto"/>
        <w:ind w:left="0" w:right="-2" w:firstLine="709"/>
        <w:jc w:val="both"/>
        <w:rPr>
          <w:rFonts w:ascii="Arial Narrow" w:hAnsi="Arial Narrow"/>
        </w:rPr>
      </w:pPr>
      <w:bookmarkStart w:id="341" w:name="sub_4001"/>
      <w:r w:rsidRPr="00823A7C">
        <w:rPr>
          <w:rFonts w:ascii="Arial Narrow" w:hAnsi="Arial Narrow"/>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B61A13" w:rsidRPr="00823A7C" w:rsidRDefault="00B61A13" w:rsidP="00B61A13">
      <w:pPr>
        <w:widowControl w:val="0"/>
        <w:autoSpaceDE w:val="0"/>
        <w:autoSpaceDN w:val="0"/>
        <w:adjustRightInd w:val="0"/>
        <w:rPr>
          <w:rFonts w:ascii="Arial Narrow" w:hAnsi="Arial Narrow"/>
        </w:rPr>
      </w:pPr>
      <w:r w:rsidRPr="00823A7C">
        <w:rPr>
          <w:rFonts w:ascii="Arial Narrow" w:hAnsi="Arial Narrow"/>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bookmarkEnd w:id="341"/>
    <w:p w:rsidR="00B61A13" w:rsidRPr="00823A7C" w:rsidRDefault="00B61A13" w:rsidP="00B61A13">
      <w:pPr>
        <w:widowControl w:val="0"/>
        <w:autoSpaceDE w:val="0"/>
        <w:autoSpaceDN w:val="0"/>
        <w:adjustRightInd w:val="0"/>
        <w:ind w:firstLine="720"/>
        <w:rPr>
          <w:rFonts w:ascii="Arial Narrow" w:hAnsi="Arial Narrow"/>
        </w:rPr>
      </w:pPr>
      <w:r w:rsidRPr="00823A7C">
        <w:rPr>
          <w:rFonts w:ascii="Arial Narrow" w:hAnsi="Arial Narrow"/>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B61A13" w:rsidRPr="00823A7C" w:rsidRDefault="00B61A13" w:rsidP="00B61A13">
      <w:pPr>
        <w:ind w:firstLine="540"/>
        <w:rPr>
          <w:rFonts w:ascii="Arial Narrow" w:hAnsi="Arial Narrow"/>
          <w:sz w:val="21"/>
          <w:szCs w:val="21"/>
        </w:rPr>
      </w:pPr>
      <w:bookmarkStart w:id="342" w:name="sub_4003"/>
      <w:r w:rsidRPr="00823A7C">
        <w:rPr>
          <w:rFonts w:ascii="Arial Narrow" w:hAnsi="Arial Narrow"/>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rsidR="00B61A13" w:rsidRPr="00823A7C" w:rsidRDefault="00B61A13" w:rsidP="00B61A13">
      <w:pPr>
        <w:widowControl w:val="0"/>
        <w:autoSpaceDE w:val="0"/>
        <w:autoSpaceDN w:val="0"/>
        <w:adjustRightInd w:val="0"/>
        <w:ind w:firstLine="720"/>
        <w:rPr>
          <w:rFonts w:ascii="Arial Narrow" w:hAnsi="Arial Narrow"/>
        </w:rPr>
      </w:pPr>
      <w:bookmarkStart w:id="343" w:name="sub_4004"/>
      <w:bookmarkEnd w:id="342"/>
      <w:r w:rsidRPr="00823A7C">
        <w:rPr>
          <w:rFonts w:ascii="Arial Narrow" w:hAnsi="Arial Narrow"/>
        </w:rPr>
        <w:t xml:space="preserve">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публичных слушаниях </w:t>
      </w:r>
      <w:r w:rsidRPr="00823A7C">
        <w:rPr>
          <w:rFonts w:ascii="Arial Narrow" w:hAnsi="Arial Narrow"/>
          <w:szCs w:val="28"/>
        </w:rPr>
        <w:t>или общественных обсуждений</w:t>
      </w:r>
      <w:r w:rsidRPr="00823A7C">
        <w:rPr>
          <w:rFonts w:ascii="Arial Narrow" w:hAnsi="Arial Narrow"/>
        </w:rPr>
        <w:t xml:space="preserve">, проводимых в порядке, предусмотренном Главой 5 настоящих Правил, с учетом положений Главы 3 настоящих Правил, за исключением случая, указанного в части 1.1 настоящей статьи. Расходы, связанные с организацией и проведением публичных слушаний или общественных обсуждений по проекту решения о предоставлении разрешения на отклонение от предельных параметров разрешенного строительства, реконструкции объектов </w:t>
      </w:r>
      <w:r w:rsidRPr="00823A7C">
        <w:rPr>
          <w:rFonts w:ascii="Arial Narrow" w:hAnsi="Arial Narrow"/>
        </w:rPr>
        <w:lastRenderedPageBreak/>
        <w:t>капитального строительства, несет физическое или юридическое лицо, заинтересованное в предоставлении такого разрешения.</w:t>
      </w:r>
    </w:p>
    <w:p w:rsidR="00B61A13" w:rsidRPr="00823A7C" w:rsidRDefault="00B61A13" w:rsidP="00B61A13">
      <w:pPr>
        <w:widowControl w:val="0"/>
        <w:autoSpaceDE w:val="0"/>
        <w:autoSpaceDN w:val="0"/>
        <w:adjustRightInd w:val="0"/>
        <w:ind w:firstLine="720"/>
        <w:rPr>
          <w:rFonts w:ascii="Arial Narrow" w:hAnsi="Arial Narrow"/>
        </w:rPr>
      </w:pPr>
      <w:bookmarkStart w:id="344" w:name="sub_4005"/>
      <w:bookmarkEnd w:id="343"/>
      <w:r w:rsidRPr="00823A7C">
        <w:rPr>
          <w:rFonts w:ascii="Arial Narrow" w:hAnsi="Arial Narrow"/>
        </w:rPr>
        <w:t>5.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муниципального образования Беляевский сельсовет Беляевского района.</w:t>
      </w:r>
    </w:p>
    <w:p w:rsidR="00B61A13" w:rsidRPr="00823A7C" w:rsidRDefault="00B61A13" w:rsidP="00B61A13">
      <w:pPr>
        <w:widowControl w:val="0"/>
        <w:autoSpaceDE w:val="0"/>
        <w:autoSpaceDN w:val="0"/>
        <w:adjustRightInd w:val="0"/>
        <w:ind w:firstLine="720"/>
        <w:rPr>
          <w:rFonts w:ascii="Arial Narrow" w:hAnsi="Arial Narrow"/>
        </w:rPr>
      </w:pPr>
      <w:bookmarkStart w:id="345" w:name="sub_4006"/>
      <w:bookmarkEnd w:id="344"/>
      <w:r w:rsidRPr="00823A7C">
        <w:rPr>
          <w:rFonts w:ascii="Arial Narrow" w:hAnsi="Arial Narrow"/>
        </w:rPr>
        <w:t>6. Глава муниципального образования Беляевский сельсовет Беляевского района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bookmarkEnd w:id="345"/>
    <w:p w:rsidR="00B61A13" w:rsidRPr="00823A7C" w:rsidRDefault="00B61A13" w:rsidP="00B61A13">
      <w:pPr>
        <w:widowControl w:val="0"/>
        <w:autoSpaceDE w:val="0"/>
        <w:autoSpaceDN w:val="0"/>
        <w:adjustRightInd w:val="0"/>
        <w:ind w:firstLine="720"/>
        <w:rPr>
          <w:rFonts w:ascii="Arial Narrow" w:hAnsi="Arial Narrow"/>
        </w:rPr>
      </w:pPr>
      <w:r w:rsidRPr="00823A7C">
        <w:rPr>
          <w:rFonts w:ascii="Arial Narrow" w:hAnsi="Arial Narrow"/>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B61A13" w:rsidRPr="00823A7C" w:rsidRDefault="00B61A13" w:rsidP="00047973">
      <w:pPr>
        <w:widowControl w:val="0"/>
        <w:numPr>
          <w:ilvl w:val="0"/>
          <w:numId w:val="37"/>
        </w:numPr>
        <w:autoSpaceDE w:val="0"/>
        <w:autoSpaceDN w:val="0"/>
        <w:adjustRightInd w:val="0"/>
        <w:spacing w:after="0" w:line="240" w:lineRule="auto"/>
        <w:ind w:left="0" w:right="-2" w:firstLine="720"/>
        <w:jc w:val="both"/>
        <w:rPr>
          <w:rFonts w:ascii="Arial Narrow" w:hAnsi="Arial Narrow"/>
        </w:rPr>
      </w:pPr>
      <w:r w:rsidRPr="00823A7C">
        <w:rPr>
          <w:rFonts w:ascii="Arial Narrow" w:hAnsi="Arial Narrow"/>
        </w:rPr>
        <w:t xml:space="preserve">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w:t>
      </w:r>
    </w:p>
    <w:p w:rsidR="00B61A13" w:rsidRPr="00823A7C" w:rsidRDefault="00B61A13" w:rsidP="00B61A13">
      <w:pPr>
        <w:ind w:firstLine="720"/>
        <w:rPr>
          <w:rFonts w:ascii="Arial Narrow" w:hAnsi="Arial Narrow"/>
          <w:sz w:val="21"/>
          <w:szCs w:val="21"/>
        </w:rPr>
      </w:pPr>
      <w:r w:rsidRPr="00823A7C">
        <w:rPr>
          <w:rFonts w:ascii="Arial Narrow" w:hAnsi="Arial Narrow"/>
        </w:rPr>
        <w:t>9.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bookmarkEnd w:id="96"/>
    </w:p>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Default="00B61A13" w:rsidP="00B61A13"/>
    <w:p w:rsidR="00B61A13" w:rsidRPr="00712300" w:rsidRDefault="00B61A13" w:rsidP="00B61A13">
      <w:pPr>
        <w:ind w:right="424"/>
        <w:jc w:val="right"/>
        <w:rPr>
          <w:rFonts w:ascii="Arial Narrow" w:hAnsi="Arial Narrow"/>
        </w:rPr>
      </w:pPr>
      <w:r w:rsidRPr="00712300">
        <w:rPr>
          <w:rFonts w:ascii="Arial Narrow" w:hAnsi="Arial Narrow"/>
        </w:rPr>
        <w:lastRenderedPageBreak/>
        <w:t xml:space="preserve">Приложение к </w:t>
      </w:r>
      <w:r>
        <w:rPr>
          <w:rFonts w:ascii="Arial Narrow" w:hAnsi="Arial Narrow"/>
        </w:rPr>
        <w:t>Решению</w:t>
      </w:r>
    </w:p>
    <w:p w:rsidR="00B61A13" w:rsidRPr="00712300" w:rsidRDefault="00B61A13" w:rsidP="00B61A13">
      <w:pPr>
        <w:ind w:right="424"/>
        <w:jc w:val="right"/>
        <w:rPr>
          <w:rFonts w:ascii="Arial Narrow" w:hAnsi="Arial Narrow"/>
        </w:rPr>
      </w:pPr>
      <w:r w:rsidRPr="00712300">
        <w:rPr>
          <w:rFonts w:ascii="Arial Narrow" w:hAnsi="Arial Narrow"/>
        </w:rPr>
        <w:t xml:space="preserve">от </w:t>
      </w:r>
      <w:r>
        <w:rPr>
          <w:rFonts w:ascii="Arial Narrow" w:hAnsi="Arial Narrow"/>
        </w:rPr>
        <w:t>16.04.2026</w:t>
      </w:r>
      <w:r w:rsidRPr="00712300">
        <w:rPr>
          <w:rFonts w:ascii="Arial Narrow" w:hAnsi="Arial Narrow"/>
        </w:rPr>
        <w:t xml:space="preserve">  № </w:t>
      </w:r>
      <w:r>
        <w:rPr>
          <w:rFonts w:ascii="Arial Narrow" w:hAnsi="Arial Narrow"/>
        </w:rPr>
        <w:t>38</w:t>
      </w:r>
    </w:p>
    <w:p w:rsidR="00B61A13" w:rsidRPr="00712300" w:rsidRDefault="00B61A13" w:rsidP="00B61A13">
      <w:pPr>
        <w:jc w:val="right"/>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rPr>
      </w:pPr>
    </w:p>
    <w:p w:rsidR="00B61A13" w:rsidRPr="00712300" w:rsidRDefault="00B61A13" w:rsidP="00B61A13">
      <w:pPr>
        <w:jc w:val="center"/>
        <w:rPr>
          <w:rFonts w:ascii="Arial Narrow" w:hAnsi="Arial Narrow"/>
          <w:b/>
          <w:bCs/>
          <w:caps/>
          <w:sz w:val="32"/>
        </w:rPr>
      </w:pPr>
    </w:p>
    <w:p w:rsidR="00B61A13" w:rsidRPr="00712300" w:rsidRDefault="00B61A13" w:rsidP="00B61A13">
      <w:pPr>
        <w:jc w:val="center"/>
        <w:rPr>
          <w:rFonts w:ascii="Arial Narrow" w:hAnsi="Arial Narrow"/>
          <w:b/>
          <w:bCs/>
          <w:caps/>
          <w:sz w:val="32"/>
        </w:rPr>
      </w:pPr>
      <w:r w:rsidRPr="00712300">
        <w:rPr>
          <w:rFonts w:ascii="Arial Narrow" w:hAnsi="Arial Narrow"/>
          <w:b/>
          <w:bCs/>
          <w:caps/>
          <w:sz w:val="32"/>
        </w:rPr>
        <w:t xml:space="preserve">правила землепользования и застройки </w:t>
      </w:r>
    </w:p>
    <w:p w:rsidR="00B61A13" w:rsidRPr="00712300" w:rsidRDefault="00B61A13" w:rsidP="00B61A13">
      <w:pPr>
        <w:jc w:val="center"/>
        <w:rPr>
          <w:rFonts w:ascii="Arial Narrow" w:hAnsi="Arial Narrow"/>
          <w:b/>
          <w:bCs/>
          <w:caps/>
          <w:sz w:val="32"/>
        </w:rPr>
      </w:pPr>
      <w:r w:rsidRPr="00712300">
        <w:rPr>
          <w:rFonts w:ascii="Arial Narrow" w:hAnsi="Arial Narrow"/>
          <w:b/>
          <w:bCs/>
          <w:caps/>
          <w:sz w:val="32"/>
        </w:rPr>
        <w:t xml:space="preserve"> МО БЕЛЯЕВСКИЙ СЕЛЬСОВЕТ </w:t>
      </w:r>
    </w:p>
    <w:p w:rsidR="00B61A13" w:rsidRPr="00712300" w:rsidRDefault="00B61A13" w:rsidP="00B61A13">
      <w:pPr>
        <w:jc w:val="center"/>
        <w:rPr>
          <w:rFonts w:ascii="Arial Narrow" w:hAnsi="Arial Narrow"/>
          <w:b/>
          <w:bCs/>
          <w:caps/>
          <w:sz w:val="32"/>
        </w:rPr>
      </w:pPr>
      <w:r w:rsidRPr="00712300">
        <w:rPr>
          <w:rFonts w:ascii="Arial Narrow" w:hAnsi="Arial Narrow"/>
          <w:b/>
          <w:bCs/>
          <w:caps/>
          <w:sz w:val="32"/>
        </w:rPr>
        <w:t>БЕЛЯЕВСКОГО РАЙОНА ОРЕНБУРГСКОЙ ОБЛАСТИ</w:t>
      </w:r>
    </w:p>
    <w:p w:rsidR="00B61A13" w:rsidRPr="00712300" w:rsidRDefault="00B61A13" w:rsidP="00B61A13">
      <w:pPr>
        <w:jc w:val="center"/>
        <w:rPr>
          <w:rFonts w:ascii="Arial Narrow" w:hAnsi="Arial Narrow"/>
          <w:b/>
          <w:bCs/>
          <w:caps/>
          <w:sz w:val="32"/>
        </w:rPr>
      </w:pPr>
      <w:r w:rsidRPr="00712300">
        <w:rPr>
          <w:rFonts w:ascii="Arial Narrow" w:hAnsi="Arial Narrow"/>
          <w:b/>
          <w:bCs/>
          <w:caps/>
          <w:sz w:val="32"/>
        </w:rPr>
        <w:t>(новая редакция 2026 г.)</w:t>
      </w:r>
    </w:p>
    <w:p w:rsidR="00B61A13" w:rsidRPr="00712300" w:rsidRDefault="00B61A13" w:rsidP="00B61A13">
      <w:pPr>
        <w:rPr>
          <w:rFonts w:ascii="Arial Narrow" w:hAnsi="Arial Narrow"/>
          <w:b/>
          <w:bCs/>
        </w:rPr>
      </w:pPr>
    </w:p>
    <w:p w:rsidR="00B61A13" w:rsidRPr="00712300" w:rsidRDefault="00B61A13" w:rsidP="00B61A13">
      <w:pPr>
        <w:jc w:val="center"/>
        <w:rPr>
          <w:rFonts w:ascii="Arial Narrow" w:hAnsi="Arial Narrow"/>
          <w:b/>
          <w:bCs/>
        </w:rPr>
      </w:pPr>
      <w:r w:rsidRPr="00712300">
        <w:rPr>
          <w:rFonts w:ascii="Arial Narrow" w:hAnsi="Arial Narrow"/>
          <w:b/>
          <w:bCs/>
        </w:rPr>
        <w:t>ЧАСТЬ 2. КАРТА ГРАДОСТРОИТЕЛЬНОГО ЗОНИРОВАНИЯ</w:t>
      </w:r>
    </w:p>
    <w:p w:rsidR="00B61A13" w:rsidRPr="00712300" w:rsidRDefault="00B61A13" w:rsidP="00B61A13">
      <w:pPr>
        <w:jc w:val="center"/>
        <w:rPr>
          <w:rFonts w:ascii="Arial Narrow" w:hAnsi="Arial Narrow"/>
          <w:b/>
          <w:bCs/>
        </w:rPr>
      </w:pPr>
      <w:r w:rsidRPr="00712300">
        <w:rPr>
          <w:rFonts w:ascii="Arial Narrow" w:hAnsi="Arial Narrow"/>
          <w:b/>
          <w:bCs/>
        </w:rPr>
        <w:t>ЧАСТЬ 3. ГРАДОСТРОИТЕЛЬНЫЕ РЕГЛАМЕНТЫ</w:t>
      </w:r>
    </w:p>
    <w:p w:rsidR="00B61A13" w:rsidRPr="00712300" w:rsidRDefault="00B61A13" w:rsidP="00B61A13">
      <w:pPr>
        <w:rPr>
          <w:rFonts w:ascii="Arial Narrow" w:hAnsi="Arial Narrow"/>
          <w:b/>
          <w:bCs/>
        </w:rPr>
      </w:pPr>
    </w:p>
    <w:p w:rsidR="00B61A13" w:rsidRPr="00712300" w:rsidRDefault="00B61A13" w:rsidP="00B61A13">
      <w:pPr>
        <w:rPr>
          <w:rFonts w:ascii="Arial Narrow" w:hAnsi="Arial Narrow"/>
          <w:b/>
          <w:bCs/>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shd w:val="clear" w:color="auto" w:fill="FFFFFF"/>
        <w:tabs>
          <w:tab w:val="left" w:pos="8334"/>
        </w:tabs>
        <w:spacing w:before="80"/>
        <w:rPr>
          <w:rFonts w:ascii="Arial Narrow" w:hAnsi="Arial Narrow"/>
          <w:b/>
          <w:sz w:val="28"/>
        </w:rPr>
      </w:pPr>
      <w:r w:rsidRPr="00712300">
        <w:rPr>
          <w:rFonts w:ascii="Arial Narrow" w:hAnsi="Arial Narrow"/>
        </w:rPr>
        <w:br w:type="page"/>
      </w:r>
      <w:r w:rsidRPr="00712300">
        <w:rPr>
          <w:rFonts w:ascii="Arial Narrow" w:hAnsi="Arial Narrow"/>
          <w:b/>
          <w:sz w:val="28"/>
        </w:rPr>
        <w:lastRenderedPageBreak/>
        <w:t>Оглавление</w:t>
      </w:r>
    </w:p>
    <w:p w:rsidR="00B61A13" w:rsidRPr="00A24F24" w:rsidRDefault="00B61A13" w:rsidP="00B61A13">
      <w:pPr>
        <w:pStyle w:val="1f1"/>
        <w:tabs>
          <w:tab w:val="right" w:leader="dot" w:pos="10206"/>
        </w:tabs>
        <w:rPr>
          <w:rFonts w:ascii="Arial Narrow" w:eastAsiaTheme="minorEastAsia" w:hAnsi="Arial Narrow"/>
          <w:noProof/>
        </w:rPr>
      </w:pPr>
      <w:r w:rsidRPr="00A24F24">
        <w:rPr>
          <w:rFonts w:ascii="Arial Narrow" w:hAnsi="Arial Narrow"/>
        </w:rPr>
        <w:fldChar w:fldCharType="begin"/>
      </w:r>
      <w:r w:rsidRPr="00A24F24">
        <w:rPr>
          <w:rFonts w:ascii="Arial Narrow" w:hAnsi="Arial Narrow"/>
        </w:rPr>
        <w:instrText xml:space="preserve"> TOC \o "1-3" \h \z \u </w:instrText>
      </w:r>
      <w:r w:rsidRPr="00A24F24">
        <w:rPr>
          <w:rFonts w:ascii="Arial Narrow" w:hAnsi="Arial Narrow"/>
        </w:rPr>
        <w:fldChar w:fldCharType="separate"/>
      </w:r>
      <w:hyperlink w:anchor="_Toc181886107" w:history="1">
        <w:r w:rsidRPr="00A24F24">
          <w:rPr>
            <w:rStyle w:val="a4"/>
            <w:rFonts w:ascii="Arial Narrow" w:hAnsi="Arial Narrow"/>
            <w:noProof/>
          </w:rPr>
          <w:t>ЧАСТЬ 2</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_Toc181886107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4</w:t>
        </w:r>
        <w:r w:rsidRPr="00A24F24">
          <w:rPr>
            <w:rFonts w:ascii="Arial Narrow" w:hAnsi="Arial Narrow"/>
            <w:noProof/>
            <w:webHidden/>
          </w:rPr>
          <w:fldChar w:fldCharType="end"/>
        </w:r>
      </w:hyperlink>
    </w:p>
    <w:p w:rsidR="00B61A13" w:rsidRPr="00A24F24" w:rsidRDefault="00B61A13" w:rsidP="00B61A13">
      <w:pPr>
        <w:pStyle w:val="1f1"/>
        <w:tabs>
          <w:tab w:val="right" w:leader="dot" w:pos="10206"/>
        </w:tabs>
        <w:rPr>
          <w:rFonts w:ascii="Arial Narrow" w:eastAsiaTheme="minorEastAsia" w:hAnsi="Arial Narrow"/>
          <w:noProof/>
        </w:rPr>
      </w:pPr>
      <w:hyperlink w:anchor="_Toc181886108" w:history="1">
        <w:r w:rsidRPr="00A24F24">
          <w:rPr>
            <w:rStyle w:val="a4"/>
            <w:rFonts w:ascii="Arial Narrow" w:hAnsi="Arial Narrow"/>
            <w:noProof/>
          </w:rPr>
          <w:t>КАРТА ГРАДОСТРОИТЕЛЬНОГО ЗОНИРОВАНИЯ</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_Toc181886108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4</w:t>
        </w:r>
        <w:r w:rsidRPr="00A24F24">
          <w:rPr>
            <w:rFonts w:ascii="Arial Narrow" w:hAnsi="Arial Narrow"/>
            <w:noProof/>
            <w:webHidden/>
          </w:rPr>
          <w:fldChar w:fldCharType="end"/>
        </w:r>
      </w:hyperlink>
    </w:p>
    <w:p w:rsidR="00B61A13" w:rsidRPr="00A24F24" w:rsidRDefault="00B61A13" w:rsidP="00B61A13">
      <w:pPr>
        <w:pStyle w:val="2b"/>
        <w:tabs>
          <w:tab w:val="right" w:leader="dot" w:pos="10206"/>
        </w:tabs>
        <w:ind w:left="0"/>
        <w:rPr>
          <w:rFonts w:ascii="Arial Narrow" w:eastAsiaTheme="minorEastAsia" w:hAnsi="Arial Narrow" w:cstheme="minorBidi"/>
          <w:noProof/>
        </w:rPr>
      </w:pPr>
      <w:hyperlink w:anchor="_Toc181886109" w:history="1">
        <w:r w:rsidRPr="00A24F24">
          <w:rPr>
            <w:rStyle w:val="a4"/>
            <w:rFonts w:ascii="Arial Narrow" w:hAnsi="Arial Narrow"/>
            <w:bCs/>
            <w:noProof/>
          </w:rPr>
          <w:t>Глава 8. Градостроительное зонирование. Территориальные зоны на карте градостроительного зонирования</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_Toc181886109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4</w:t>
        </w:r>
        <w:r w:rsidRPr="00A24F24">
          <w:rPr>
            <w:rFonts w:ascii="Arial Narrow" w:hAnsi="Arial Narrow"/>
            <w:noProof/>
            <w:webHidden/>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10" w:history="1">
        <w:r w:rsidRPr="00A24F24">
          <w:rPr>
            <w:rStyle w:val="a4"/>
            <w:rFonts w:ascii="Arial Narrow" w:hAnsi="Arial Narrow"/>
            <w:bCs/>
            <w:noProof/>
            <w:szCs w:val="24"/>
          </w:rPr>
          <w:t>Статья 19. Градостроительное зонирование</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_Toc181886110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4</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11" w:history="1">
        <w:r w:rsidRPr="00A24F24">
          <w:rPr>
            <w:rStyle w:val="a4"/>
            <w:rFonts w:ascii="Arial Narrow" w:hAnsi="Arial Narrow"/>
            <w:bCs/>
            <w:noProof/>
            <w:szCs w:val="24"/>
          </w:rPr>
          <w:t>Статья 20. Территориальные зоны</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_Toc181886111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4</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12" w:history="1">
        <w:r w:rsidRPr="00A24F24">
          <w:rPr>
            <w:rStyle w:val="a4"/>
            <w:rFonts w:ascii="Arial Narrow" w:hAnsi="Arial Narrow"/>
            <w:bCs/>
            <w:noProof/>
            <w:szCs w:val="24"/>
          </w:rPr>
          <w:t>Статья 21. Карта градостроительного зонирования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_Toc181886112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6</w:t>
        </w:r>
        <w:r w:rsidRPr="00A24F24">
          <w:rPr>
            <w:rFonts w:ascii="Arial Narrow" w:hAnsi="Arial Narrow"/>
            <w:noProof/>
            <w:webHidden/>
            <w:szCs w:val="24"/>
          </w:rPr>
          <w:fldChar w:fldCharType="end"/>
        </w:r>
      </w:hyperlink>
    </w:p>
    <w:p w:rsidR="00B61A13" w:rsidRPr="00A24F24" w:rsidRDefault="00B61A13" w:rsidP="00B61A13">
      <w:pPr>
        <w:pStyle w:val="1f1"/>
        <w:tabs>
          <w:tab w:val="right" w:leader="dot" w:pos="10206"/>
        </w:tabs>
        <w:rPr>
          <w:rFonts w:ascii="Arial Narrow" w:eastAsiaTheme="minorEastAsia" w:hAnsi="Arial Narrow"/>
          <w:noProof/>
        </w:rPr>
      </w:pPr>
      <w:hyperlink w:anchor="_Toc181886113" w:history="1">
        <w:r w:rsidRPr="00A24F24">
          <w:rPr>
            <w:rStyle w:val="a4"/>
            <w:rFonts w:ascii="Arial Narrow" w:hAnsi="Arial Narrow"/>
            <w:noProof/>
          </w:rPr>
          <w:t>ЧАСТЬ 3</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_Toc181886113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8</w:t>
        </w:r>
        <w:r w:rsidRPr="00A24F24">
          <w:rPr>
            <w:rFonts w:ascii="Arial Narrow" w:hAnsi="Arial Narrow"/>
            <w:noProof/>
            <w:webHidden/>
          </w:rPr>
          <w:fldChar w:fldCharType="end"/>
        </w:r>
      </w:hyperlink>
    </w:p>
    <w:p w:rsidR="00B61A13" w:rsidRPr="00A24F24" w:rsidRDefault="00B61A13" w:rsidP="00B61A13">
      <w:pPr>
        <w:pStyle w:val="1f1"/>
        <w:tabs>
          <w:tab w:val="right" w:leader="dot" w:pos="10206"/>
        </w:tabs>
        <w:rPr>
          <w:rFonts w:ascii="Arial Narrow" w:eastAsiaTheme="minorEastAsia" w:hAnsi="Arial Narrow"/>
          <w:noProof/>
        </w:rPr>
      </w:pPr>
      <w:hyperlink w:anchor="_Toc181886114" w:history="1">
        <w:r w:rsidRPr="00A24F24">
          <w:rPr>
            <w:rStyle w:val="a4"/>
            <w:rFonts w:ascii="Arial Narrow" w:hAnsi="Arial Narrow"/>
            <w:noProof/>
          </w:rPr>
          <w:t>ГРАДОСТРОИТЕЛЬНЫЕ РЕГЛАМЕНТЫ</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_Toc181886114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8</w:t>
        </w:r>
        <w:r w:rsidRPr="00A24F24">
          <w:rPr>
            <w:rFonts w:ascii="Arial Narrow" w:hAnsi="Arial Narrow"/>
            <w:noProof/>
            <w:webHidden/>
          </w:rPr>
          <w:fldChar w:fldCharType="end"/>
        </w:r>
      </w:hyperlink>
    </w:p>
    <w:p w:rsidR="00B61A13" w:rsidRPr="00A24F24" w:rsidRDefault="00B61A13" w:rsidP="00B61A13">
      <w:pPr>
        <w:pStyle w:val="2b"/>
        <w:tabs>
          <w:tab w:val="right" w:leader="dot" w:pos="10206"/>
        </w:tabs>
        <w:ind w:left="0"/>
        <w:rPr>
          <w:rFonts w:ascii="Arial Narrow" w:eastAsiaTheme="minorEastAsia" w:hAnsi="Arial Narrow" w:cstheme="minorBidi"/>
          <w:noProof/>
        </w:rPr>
      </w:pPr>
      <w:hyperlink w:anchor="_Toc181886115" w:history="1">
        <w:r w:rsidRPr="00A24F24">
          <w:rPr>
            <w:rStyle w:val="a4"/>
            <w:rFonts w:ascii="Arial Narrow" w:hAnsi="Arial Narrow"/>
            <w:bCs/>
            <w:noProof/>
          </w:rPr>
          <w:t>Глава 9. Градостроительные регламенты. Действие и виды градостроительных регламентов.</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_Toc181886115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8</w:t>
        </w:r>
        <w:r w:rsidRPr="00A24F24">
          <w:rPr>
            <w:rFonts w:ascii="Arial Narrow" w:hAnsi="Arial Narrow"/>
            <w:noProof/>
            <w:webHidden/>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16" w:history="1">
        <w:r w:rsidRPr="00A24F24">
          <w:rPr>
            <w:rStyle w:val="a4"/>
            <w:rFonts w:ascii="Arial Narrow" w:hAnsi="Arial Narrow"/>
            <w:bCs/>
            <w:noProof/>
            <w:szCs w:val="24"/>
          </w:rPr>
          <w:t>Статья 22. Градостроительный регламент.</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_Toc181886116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8</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17" w:history="1">
        <w:r w:rsidRPr="00A24F24">
          <w:rPr>
            <w:rStyle w:val="a4"/>
            <w:rFonts w:ascii="Arial Narrow" w:hAnsi="Arial Narrow"/>
            <w:bCs/>
            <w:noProof/>
            <w:szCs w:val="24"/>
          </w:rPr>
          <w:t>Статья 23.Действие градостроительного регламента.</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_Toc181886117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9</w:t>
        </w:r>
        <w:r w:rsidRPr="00A24F24">
          <w:rPr>
            <w:rFonts w:ascii="Arial Narrow" w:hAnsi="Arial Narrow"/>
            <w:noProof/>
            <w:webHidden/>
            <w:szCs w:val="24"/>
          </w:rPr>
          <w:fldChar w:fldCharType="end"/>
        </w:r>
      </w:hyperlink>
    </w:p>
    <w:p w:rsidR="00B61A13" w:rsidRPr="00A24F24" w:rsidRDefault="00B61A13" w:rsidP="00B61A13">
      <w:pPr>
        <w:pStyle w:val="2b"/>
        <w:tabs>
          <w:tab w:val="right" w:leader="dot" w:pos="10206"/>
        </w:tabs>
        <w:ind w:left="0"/>
        <w:rPr>
          <w:rFonts w:ascii="Arial Narrow" w:eastAsiaTheme="minorEastAsia" w:hAnsi="Arial Narrow" w:cstheme="minorBidi"/>
          <w:noProof/>
        </w:rPr>
      </w:pPr>
      <w:hyperlink w:anchor="_Toc181886118" w:history="1">
        <w:r w:rsidRPr="00A24F24">
          <w:rPr>
            <w:rStyle w:val="a4"/>
            <w:rFonts w:ascii="Arial Narrow" w:hAnsi="Arial Narrow"/>
            <w:bCs/>
            <w:noProof/>
          </w:rPr>
          <w:t>Глава 10. Градостроительные регламенты территориальных зон Муниципального образования Беляевский сельсовет Беляевского района</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_Toc181886118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10</w:t>
        </w:r>
        <w:r w:rsidRPr="00A24F24">
          <w:rPr>
            <w:rFonts w:ascii="Arial Narrow" w:hAnsi="Arial Narrow"/>
            <w:noProof/>
            <w:webHidden/>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19" w:history="1">
        <w:r w:rsidRPr="00A24F24">
          <w:rPr>
            <w:rStyle w:val="a4"/>
            <w:rFonts w:ascii="Arial Narrow" w:hAnsi="Arial Narrow"/>
            <w:bCs/>
            <w:noProof/>
            <w:szCs w:val="24"/>
          </w:rPr>
          <w:t>Статья 24.1 Градостроительные регламенты. Жилая зона.</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_Toc181886119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10</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0" w:history="1">
        <w:r w:rsidRPr="00A24F24">
          <w:rPr>
            <w:rStyle w:val="a4"/>
            <w:rFonts w:ascii="Arial Narrow" w:hAnsi="Arial Narrow"/>
            <w:bCs/>
            <w:noProof/>
            <w:szCs w:val="24"/>
          </w:rPr>
          <w:t>Статья 24.2 Градостроительные регламенты. Общественно–деловые зоны.</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_Toc181886120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27</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1" w:history="1">
        <w:r w:rsidRPr="00A24F24">
          <w:rPr>
            <w:rStyle w:val="a4"/>
            <w:rFonts w:ascii="Arial Narrow" w:hAnsi="Arial Narrow"/>
            <w:noProof/>
            <w:szCs w:val="24"/>
          </w:rPr>
          <w:t>Статья 24.3.</w:t>
        </w:r>
        <w:r w:rsidRPr="00A24F24">
          <w:rPr>
            <w:rFonts w:ascii="Arial Narrow" w:eastAsiaTheme="minorEastAsia" w:hAnsi="Arial Narrow" w:cstheme="minorBidi"/>
            <w:noProof/>
            <w:szCs w:val="24"/>
          </w:rPr>
          <w:tab/>
        </w:r>
        <w:r w:rsidRPr="00A24F24">
          <w:rPr>
            <w:rStyle w:val="a4"/>
            <w:rFonts w:ascii="Arial Narrow" w:hAnsi="Arial Narrow"/>
            <w:noProof/>
            <w:szCs w:val="24"/>
          </w:rPr>
          <w:t>Градостроительные регламенты. Производственные зоны, зоны инженерной и транспортной инфраструктур</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_Toc181886121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54</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2" w:history="1">
        <w:r w:rsidRPr="00A24F24">
          <w:rPr>
            <w:rStyle w:val="a4"/>
            <w:rFonts w:ascii="Arial Narrow" w:hAnsi="Arial Narrow"/>
            <w:noProof/>
            <w:szCs w:val="24"/>
          </w:rPr>
          <w:t>Статья 24.4</w:t>
        </w:r>
        <w:r w:rsidRPr="00A24F24">
          <w:rPr>
            <w:rFonts w:ascii="Arial Narrow" w:eastAsiaTheme="minorEastAsia" w:hAnsi="Arial Narrow" w:cstheme="minorBidi"/>
            <w:noProof/>
            <w:szCs w:val="24"/>
          </w:rPr>
          <w:tab/>
        </w:r>
        <w:r w:rsidRPr="00A24F24">
          <w:rPr>
            <w:rStyle w:val="a4"/>
            <w:rFonts w:ascii="Arial Narrow" w:hAnsi="Arial Narrow"/>
            <w:noProof/>
            <w:szCs w:val="24"/>
          </w:rPr>
          <w:t>Градостроительные регламенты. Зоны сельскохозяйственного использования.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_Toc181886122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80</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3" w:history="1">
        <w:r w:rsidRPr="00A24F24">
          <w:rPr>
            <w:rStyle w:val="a4"/>
            <w:rFonts w:ascii="Arial Narrow" w:hAnsi="Arial Narrow"/>
            <w:noProof/>
            <w:szCs w:val="24"/>
          </w:rPr>
          <w:t>Статья 24.5. Градостроительные регламенты. Рекреационные зоны.</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_Toc181886123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88</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4" w:history="1">
        <w:r w:rsidRPr="00A24F24">
          <w:rPr>
            <w:rStyle w:val="a4"/>
            <w:rFonts w:ascii="Arial Narrow" w:hAnsi="Arial Narrow"/>
            <w:noProof/>
            <w:szCs w:val="24"/>
          </w:rPr>
          <w:t>Статья 24.6. Градостроительные регламенты. Зоны специального назначения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_Toc181886124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96</w:t>
        </w:r>
        <w:r w:rsidRPr="00A24F24">
          <w:rPr>
            <w:rFonts w:ascii="Arial Narrow" w:hAnsi="Arial Narrow"/>
            <w:noProof/>
            <w:webHidden/>
            <w:szCs w:val="24"/>
          </w:rPr>
          <w:fldChar w:fldCharType="end"/>
        </w:r>
      </w:hyperlink>
    </w:p>
    <w:p w:rsidR="00B61A13" w:rsidRPr="00A24F24" w:rsidRDefault="00B61A13" w:rsidP="00B61A13">
      <w:pPr>
        <w:pStyle w:val="2b"/>
        <w:tabs>
          <w:tab w:val="right" w:leader="dot" w:pos="10206"/>
        </w:tabs>
        <w:ind w:left="0"/>
        <w:rPr>
          <w:rFonts w:ascii="Arial Narrow" w:eastAsiaTheme="minorEastAsia" w:hAnsi="Arial Narrow" w:cstheme="minorBidi"/>
          <w:noProof/>
        </w:rPr>
      </w:pPr>
      <w:hyperlink w:anchor="_Toc181886125" w:history="1">
        <w:r w:rsidRPr="00A24F24">
          <w:rPr>
            <w:rStyle w:val="a4"/>
            <w:rFonts w:ascii="Arial Narrow" w:hAnsi="Arial Narrow"/>
            <w:noProof/>
          </w:rPr>
          <w:t>Глава 11. Градостроительные регламенты в части ограничений использования земельных участков и объектов капитального строительства Муниципального образования Беляевский сельсовет Беляевского района</w:t>
        </w:r>
        <w:r w:rsidRPr="00A24F24">
          <w:rPr>
            <w:rFonts w:ascii="Arial Narrow" w:hAnsi="Arial Narrow"/>
            <w:noProof/>
            <w:webHidden/>
          </w:rPr>
          <w:tab/>
        </w:r>
        <w:r w:rsidRPr="00A24F24">
          <w:rPr>
            <w:rFonts w:ascii="Arial Narrow" w:hAnsi="Arial Narrow"/>
            <w:noProof/>
            <w:webHidden/>
          </w:rPr>
          <w:fldChar w:fldCharType="begin"/>
        </w:r>
        <w:r w:rsidRPr="00A24F24">
          <w:rPr>
            <w:rFonts w:ascii="Arial Narrow" w:hAnsi="Arial Narrow"/>
            <w:noProof/>
            <w:webHidden/>
          </w:rPr>
          <w:instrText xml:space="preserve"> PAGEREF _Toc181886125 \h </w:instrText>
        </w:r>
        <w:r w:rsidRPr="00A24F24">
          <w:rPr>
            <w:rFonts w:ascii="Arial Narrow" w:hAnsi="Arial Narrow"/>
            <w:noProof/>
            <w:webHidden/>
          </w:rPr>
        </w:r>
        <w:r w:rsidRPr="00A24F24">
          <w:rPr>
            <w:rFonts w:ascii="Arial Narrow" w:hAnsi="Arial Narrow"/>
            <w:noProof/>
            <w:webHidden/>
          </w:rPr>
          <w:fldChar w:fldCharType="separate"/>
        </w:r>
        <w:r>
          <w:rPr>
            <w:rFonts w:ascii="Arial Narrow" w:hAnsi="Arial Narrow"/>
            <w:noProof/>
            <w:webHidden/>
          </w:rPr>
          <w:t>107</w:t>
        </w:r>
        <w:r w:rsidRPr="00A24F24">
          <w:rPr>
            <w:rFonts w:ascii="Arial Narrow" w:hAnsi="Arial Narrow"/>
            <w:noProof/>
            <w:webHidden/>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6" w:history="1">
        <w:r w:rsidRPr="00A24F24">
          <w:rPr>
            <w:rStyle w:val="a4"/>
            <w:rFonts w:ascii="Arial Narrow" w:hAnsi="Arial Narrow"/>
            <w:noProof/>
            <w:szCs w:val="24"/>
          </w:rPr>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_Toc181886126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107</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7" w:history="1">
        <w:r w:rsidRPr="00A24F24">
          <w:rPr>
            <w:rStyle w:val="a4"/>
            <w:rFonts w:ascii="Arial Narrow" w:hAnsi="Arial Narrow"/>
            <w:noProof/>
            <w:szCs w:val="24"/>
          </w:rPr>
          <w:t>Статья 25.1. Ограничения использования земельных участков и объектов капитального строительства, расположенных в водоохранных зонах.</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_Toc181886127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109</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8" w:history="1">
        <w:r w:rsidRPr="00A24F24">
          <w:rPr>
            <w:rStyle w:val="a4"/>
            <w:rFonts w:ascii="Arial Narrow" w:hAnsi="Arial Narrow"/>
            <w:noProof/>
            <w:szCs w:val="24"/>
          </w:rPr>
          <w:t>Статья 25.2. Ограничения использования земельных участков и объектов капитального строительства, расположенных в зонах затопления паводком 1% обеспеченности.</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_Toc181886128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111</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29" w:history="1">
        <w:r w:rsidRPr="00A24F24">
          <w:rPr>
            <w:rStyle w:val="a4"/>
            <w:rFonts w:ascii="Arial Narrow" w:hAnsi="Arial Narrow"/>
            <w:noProof/>
            <w:szCs w:val="24"/>
          </w:rPr>
          <w:t>Статья 25.3. Описание ограничений использования земельных участков и объектов капитального строительства, расположенных в охранных зонах водозаборных и иных технических сооружений.</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_Toc181886129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112</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0" w:history="1">
        <w:r w:rsidRPr="00A24F24">
          <w:rPr>
            <w:rStyle w:val="a4"/>
            <w:rFonts w:ascii="Arial Narrow" w:hAnsi="Arial Narrow"/>
            <w:noProof/>
            <w:szCs w:val="24"/>
          </w:rPr>
          <w:t>Статья 25.4. Описание ограничений использования земельных участков и объектов капитального строительства, расположенных в охранных зонах объектов электроснабжения.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_Toc181886130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112</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1" w:history="1">
        <w:r w:rsidRPr="00A24F24">
          <w:rPr>
            <w:rStyle w:val="a4"/>
            <w:rFonts w:ascii="Arial Narrow" w:hAnsi="Arial Narrow"/>
            <w:noProof/>
            <w:szCs w:val="24"/>
          </w:rPr>
          <w:t>Статья 25.5. Ограничения использования земельных участков и объектов капитального строительства, расположенных охранных зонах объектов газоснабжения.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_Toc181886131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114</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2" w:history="1">
        <w:r w:rsidRPr="00A24F24">
          <w:rPr>
            <w:rStyle w:val="a4"/>
            <w:rFonts w:ascii="Arial Narrow" w:hAnsi="Arial Narrow"/>
            <w:noProof/>
            <w:szCs w:val="24"/>
          </w:rPr>
          <w:t>Статья 25.6. Ограничения использования земельных участков и объектов капитального строительства, расположенных в горных отводах месторождений полезных ископаемых.</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_Toc181886132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115</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3" w:history="1">
        <w:r w:rsidRPr="00A24F24">
          <w:rPr>
            <w:rStyle w:val="a4"/>
            <w:rFonts w:ascii="Arial Narrow" w:hAnsi="Arial Narrow"/>
            <w:noProof/>
            <w:szCs w:val="24"/>
          </w:rPr>
          <w:t>Статья 25.7. Ограничения использования земельных участков и объектов капитального строительства, расположенных в охранных зонах объектов нефтяного комплекса.</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_Toc181886133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116</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4" w:history="1">
        <w:r w:rsidRPr="00A24F24">
          <w:rPr>
            <w:rStyle w:val="a4"/>
            <w:rFonts w:ascii="Arial Narrow" w:hAnsi="Arial Narrow"/>
            <w:noProof/>
            <w:szCs w:val="24"/>
          </w:rPr>
          <w:t>Статья 25.8. Ограничения использования земельных участков и объектов капитального строительства, расположенных в защитных зонах объектов культурного наследия.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_Toc181886134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117</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5" w:history="1">
        <w:r w:rsidRPr="00A24F24">
          <w:rPr>
            <w:rStyle w:val="a4"/>
            <w:rFonts w:ascii="Arial Narrow" w:hAnsi="Arial Narrow"/>
            <w:noProof/>
            <w:szCs w:val="24"/>
          </w:rPr>
          <w:t>Статья 25.9. Ограничения использования земельных участков и объектов капитального строительства, расположенных в приаэродромной территории.</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_Toc181886135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118</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6" w:history="1">
        <w:r w:rsidRPr="00A24F24">
          <w:rPr>
            <w:rStyle w:val="a4"/>
            <w:rFonts w:ascii="Arial Narrow" w:hAnsi="Arial Narrow"/>
            <w:noProof/>
            <w:szCs w:val="24"/>
          </w:rPr>
          <w:t>Статья 26. Требования, которые должны выполняться при выполнении проектов планировки с целью защиты от шума.</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_Toc181886136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120</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7" w:history="1">
        <w:r w:rsidRPr="00A24F24">
          <w:rPr>
            <w:rStyle w:val="a4"/>
            <w:rFonts w:ascii="Arial Narrow" w:hAnsi="Arial Narrow"/>
            <w:noProof/>
            <w:szCs w:val="24"/>
          </w:rPr>
          <w:t>Статья 27. Территории, на которые действие градостроительного регламента не распространяется.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_Toc181886137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121</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8" w:history="1">
        <w:r w:rsidRPr="00A24F24">
          <w:rPr>
            <w:rStyle w:val="a4"/>
            <w:rFonts w:ascii="Arial Narrow" w:hAnsi="Arial Narrow"/>
            <w:noProof/>
            <w:szCs w:val="24"/>
          </w:rPr>
          <w:t>Статья 28. Территории, для которых градостроительные регламенты не устанавливаются.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_Toc181886138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122</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39" w:history="1">
        <w:r w:rsidRPr="00A24F24">
          <w:rPr>
            <w:rStyle w:val="a4"/>
            <w:rFonts w:ascii="Arial Narrow" w:hAnsi="Arial Narrow"/>
            <w:noProof/>
            <w:szCs w:val="24"/>
          </w:rPr>
          <w:t>Статья 29. Требования к архитектурно-градостроительному облику объектов капитального строительства</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_Toc181886139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122</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0" w:history="1">
        <w:r w:rsidRPr="00A24F24">
          <w:rPr>
            <w:rStyle w:val="a4"/>
            <w:rFonts w:ascii="Arial Narrow" w:hAnsi="Arial Narrow"/>
            <w:noProof/>
            <w:szCs w:val="24"/>
          </w:rPr>
          <w:t>Статья 29.1 Требования к архитектурно-градостроительному облику объектов жилого назначения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_Toc181886140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122</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1" w:history="1">
        <w:r w:rsidRPr="00A24F24">
          <w:rPr>
            <w:rStyle w:val="a4"/>
            <w:rFonts w:ascii="Arial Narrow" w:hAnsi="Arial Narrow"/>
            <w:noProof/>
            <w:szCs w:val="24"/>
          </w:rPr>
          <w:t>Статья 29.2 Требования к архитектурно-градостроительному облику объектов социального обслуживания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_Toc181886141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129</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2" w:history="1">
        <w:r w:rsidRPr="00A24F24">
          <w:rPr>
            <w:rStyle w:val="a4"/>
            <w:rFonts w:ascii="Arial Narrow" w:hAnsi="Arial Narrow"/>
            <w:noProof/>
            <w:szCs w:val="24"/>
          </w:rPr>
          <w:t>Статья 29.3 Требования к архитектурно-градостроительному облику объектов здравоохранения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_Toc181886142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134</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3" w:history="1">
        <w:r w:rsidRPr="00A24F24">
          <w:rPr>
            <w:rStyle w:val="a4"/>
            <w:rFonts w:ascii="Arial Narrow" w:hAnsi="Arial Narrow"/>
            <w:noProof/>
            <w:szCs w:val="24"/>
          </w:rPr>
          <w:t>Статья 29.4 Требования к архитектурно-градостроительному облику объектов образования и просвещения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_Toc181886143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140</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4" w:history="1">
        <w:r w:rsidRPr="00A24F24">
          <w:rPr>
            <w:rStyle w:val="a4"/>
            <w:rFonts w:ascii="Arial Narrow" w:hAnsi="Arial Narrow"/>
            <w:noProof/>
            <w:szCs w:val="24"/>
          </w:rPr>
          <w:t>Статья 29.5 Требования к архитектурно-градостроительному облику объектов культуры</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_Toc181886144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146</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5" w:history="1">
        <w:r w:rsidRPr="00A24F24">
          <w:rPr>
            <w:rStyle w:val="a4"/>
            <w:rFonts w:ascii="Arial Narrow" w:hAnsi="Arial Narrow"/>
            <w:noProof/>
            <w:szCs w:val="24"/>
          </w:rPr>
          <w:t>Статья 29.6 Требования к архитектурно-градостроительному облику объектов религиозного назначения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_Toc181886145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152</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6" w:history="1">
        <w:r w:rsidRPr="00A24F24">
          <w:rPr>
            <w:rStyle w:val="a4"/>
            <w:rFonts w:ascii="Arial Narrow" w:hAnsi="Arial Narrow"/>
            <w:noProof/>
            <w:szCs w:val="24"/>
          </w:rPr>
          <w:t>Статья 29.7 Требования к архитектурно-градостроительному облику объектов физической культуры и спорта</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_Toc181886146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157</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7" w:history="1">
        <w:r w:rsidRPr="00A24F24">
          <w:rPr>
            <w:rStyle w:val="a4"/>
            <w:rFonts w:ascii="Arial Narrow" w:hAnsi="Arial Narrow"/>
            <w:noProof/>
            <w:szCs w:val="24"/>
          </w:rPr>
          <w:t>Статья 29.8 Требования к архитектурно-градостроительному облику объектов торгового, развлекательного и досугового назначения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_Toc181886147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163</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8" w:history="1">
        <w:r w:rsidRPr="00A24F24">
          <w:rPr>
            <w:rStyle w:val="a4"/>
            <w:rFonts w:ascii="Arial Narrow" w:hAnsi="Arial Narrow"/>
            <w:noProof/>
            <w:szCs w:val="24"/>
          </w:rPr>
          <w:t>Статья 29.9 Требования к архитектурно-градостроительному облику объектов гостиничного обслуживания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_Toc181886148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168</w:t>
        </w:r>
        <w:r w:rsidRPr="00A24F24">
          <w:rPr>
            <w:rFonts w:ascii="Arial Narrow" w:hAnsi="Arial Narrow"/>
            <w:noProof/>
            <w:webHidden/>
            <w:szCs w:val="24"/>
          </w:rPr>
          <w:fldChar w:fldCharType="end"/>
        </w:r>
      </w:hyperlink>
    </w:p>
    <w:p w:rsidR="00B61A13" w:rsidRPr="00A24F24" w:rsidRDefault="00B61A13" w:rsidP="00B61A13">
      <w:pPr>
        <w:pStyle w:val="37"/>
        <w:tabs>
          <w:tab w:val="right" w:leader="dot" w:pos="10206"/>
        </w:tabs>
        <w:spacing w:after="0"/>
        <w:rPr>
          <w:rFonts w:ascii="Arial Narrow" w:eastAsiaTheme="minorEastAsia" w:hAnsi="Arial Narrow" w:cstheme="minorBidi"/>
          <w:noProof/>
          <w:szCs w:val="24"/>
        </w:rPr>
      </w:pPr>
      <w:hyperlink w:anchor="_Toc181886149" w:history="1">
        <w:r w:rsidRPr="00A24F24">
          <w:rPr>
            <w:rStyle w:val="a4"/>
            <w:rFonts w:ascii="Arial Narrow" w:hAnsi="Arial Narrow"/>
            <w:noProof/>
            <w:szCs w:val="24"/>
          </w:rPr>
          <w:t>Статья 29.10 Требования к архитектурно-градостроительному облику объектов административно-делового назначения</w:t>
        </w:r>
        <w:r w:rsidRPr="00A24F24">
          <w:rPr>
            <w:rFonts w:ascii="Arial Narrow" w:hAnsi="Arial Narrow"/>
            <w:noProof/>
            <w:webHidden/>
            <w:szCs w:val="24"/>
          </w:rPr>
          <w:tab/>
        </w:r>
        <w:r w:rsidRPr="00A24F24">
          <w:rPr>
            <w:rFonts w:ascii="Arial Narrow" w:hAnsi="Arial Narrow"/>
            <w:noProof/>
            <w:webHidden/>
            <w:szCs w:val="24"/>
          </w:rPr>
          <w:fldChar w:fldCharType="begin"/>
        </w:r>
        <w:r w:rsidRPr="00A24F24">
          <w:rPr>
            <w:rFonts w:ascii="Arial Narrow" w:hAnsi="Arial Narrow"/>
            <w:noProof/>
            <w:webHidden/>
            <w:szCs w:val="24"/>
          </w:rPr>
          <w:instrText xml:space="preserve"> PAGEREF _Toc181886149 \h </w:instrText>
        </w:r>
        <w:r w:rsidRPr="00A24F24">
          <w:rPr>
            <w:rFonts w:ascii="Arial Narrow" w:hAnsi="Arial Narrow"/>
            <w:noProof/>
            <w:webHidden/>
            <w:szCs w:val="24"/>
          </w:rPr>
        </w:r>
        <w:r w:rsidRPr="00A24F24">
          <w:rPr>
            <w:rFonts w:ascii="Arial Narrow" w:hAnsi="Arial Narrow"/>
            <w:noProof/>
            <w:webHidden/>
            <w:szCs w:val="24"/>
          </w:rPr>
          <w:fldChar w:fldCharType="separate"/>
        </w:r>
        <w:r>
          <w:rPr>
            <w:rFonts w:ascii="Arial Narrow" w:hAnsi="Arial Narrow"/>
            <w:noProof/>
            <w:webHidden/>
            <w:szCs w:val="24"/>
          </w:rPr>
          <w:t>173</w:t>
        </w:r>
        <w:r w:rsidRPr="00A24F24">
          <w:rPr>
            <w:rFonts w:ascii="Arial Narrow" w:hAnsi="Arial Narrow"/>
            <w:noProof/>
            <w:webHidden/>
            <w:szCs w:val="24"/>
          </w:rPr>
          <w:fldChar w:fldCharType="end"/>
        </w:r>
      </w:hyperlink>
    </w:p>
    <w:p w:rsidR="00B61A13" w:rsidRPr="00A24F24" w:rsidRDefault="00B61A13" w:rsidP="00B61A13">
      <w:pPr>
        <w:pStyle w:val="1f1"/>
        <w:tabs>
          <w:tab w:val="right" w:leader="dot" w:pos="10206"/>
        </w:tabs>
        <w:rPr>
          <w:rFonts w:ascii="Arial Narrow" w:hAnsi="Arial Narrow"/>
        </w:rPr>
      </w:pPr>
      <w:r w:rsidRPr="00A24F24">
        <w:rPr>
          <w:rFonts w:ascii="Arial Narrow" w:hAnsi="Arial Narrow"/>
        </w:rPr>
        <w:fldChar w:fldCharType="end"/>
      </w:r>
    </w:p>
    <w:p w:rsidR="00B61A13" w:rsidRPr="00A24F24" w:rsidRDefault="00B61A13" w:rsidP="00B61A13">
      <w:pPr>
        <w:rPr>
          <w:rFonts w:ascii="Arial Narrow" w:hAnsi="Arial Narrow"/>
        </w:rPr>
      </w:pPr>
      <w:bookmarkStart w:id="346" w:name="_Toc181886107"/>
      <w:bookmarkStart w:id="347" w:name="_Toc146286226"/>
      <w:r w:rsidRPr="00A24F24">
        <w:rPr>
          <w:rFonts w:ascii="Arial Narrow" w:hAnsi="Arial Narrow"/>
        </w:rPr>
        <w:br w:type="page"/>
      </w:r>
    </w:p>
    <w:p w:rsidR="00B61A13" w:rsidRPr="00712300" w:rsidRDefault="006374DD" w:rsidP="00B61A13">
      <w:pPr>
        <w:pStyle w:val="10"/>
        <w:ind w:left="-284"/>
        <w:rPr>
          <w:rFonts w:ascii="Arial Narrow" w:hAnsi="Arial Narrow"/>
          <w:b w:val="0"/>
        </w:rPr>
      </w:pPr>
      <w:r>
        <w:rPr>
          <w:rFonts w:ascii="Arial Narrow" w:hAnsi="Arial Narrow"/>
        </w:rPr>
        <w:lastRenderedPageBreak/>
        <w:t xml:space="preserve">                                                           </w:t>
      </w:r>
      <w:r w:rsidR="00B61A13" w:rsidRPr="00712300">
        <w:rPr>
          <w:rFonts w:ascii="Arial Narrow" w:hAnsi="Arial Narrow"/>
        </w:rPr>
        <w:t>ЧАСТЬ 2</w:t>
      </w:r>
      <w:bookmarkEnd w:id="346"/>
    </w:p>
    <w:p w:rsidR="00B61A13" w:rsidRPr="00712300" w:rsidRDefault="00B61A13" w:rsidP="00B61A13">
      <w:pPr>
        <w:keepNext/>
        <w:jc w:val="center"/>
        <w:outlineLvl w:val="0"/>
        <w:rPr>
          <w:rFonts w:ascii="Arial Narrow" w:hAnsi="Arial Narrow"/>
          <w:b/>
          <w:sz w:val="28"/>
          <w:szCs w:val="28"/>
        </w:rPr>
      </w:pPr>
      <w:bookmarkStart w:id="348" w:name="_Toc146286221"/>
      <w:bookmarkStart w:id="349" w:name="_Toc175827572"/>
      <w:bookmarkStart w:id="350" w:name="_Toc181886108"/>
      <w:r w:rsidRPr="00712300">
        <w:rPr>
          <w:rFonts w:ascii="Arial Narrow" w:hAnsi="Arial Narrow"/>
          <w:b/>
          <w:sz w:val="28"/>
          <w:szCs w:val="28"/>
        </w:rPr>
        <w:t>КАРТА ГРАДОСТРОИТЕЛЬНОГО ЗОНИРОВАНИЯ</w:t>
      </w:r>
      <w:bookmarkEnd w:id="348"/>
      <w:bookmarkEnd w:id="349"/>
      <w:bookmarkEnd w:id="350"/>
    </w:p>
    <w:p w:rsidR="00B61A13" w:rsidRPr="00712300" w:rsidRDefault="00B61A13" w:rsidP="00B61A13">
      <w:pPr>
        <w:rPr>
          <w:rFonts w:ascii="Arial Narrow" w:hAnsi="Arial Narrow" w:cs="Arial"/>
          <w:b/>
          <w:sz w:val="28"/>
          <w:szCs w:val="28"/>
        </w:rPr>
      </w:pPr>
    </w:p>
    <w:p w:rsidR="00B61A13" w:rsidRPr="00712300" w:rsidRDefault="00B61A13" w:rsidP="00B61A13">
      <w:pPr>
        <w:keepNext/>
        <w:jc w:val="center"/>
        <w:outlineLvl w:val="1"/>
        <w:rPr>
          <w:rFonts w:ascii="Arial Narrow" w:hAnsi="Arial Narrow"/>
          <w:b/>
          <w:bCs/>
          <w:sz w:val="28"/>
        </w:rPr>
      </w:pPr>
      <w:bookmarkStart w:id="351" w:name="_Toc146286222"/>
      <w:bookmarkStart w:id="352" w:name="_Toc175827573"/>
      <w:bookmarkStart w:id="353" w:name="_Toc181886109"/>
      <w:r w:rsidRPr="00712300">
        <w:rPr>
          <w:rFonts w:ascii="Arial Narrow" w:hAnsi="Arial Narrow"/>
          <w:b/>
          <w:bCs/>
          <w:sz w:val="28"/>
        </w:rPr>
        <w:t>Глава 8. Градостроительное зонирование. Территориальные зоны на карте градостроительного зонирования</w:t>
      </w:r>
      <w:bookmarkEnd w:id="351"/>
      <w:bookmarkEnd w:id="352"/>
      <w:bookmarkEnd w:id="353"/>
    </w:p>
    <w:p w:rsidR="00B61A13" w:rsidRPr="00712300" w:rsidRDefault="00B61A13" w:rsidP="00B61A13">
      <w:pPr>
        <w:rPr>
          <w:rFonts w:ascii="Arial Narrow" w:hAnsi="Arial Narrow"/>
        </w:rPr>
      </w:pPr>
    </w:p>
    <w:p w:rsidR="00B61A13" w:rsidRPr="00712300" w:rsidRDefault="00B61A13" w:rsidP="00B61A13">
      <w:pPr>
        <w:keepNext/>
        <w:outlineLvl w:val="2"/>
        <w:rPr>
          <w:rFonts w:ascii="Arial Narrow" w:hAnsi="Arial Narrow"/>
          <w:b/>
          <w:bCs/>
        </w:rPr>
      </w:pPr>
      <w:bookmarkStart w:id="354" w:name="_Toc146286223"/>
      <w:bookmarkStart w:id="355" w:name="_Toc175827574"/>
      <w:bookmarkStart w:id="356" w:name="_Toc181886110"/>
      <w:r w:rsidRPr="00712300">
        <w:rPr>
          <w:rFonts w:ascii="Arial Narrow" w:hAnsi="Arial Narrow"/>
          <w:b/>
          <w:bCs/>
        </w:rPr>
        <w:t>Статья 19. Градостроительное зонирование</w:t>
      </w:r>
      <w:bookmarkEnd w:id="354"/>
      <w:bookmarkEnd w:id="355"/>
      <w:bookmarkEnd w:id="356"/>
    </w:p>
    <w:p w:rsidR="00B61A13" w:rsidRPr="00712300" w:rsidRDefault="00B61A13" w:rsidP="00B61A13">
      <w:pPr>
        <w:keepNext/>
        <w:outlineLvl w:val="2"/>
        <w:rPr>
          <w:rFonts w:ascii="Arial Narrow" w:hAnsi="Arial Narrow"/>
          <w:b/>
          <w:bCs/>
        </w:rPr>
      </w:pPr>
    </w:p>
    <w:p w:rsidR="00B61A13" w:rsidRPr="00712300" w:rsidRDefault="00B61A13" w:rsidP="00B61A13">
      <w:pPr>
        <w:shd w:val="clear" w:color="auto" w:fill="FFFFFF"/>
        <w:ind w:right="-1"/>
        <w:rPr>
          <w:rFonts w:ascii="Arial Narrow" w:hAnsi="Arial Narrow"/>
        </w:rPr>
      </w:pPr>
      <w:r w:rsidRPr="00712300">
        <w:rPr>
          <w:rFonts w:ascii="Arial Narrow" w:hAnsi="Arial Narrow"/>
          <w:bCs/>
        </w:rPr>
        <w:t>Градостроительное зонирование</w:t>
      </w:r>
      <w:r w:rsidRPr="00712300">
        <w:rPr>
          <w:rFonts w:ascii="Arial Narrow" w:hAnsi="Arial Narrow"/>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61A13" w:rsidRPr="00712300" w:rsidRDefault="00B61A13" w:rsidP="00B61A13">
      <w:pPr>
        <w:shd w:val="clear" w:color="auto" w:fill="FFFFFF"/>
        <w:ind w:right="-1"/>
        <w:rPr>
          <w:rFonts w:ascii="Arial Narrow" w:hAnsi="Arial Narrow"/>
        </w:rPr>
      </w:pPr>
    </w:p>
    <w:p w:rsidR="00B61A13" w:rsidRPr="00712300" w:rsidRDefault="00B61A13" w:rsidP="00B61A13">
      <w:pPr>
        <w:shd w:val="clear" w:color="auto" w:fill="FFFFFF"/>
        <w:ind w:right="-1"/>
        <w:rPr>
          <w:rFonts w:ascii="Arial Narrow" w:hAnsi="Arial Narrow"/>
        </w:rPr>
      </w:pPr>
      <w:r w:rsidRPr="00712300">
        <w:rPr>
          <w:rFonts w:ascii="Arial Narrow" w:hAnsi="Arial Narrow"/>
        </w:rPr>
        <w:t>Градостроительное зонирование Муниципального образования Беляевский сельсовет Беляевского района представлено следующими картами:</w:t>
      </w:r>
    </w:p>
    <w:p w:rsidR="00B61A13" w:rsidRPr="00712300" w:rsidRDefault="00B61A13" w:rsidP="00047973">
      <w:pPr>
        <w:numPr>
          <w:ilvl w:val="0"/>
          <w:numId w:val="27"/>
        </w:numPr>
        <w:shd w:val="clear" w:color="auto" w:fill="FFFFFF"/>
        <w:spacing w:after="0" w:line="240" w:lineRule="auto"/>
        <w:ind w:left="0" w:right="-1" w:firstLine="426"/>
        <w:jc w:val="both"/>
        <w:rPr>
          <w:rFonts w:ascii="Arial Narrow" w:hAnsi="Arial Narrow"/>
        </w:rPr>
      </w:pPr>
      <w:r w:rsidRPr="00712300">
        <w:rPr>
          <w:rFonts w:ascii="Arial Narrow" w:hAnsi="Arial Narrow"/>
        </w:rPr>
        <w:t>Карта градостроительного зонирования муниципального образования Беляевский сельсовет, М 1:25000.</w:t>
      </w:r>
    </w:p>
    <w:p w:rsidR="00B61A13" w:rsidRPr="00712300" w:rsidRDefault="00B61A13" w:rsidP="00047973">
      <w:pPr>
        <w:numPr>
          <w:ilvl w:val="0"/>
          <w:numId w:val="27"/>
        </w:numPr>
        <w:shd w:val="clear" w:color="auto" w:fill="FFFFFF"/>
        <w:spacing w:after="0" w:line="240" w:lineRule="auto"/>
        <w:ind w:left="0" w:right="-1" w:firstLine="360"/>
        <w:jc w:val="both"/>
        <w:rPr>
          <w:rFonts w:ascii="Arial Narrow" w:hAnsi="Arial Narrow"/>
        </w:rPr>
      </w:pPr>
      <w:r w:rsidRPr="00712300">
        <w:rPr>
          <w:rFonts w:ascii="Arial Narrow" w:hAnsi="Arial Narrow"/>
        </w:rPr>
        <w:t>Карта градостроительного зонирования, в границах населенных пунктов с. Беляевка, с. Жанаталап, М 1:5000</w:t>
      </w:r>
    </w:p>
    <w:p w:rsidR="00B61A13" w:rsidRPr="00712300" w:rsidRDefault="00B61A13" w:rsidP="00B61A13">
      <w:pPr>
        <w:shd w:val="clear" w:color="auto" w:fill="FFFFFF"/>
        <w:ind w:left="709" w:right="-1"/>
        <w:rPr>
          <w:rFonts w:ascii="Arial Narrow" w:hAnsi="Arial Narrow"/>
        </w:rPr>
      </w:pPr>
    </w:p>
    <w:p w:rsidR="00B61A13" w:rsidRPr="00712300" w:rsidRDefault="00B61A13" w:rsidP="00B61A13">
      <w:pPr>
        <w:keepNext/>
        <w:outlineLvl w:val="2"/>
        <w:rPr>
          <w:rFonts w:ascii="Arial Narrow" w:hAnsi="Arial Narrow"/>
          <w:b/>
          <w:bCs/>
        </w:rPr>
      </w:pPr>
      <w:bookmarkStart w:id="357" w:name="_Toc146286224"/>
      <w:bookmarkStart w:id="358" w:name="_Toc175827575"/>
      <w:bookmarkStart w:id="359" w:name="_Toc181886111"/>
      <w:r w:rsidRPr="00712300">
        <w:rPr>
          <w:rFonts w:ascii="Arial Narrow" w:hAnsi="Arial Narrow"/>
          <w:b/>
          <w:bCs/>
        </w:rPr>
        <w:t>Статья 20. Территориальные зоны</w:t>
      </w:r>
      <w:bookmarkEnd w:id="357"/>
      <w:bookmarkEnd w:id="358"/>
      <w:bookmarkEnd w:id="359"/>
    </w:p>
    <w:p w:rsidR="00B61A13" w:rsidRPr="00712300" w:rsidRDefault="00B61A13" w:rsidP="00B61A13">
      <w:pPr>
        <w:keepNext/>
        <w:outlineLvl w:val="2"/>
        <w:rPr>
          <w:rFonts w:ascii="Arial Narrow" w:hAnsi="Arial Narrow"/>
          <w:b/>
          <w:bCs/>
        </w:rPr>
      </w:pPr>
    </w:p>
    <w:p w:rsidR="00B61A13" w:rsidRPr="00712300" w:rsidRDefault="00B61A13" w:rsidP="00B61A13">
      <w:pPr>
        <w:widowControl w:val="0"/>
        <w:rPr>
          <w:rFonts w:ascii="Arial Narrow" w:hAnsi="Arial Narrow"/>
          <w:snapToGrid w:val="0"/>
        </w:rPr>
      </w:pPr>
      <w:r w:rsidRPr="00712300">
        <w:rPr>
          <w:rFonts w:ascii="Arial Narrow" w:hAnsi="Arial Narrow"/>
        </w:rPr>
        <w:t>1</w:t>
      </w:r>
      <w:r w:rsidRPr="00712300">
        <w:rPr>
          <w:rFonts w:ascii="Arial Narrow" w:hAnsi="Arial Narrow"/>
          <w:snapToGrid w:val="0"/>
        </w:rPr>
        <w:t>. На картах градостроительного зонирования:</w:t>
      </w:r>
    </w:p>
    <w:p w:rsidR="00B61A13" w:rsidRPr="00712300" w:rsidRDefault="00B61A13" w:rsidP="00047973">
      <w:pPr>
        <w:numPr>
          <w:ilvl w:val="0"/>
          <w:numId w:val="24"/>
        </w:numPr>
        <w:spacing w:after="0" w:line="240" w:lineRule="auto"/>
        <w:ind w:left="0" w:firstLine="709"/>
        <w:jc w:val="both"/>
        <w:rPr>
          <w:rFonts w:ascii="Arial Narrow" w:hAnsi="Arial Narrow"/>
        </w:rPr>
      </w:pPr>
      <w:r w:rsidRPr="00712300">
        <w:rPr>
          <w:rFonts w:ascii="Arial Narrow" w:hAnsi="Arial Narrow"/>
        </w:rPr>
        <w:t>выделены территориальные зоны для всей территории муниципального образования Беляевский сельсовет Беляевского района, за исключением территорий, обозначенных в части 5 настоящей статьи;</w:t>
      </w:r>
    </w:p>
    <w:p w:rsidR="00B61A13" w:rsidRPr="00712300" w:rsidRDefault="00B61A13" w:rsidP="00047973">
      <w:pPr>
        <w:numPr>
          <w:ilvl w:val="0"/>
          <w:numId w:val="24"/>
        </w:numPr>
        <w:spacing w:after="0" w:line="240" w:lineRule="auto"/>
        <w:ind w:left="0" w:firstLine="709"/>
        <w:jc w:val="both"/>
        <w:rPr>
          <w:rFonts w:ascii="Arial Narrow" w:hAnsi="Arial Narrow"/>
        </w:rPr>
      </w:pPr>
      <w:r w:rsidRPr="00712300">
        <w:rPr>
          <w:rFonts w:ascii="Arial Narrow" w:hAnsi="Arial Narrow"/>
        </w:rPr>
        <w:t>обозначены границы зон с особыми условиями использования территорий: Санитарно-защитные зоны, водоохранные зоны, иные зоны охраны, установленные в соответствии с федеральным законодательством;</w:t>
      </w:r>
    </w:p>
    <w:p w:rsidR="00B61A13" w:rsidRPr="00712300" w:rsidRDefault="00B61A13" w:rsidP="00B61A13">
      <w:pPr>
        <w:contextualSpacing/>
        <w:rPr>
          <w:rFonts w:ascii="Arial Narrow" w:hAnsi="Arial Narrow"/>
        </w:rPr>
      </w:pPr>
      <w:r w:rsidRPr="00712300">
        <w:rPr>
          <w:rFonts w:ascii="Arial Narrow" w:hAnsi="Arial Narrow"/>
        </w:rPr>
        <w:t xml:space="preserve">2. К земельным участкам, иным объектам недвижимости, расположенным в пределах зон ограничений, отображенных на картах (статьи 21),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главе 11 настоящих Правил. </w:t>
      </w:r>
    </w:p>
    <w:p w:rsidR="00B61A13" w:rsidRPr="00712300" w:rsidRDefault="00B61A13" w:rsidP="00B61A13">
      <w:pPr>
        <w:contextualSpacing/>
        <w:rPr>
          <w:rFonts w:ascii="Arial Narrow" w:hAnsi="Arial Narrow"/>
        </w:rPr>
      </w:pPr>
      <w:r w:rsidRPr="00712300">
        <w:rPr>
          <w:rFonts w:ascii="Arial Narrow" w:hAnsi="Arial Narrow"/>
        </w:rPr>
        <w:t>3. Для каждого земельного участка, иного объекта недвижимости разрешенным считается такое использование, которое соответствует:</w:t>
      </w:r>
    </w:p>
    <w:p w:rsidR="00B61A13" w:rsidRPr="00712300" w:rsidRDefault="00B61A13" w:rsidP="00B61A13">
      <w:pPr>
        <w:contextualSpacing/>
        <w:rPr>
          <w:rFonts w:ascii="Arial Narrow" w:hAnsi="Arial Narrow"/>
        </w:rPr>
      </w:pPr>
      <w:r w:rsidRPr="00712300">
        <w:rPr>
          <w:rFonts w:ascii="Arial Narrow" w:hAnsi="Arial Narrow"/>
        </w:rPr>
        <w:t xml:space="preserve"> - градостроительным регламентам;</w:t>
      </w:r>
    </w:p>
    <w:p w:rsidR="00B61A13" w:rsidRPr="00712300" w:rsidRDefault="00B61A13" w:rsidP="00B61A13">
      <w:pPr>
        <w:contextualSpacing/>
        <w:rPr>
          <w:rFonts w:ascii="Arial Narrow" w:hAnsi="Arial Narrow"/>
        </w:rPr>
      </w:pPr>
      <w:r w:rsidRPr="00712300">
        <w:rPr>
          <w:rFonts w:ascii="Arial Narrow" w:hAnsi="Arial Narrow"/>
        </w:rPr>
        <w:t xml:space="preserve"> -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B61A13" w:rsidRPr="00712300" w:rsidRDefault="00B61A13" w:rsidP="00B61A13">
      <w:pPr>
        <w:contextualSpacing/>
        <w:rPr>
          <w:rFonts w:ascii="Arial Narrow" w:hAnsi="Arial Narrow"/>
        </w:rPr>
      </w:pPr>
      <w:r w:rsidRPr="00712300">
        <w:rPr>
          <w:rFonts w:ascii="Arial Narrow" w:hAnsi="Arial Narrow"/>
        </w:rPr>
        <w:t xml:space="preserve"> -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w:t>
      </w:r>
    </w:p>
    <w:p w:rsidR="00B61A13" w:rsidRPr="00712300" w:rsidRDefault="00B61A13" w:rsidP="00B61A13">
      <w:pPr>
        <w:contextualSpacing/>
        <w:rPr>
          <w:rFonts w:ascii="Arial Narrow" w:hAnsi="Arial Narrow"/>
          <w:highlight w:val="yellow"/>
        </w:rPr>
      </w:pPr>
      <w:r w:rsidRPr="00712300">
        <w:rPr>
          <w:rFonts w:ascii="Arial Narrow" w:hAnsi="Arial Narrow"/>
        </w:rPr>
        <w:t xml:space="preserve"> - 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B61A13" w:rsidRPr="00712300" w:rsidRDefault="00B61A13" w:rsidP="00B61A13">
      <w:pPr>
        <w:rPr>
          <w:rFonts w:ascii="Arial Narrow" w:hAnsi="Arial Narrow"/>
        </w:rPr>
      </w:pPr>
      <w:r w:rsidRPr="00712300">
        <w:rPr>
          <w:rFonts w:ascii="Arial Narrow" w:hAnsi="Arial Narrow"/>
        </w:rPr>
        <w:t>4.    В соответствии с требованиями действующего законодательства, в частности Градостроительным кодексом Российской Федерации на карте градостроительного зонирования установлены следующие виды территориальных зон:</w:t>
      </w:r>
    </w:p>
    <w:p w:rsidR="00B61A13" w:rsidRPr="00712300" w:rsidRDefault="00B61A13" w:rsidP="00B61A13">
      <w:pPr>
        <w:rPr>
          <w:rFonts w:ascii="Arial Narrow" w:hAnsi="Arial Narrow"/>
        </w:rPr>
      </w:pPr>
    </w:p>
    <w:tbl>
      <w:tblPr>
        <w:tblW w:w="5000" w:type="pct"/>
        <w:tblLook w:val="0000" w:firstRow="0" w:lastRow="0" w:firstColumn="0" w:lastColumn="0" w:noHBand="0" w:noVBand="0"/>
      </w:tblPr>
      <w:tblGrid>
        <w:gridCol w:w="1489"/>
        <w:gridCol w:w="7855"/>
      </w:tblGrid>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bookmarkStart w:id="360" w:name="_Toc532459885"/>
            <w:r w:rsidRPr="00712300">
              <w:rPr>
                <w:rFonts w:ascii="Arial Narrow" w:eastAsia="Calibri" w:hAnsi="Arial Narrow"/>
                <w:b/>
              </w:rPr>
              <w:lastRenderedPageBreak/>
              <w:t>Кодовое</w:t>
            </w:r>
            <w:bookmarkEnd w:id="360"/>
          </w:p>
          <w:p w:rsidR="00B61A13" w:rsidRPr="00712300" w:rsidRDefault="00B61A13" w:rsidP="006D78FC">
            <w:pPr>
              <w:jc w:val="center"/>
              <w:rPr>
                <w:rFonts w:ascii="Arial Narrow" w:eastAsia="Calibri" w:hAnsi="Arial Narrow"/>
                <w:b/>
              </w:rPr>
            </w:pPr>
            <w:bookmarkStart w:id="361" w:name="_Toc532459886"/>
            <w:r w:rsidRPr="00712300">
              <w:rPr>
                <w:rFonts w:ascii="Arial Narrow" w:eastAsia="Calibri" w:hAnsi="Arial Narrow"/>
                <w:b/>
              </w:rPr>
              <w:t>обозначение</w:t>
            </w:r>
            <w:bookmarkEnd w:id="361"/>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709"/>
              <w:jc w:val="center"/>
              <w:rPr>
                <w:rFonts w:ascii="Arial Narrow" w:eastAsia="Calibri" w:hAnsi="Arial Narrow"/>
                <w:b/>
              </w:rPr>
            </w:pPr>
            <w:bookmarkStart w:id="362" w:name="_Toc532459887"/>
            <w:r w:rsidRPr="00712300">
              <w:rPr>
                <w:rFonts w:ascii="Arial Narrow" w:eastAsia="Calibri" w:hAnsi="Arial Narrow"/>
                <w:b/>
              </w:rPr>
              <w:t>Наименование зоны</w:t>
            </w:r>
            <w:bookmarkEnd w:id="362"/>
          </w:p>
        </w:tc>
      </w:tr>
      <w:tr w:rsidR="00B61A13" w:rsidRPr="00712300" w:rsidTr="006D78FC">
        <w:tc>
          <w:tcPr>
            <w:tcW w:w="5000" w:type="pct"/>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709"/>
              <w:rPr>
                <w:rFonts w:ascii="Arial Narrow" w:eastAsia="Calibri" w:hAnsi="Arial Narrow"/>
                <w:b/>
              </w:rPr>
            </w:pPr>
            <w:bookmarkStart w:id="363" w:name="_Toc532459888"/>
            <w:r w:rsidRPr="00712300">
              <w:rPr>
                <w:rFonts w:ascii="Arial Narrow" w:eastAsia="Calibri" w:hAnsi="Arial Narrow"/>
                <w:b/>
              </w:rPr>
              <w:t>Жилые зоны</w:t>
            </w:r>
            <w:bookmarkEnd w:id="363"/>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709"/>
              <w:rPr>
                <w:rFonts w:ascii="Arial Narrow" w:eastAsia="Calibri" w:hAnsi="Arial Narrow"/>
                <w:b/>
              </w:rPr>
            </w:pPr>
            <w:bookmarkStart w:id="364" w:name="_Toc532459889"/>
            <w:r w:rsidRPr="00712300">
              <w:rPr>
                <w:rFonts w:ascii="Arial Narrow" w:eastAsia="Calibri" w:hAnsi="Arial Narrow"/>
                <w:b/>
              </w:rPr>
              <w:t>Ж</w:t>
            </w:r>
            <w:bookmarkEnd w:id="364"/>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Жилая зона</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709"/>
              <w:rPr>
                <w:rFonts w:ascii="Arial Narrow" w:eastAsia="Calibri" w:hAnsi="Arial Narrow"/>
                <w:b/>
              </w:rPr>
            </w:pPr>
            <w:r w:rsidRPr="00712300">
              <w:rPr>
                <w:rFonts w:ascii="Arial Narrow" w:eastAsia="Calibri" w:hAnsi="Arial Narrow"/>
                <w:b/>
              </w:rPr>
              <w:t>Ж.1</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застройки индивидуальными жилыми домами</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709"/>
              <w:rPr>
                <w:rFonts w:ascii="Arial Narrow" w:eastAsia="Calibri" w:hAnsi="Arial Narrow"/>
                <w:b/>
              </w:rPr>
            </w:pPr>
            <w:r w:rsidRPr="00712300">
              <w:rPr>
                <w:rFonts w:ascii="Arial Narrow" w:eastAsia="Calibri" w:hAnsi="Arial Narrow"/>
                <w:b/>
              </w:rPr>
              <w:t>Ж.2</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застройки малоэтажными жилыми домами (до 4 эт., включая мансардный)</w:t>
            </w:r>
          </w:p>
        </w:tc>
      </w:tr>
      <w:tr w:rsidR="00B61A13" w:rsidRPr="00712300" w:rsidTr="006D78FC">
        <w:tc>
          <w:tcPr>
            <w:tcW w:w="5000" w:type="pct"/>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b/>
              </w:rPr>
            </w:pPr>
            <w:r w:rsidRPr="00712300">
              <w:rPr>
                <w:rFonts w:ascii="Arial Narrow" w:eastAsia="Calibri" w:hAnsi="Arial Narrow"/>
                <w:b/>
              </w:rPr>
              <w:t>Общественно–деловые зоны</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ОД</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rPr>
            </w:pPr>
            <w:r w:rsidRPr="00712300">
              <w:rPr>
                <w:rFonts w:ascii="Arial Narrow" w:hAnsi="Arial Narrow"/>
              </w:rPr>
              <w:t>Общественно-деловая зона</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bookmarkStart w:id="365" w:name="_Toc532459891"/>
            <w:r w:rsidRPr="00712300">
              <w:rPr>
                <w:rFonts w:ascii="Arial Narrow" w:eastAsia="Calibri" w:hAnsi="Arial Narrow"/>
                <w:b/>
              </w:rPr>
              <w:t>О</w:t>
            </w:r>
            <w:bookmarkEnd w:id="365"/>
            <w:r w:rsidRPr="00712300">
              <w:rPr>
                <w:rFonts w:ascii="Arial Narrow" w:eastAsia="Calibri" w:hAnsi="Arial Narrow"/>
                <w:b/>
              </w:rPr>
              <w:t>Д.1</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rPr>
            </w:pPr>
            <w:r w:rsidRPr="00712300">
              <w:rPr>
                <w:rFonts w:ascii="Arial Narrow" w:hAnsi="Arial Narrow"/>
              </w:rPr>
              <w:t>Многофункциональная общественно-деловая зона</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ОД.2</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rPr>
            </w:pPr>
            <w:r w:rsidRPr="00712300">
              <w:rPr>
                <w:rFonts w:ascii="Arial Narrow" w:hAnsi="Arial Narrow"/>
              </w:rPr>
              <w:t>Зона объектов здравоохранения</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hAnsi="Arial Narrow"/>
                <w:b/>
              </w:rPr>
            </w:pPr>
            <w:r w:rsidRPr="00712300">
              <w:rPr>
                <w:rFonts w:ascii="Arial Narrow" w:hAnsi="Arial Narrow"/>
                <w:b/>
              </w:rPr>
              <w:t>ОД.3</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rPr>
            </w:pPr>
            <w:r w:rsidRPr="00712300">
              <w:rPr>
                <w:rFonts w:ascii="Arial Narrow" w:hAnsi="Arial Narrow"/>
              </w:rPr>
              <w:t>Зона объектов образования</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hAnsi="Arial Narrow"/>
                <w:b/>
              </w:rPr>
            </w:pPr>
            <w:r w:rsidRPr="00712300">
              <w:rPr>
                <w:rFonts w:ascii="Arial Narrow" w:hAnsi="Arial Narrow"/>
                <w:b/>
              </w:rPr>
              <w:t>ОД.5</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rPr>
            </w:pPr>
            <w:r w:rsidRPr="00712300">
              <w:rPr>
                <w:rFonts w:ascii="Arial Narrow" w:hAnsi="Arial Narrow"/>
              </w:rPr>
              <w:t>Зона спортивных объектов</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ОД.6</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rPr>
            </w:pPr>
            <w:r w:rsidRPr="00712300">
              <w:rPr>
                <w:rFonts w:ascii="Arial Narrow" w:hAnsi="Arial Narrow"/>
              </w:rPr>
              <w:t>Зона исторической застройки</w:t>
            </w:r>
          </w:p>
        </w:tc>
      </w:tr>
      <w:tr w:rsidR="00B61A13" w:rsidRPr="00712300" w:rsidTr="006D78FC">
        <w:tc>
          <w:tcPr>
            <w:tcW w:w="5000" w:type="pct"/>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b/>
              </w:rPr>
            </w:pPr>
            <w:r w:rsidRPr="00712300">
              <w:rPr>
                <w:rFonts w:ascii="Arial Narrow" w:eastAsia="Calibri" w:hAnsi="Arial Narrow"/>
                <w:b/>
              </w:rPr>
              <w:t>Производственные зоны, зоны инженерной и транспортной инфраструктур</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П.2</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Производственная зона с размещением объектов I-V класса опасности (СЗЗ до 500 м)</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П.3</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Производственная зона с размещением объектов III-V класса опасности (СЗЗ до 300 м)</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П.5</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Производственная зона с размещением объектов V класса опасности (СЗЗ до 50 м)</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П.6</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Коммунально-складская зона</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И</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инженерной инфраструктуры</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Т</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транспортной инфраструктуры</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И.2</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очистных сооружений</w:t>
            </w:r>
          </w:p>
        </w:tc>
      </w:tr>
      <w:tr w:rsidR="00B61A13" w:rsidRPr="00712300" w:rsidTr="006D78FC">
        <w:tc>
          <w:tcPr>
            <w:tcW w:w="5000" w:type="pct"/>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
              </w:rPr>
            </w:pPr>
            <w:r w:rsidRPr="00712300">
              <w:rPr>
                <w:rFonts w:ascii="Arial Narrow" w:hAnsi="Arial Narrow"/>
                <w:b/>
              </w:rPr>
              <w:t>Зоны сельскохозяйственного использования</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bookmarkStart w:id="366" w:name="_Toc532459902"/>
            <w:r w:rsidRPr="00712300">
              <w:rPr>
                <w:rFonts w:ascii="Arial Narrow" w:eastAsia="Calibri" w:hAnsi="Arial Narrow"/>
                <w:b/>
              </w:rPr>
              <w:t>СХ</w:t>
            </w:r>
            <w:bookmarkEnd w:id="366"/>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rPr>
            </w:pPr>
            <w:r w:rsidRPr="00712300">
              <w:rPr>
                <w:rFonts w:ascii="Arial Narrow" w:hAnsi="Arial Narrow"/>
              </w:rPr>
              <w:t>Зона сельскохозяйственного использования</w:t>
            </w:r>
          </w:p>
        </w:tc>
      </w:tr>
      <w:tr w:rsidR="00B61A13" w:rsidRPr="00712300" w:rsidTr="006D78FC">
        <w:tc>
          <w:tcPr>
            <w:tcW w:w="5000" w:type="pct"/>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b/>
              </w:rPr>
            </w:pPr>
            <w:r w:rsidRPr="00712300">
              <w:rPr>
                <w:rFonts w:ascii="Arial Narrow" w:eastAsia="Calibri" w:hAnsi="Arial Narrow"/>
                <w:b/>
              </w:rPr>
              <w:t>Рекреационные зоны</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Р</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рекреационного назначения</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Р.1</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Зоны озелененных территорий общего пользования (парки, сады, скверы, бульвары)</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Р.3</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объектов отдыха и туризма</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Р.5</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лесов (земли лесного фонда)</w:t>
            </w:r>
          </w:p>
        </w:tc>
      </w:tr>
      <w:tr w:rsidR="00B61A13" w:rsidRPr="00712300" w:rsidTr="006D78FC">
        <w:tc>
          <w:tcPr>
            <w:tcW w:w="5000" w:type="pct"/>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b/>
              </w:rPr>
            </w:pPr>
            <w:r w:rsidRPr="00712300">
              <w:rPr>
                <w:rFonts w:ascii="Arial Narrow" w:eastAsia="Calibri" w:hAnsi="Arial Narrow"/>
                <w:b/>
              </w:rPr>
              <w:t>Зоны специального назначения</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СН</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специального назначения</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СН.1</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кладбищ и крематориев</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СН.2</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объектов обработки, утилизации, обезвреживания, размещения твердых коммунальных отходов</w:t>
            </w:r>
          </w:p>
        </w:tc>
      </w:tr>
      <w:tr w:rsidR="00B61A13" w:rsidRPr="00712300" w:rsidTr="006D78FC">
        <w:tc>
          <w:tcPr>
            <w:tcW w:w="797"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jc w:val="center"/>
              <w:rPr>
                <w:rFonts w:ascii="Arial Narrow" w:eastAsia="Calibri" w:hAnsi="Arial Narrow"/>
                <w:b/>
              </w:rPr>
            </w:pPr>
            <w:r w:rsidRPr="00712300">
              <w:rPr>
                <w:rFonts w:ascii="Arial Narrow" w:eastAsia="Calibri" w:hAnsi="Arial Narrow"/>
                <w:b/>
              </w:rPr>
              <w:t>СН.3</w:t>
            </w:r>
          </w:p>
        </w:tc>
        <w:tc>
          <w:tcPr>
            <w:tcW w:w="4203" w:type="pct"/>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eastAsia="Calibri" w:hAnsi="Arial Narrow"/>
              </w:rPr>
            </w:pPr>
            <w:r w:rsidRPr="00712300">
              <w:rPr>
                <w:rFonts w:ascii="Arial Narrow" w:eastAsia="Calibri" w:hAnsi="Arial Narrow"/>
              </w:rPr>
              <w:t>Зона озелененных территорий специального назначения</w:t>
            </w:r>
          </w:p>
        </w:tc>
      </w:tr>
    </w:tbl>
    <w:p w:rsidR="00B61A13" w:rsidRDefault="00B61A13" w:rsidP="00B61A13">
      <w:pPr>
        <w:rPr>
          <w:rFonts w:ascii="Arial Narrow" w:hAnsi="Arial Narrow"/>
        </w:rPr>
      </w:pPr>
    </w:p>
    <w:p w:rsidR="00B61A13" w:rsidRPr="00712300" w:rsidRDefault="00B61A13" w:rsidP="00B61A13">
      <w:pPr>
        <w:rPr>
          <w:rFonts w:ascii="Arial Narrow" w:hAnsi="Arial Narrow"/>
        </w:rPr>
      </w:pPr>
      <w:r w:rsidRPr="00712300">
        <w:rPr>
          <w:rFonts w:ascii="Arial Narrow" w:hAnsi="Arial Narrow"/>
        </w:rPr>
        <w:t>5. Согласно Градостроительному кодексу границы территориальных зон должны отвечать требованию принадлежности каждого земельного участка только к одной территориальной зоне. Генеральным планом муниципального образования Беляевский сельсовет Беляевского района в границах некоторых земельных участков установлено две и более функциональных зон. В таких случаях, в целях обеспечения соответствия Правил землепользования и застройки Генеральному плану, данные земельные участки включаются в перечень земельных участков, требующих градостроительного преобразования. Земельные участки, включённые в этот перечень, после разработки и утверждения документации по планировке территории преобразуются в земельные участки, соответствующие условию принадлежности каждого земельного участка только к одной территориальной зоне.</w:t>
      </w:r>
    </w:p>
    <w:p w:rsidR="00B61A13" w:rsidRPr="00712300" w:rsidRDefault="00B61A13" w:rsidP="00B61A13">
      <w:pPr>
        <w:rPr>
          <w:rFonts w:ascii="Arial Narrow" w:hAnsi="Arial Narrow"/>
        </w:rPr>
      </w:pPr>
      <w:r w:rsidRPr="00712300">
        <w:rPr>
          <w:rFonts w:ascii="Arial Narrow" w:hAnsi="Arial Narrow"/>
        </w:rPr>
        <w:t>В перечень земельных участков, требующих градостроительного преобразования могут включатся:</w:t>
      </w:r>
    </w:p>
    <w:p w:rsidR="00B61A13" w:rsidRPr="00712300" w:rsidRDefault="00B61A13" w:rsidP="00047973">
      <w:pPr>
        <w:numPr>
          <w:ilvl w:val="0"/>
          <w:numId w:val="25"/>
        </w:numPr>
        <w:spacing w:after="0" w:line="240" w:lineRule="auto"/>
        <w:ind w:left="0" w:firstLine="709"/>
        <w:jc w:val="both"/>
        <w:rPr>
          <w:rFonts w:ascii="Arial Narrow" w:hAnsi="Arial Narrow"/>
        </w:rPr>
      </w:pPr>
      <w:r w:rsidRPr="00712300">
        <w:rPr>
          <w:rFonts w:ascii="Arial Narrow" w:hAnsi="Arial Narrow"/>
        </w:rPr>
        <w:t>земельные участки под жилыми домами, признанными ветхими или аварийными и предназначенными под снос;</w:t>
      </w:r>
    </w:p>
    <w:p w:rsidR="00B61A13" w:rsidRPr="00712300" w:rsidRDefault="00B61A13" w:rsidP="00047973">
      <w:pPr>
        <w:numPr>
          <w:ilvl w:val="0"/>
          <w:numId w:val="25"/>
        </w:numPr>
        <w:spacing w:after="0" w:line="240" w:lineRule="auto"/>
        <w:ind w:left="0" w:firstLine="709"/>
        <w:jc w:val="both"/>
        <w:rPr>
          <w:rFonts w:ascii="Arial Narrow" w:hAnsi="Arial Narrow"/>
        </w:rPr>
      </w:pPr>
      <w:r w:rsidRPr="00712300">
        <w:rPr>
          <w:rFonts w:ascii="Arial Narrow" w:hAnsi="Arial Narrow"/>
        </w:rPr>
        <w:t>земельные участки, имеющие временный характер (сформированные под размещение временного объекта обслуживания, для сезонного использования под сенокос или посадку картофеля и т.д.);</w:t>
      </w:r>
    </w:p>
    <w:p w:rsidR="00B61A13" w:rsidRPr="00712300" w:rsidRDefault="00B61A13" w:rsidP="00047973">
      <w:pPr>
        <w:numPr>
          <w:ilvl w:val="0"/>
          <w:numId w:val="25"/>
        </w:numPr>
        <w:spacing w:after="0" w:line="240" w:lineRule="auto"/>
        <w:ind w:left="0" w:firstLine="709"/>
        <w:jc w:val="both"/>
        <w:rPr>
          <w:rFonts w:ascii="Arial Narrow" w:hAnsi="Arial Narrow"/>
        </w:rPr>
      </w:pPr>
      <w:r w:rsidRPr="00712300">
        <w:rPr>
          <w:rFonts w:ascii="Arial Narrow" w:hAnsi="Arial Narrow"/>
        </w:rPr>
        <w:t>земельные участки под производственными объектами, предназначенными к выносу по причине нанесения вреда окружающей среде, на территории которых документами территориального планирования предлагается развивать жилую, общественно-деловую застройку;</w:t>
      </w:r>
    </w:p>
    <w:p w:rsidR="00B61A13" w:rsidRPr="00712300" w:rsidRDefault="00B61A13" w:rsidP="00047973">
      <w:pPr>
        <w:numPr>
          <w:ilvl w:val="0"/>
          <w:numId w:val="25"/>
        </w:numPr>
        <w:spacing w:after="0" w:line="240" w:lineRule="auto"/>
        <w:ind w:left="0" w:firstLine="709"/>
        <w:jc w:val="both"/>
        <w:rPr>
          <w:rFonts w:ascii="Arial Narrow" w:hAnsi="Arial Narrow"/>
        </w:rPr>
      </w:pPr>
      <w:r w:rsidRPr="00712300">
        <w:rPr>
          <w:rFonts w:ascii="Arial Narrow" w:hAnsi="Arial Narrow"/>
        </w:rPr>
        <w:t>земельные участки сельскохозяйственного использования в границах населенных пунктов, на территории которых документами территориального планирования предлагается развивать жилую, общественно-деловую или иную застройку;</w:t>
      </w:r>
    </w:p>
    <w:p w:rsidR="00B61A13" w:rsidRPr="00712300" w:rsidRDefault="00B61A13" w:rsidP="00047973">
      <w:pPr>
        <w:numPr>
          <w:ilvl w:val="0"/>
          <w:numId w:val="25"/>
        </w:numPr>
        <w:spacing w:after="0" w:line="240" w:lineRule="auto"/>
        <w:ind w:left="0" w:firstLine="709"/>
        <w:jc w:val="both"/>
        <w:rPr>
          <w:rFonts w:ascii="Arial Narrow" w:hAnsi="Arial Narrow"/>
        </w:rPr>
      </w:pPr>
      <w:r w:rsidRPr="00712300">
        <w:rPr>
          <w:rFonts w:ascii="Arial Narrow" w:hAnsi="Arial Narrow"/>
        </w:rPr>
        <w:t>земельные участки, сформированные с ошибочными границами (по разным причинам);</w:t>
      </w:r>
    </w:p>
    <w:p w:rsidR="00B61A13" w:rsidRPr="00712300" w:rsidRDefault="00B61A13" w:rsidP="00047973">
      <w:pPr>
        <w:numPr>
          <w:ilvl w:val="0"/>
          <w:numId w:val="25"/>
        </w:numPr>
        <w:spacing w:after="0" w:line="240" w:lineRule="auto"/>
        <w:ind w:left="0" w:firstLine="709"/>
        <w:jc w:val="both"/>
        <w:rPr>
          <w:rFonts w:ascii="Arial Narrow" w:hAnsi="Arial Narrow"/>
        </w:rPr>
      </w:pPr>
      <w:r w:rsidRPr="00712300">
        <w:rPr>
          <w:rFonts w:ascii="Arial Narrow" w:hAnsi="Arial Narrow"/>
        </w:rPr>
        <w:t>земельные участки, целиком или частично подлежащие изъятию для обеспечения государственных или муниципальных нужд в соответствии с решениями документов территориального планирования или документации по планировке территорий;</w:t>
      </w:r>
    </w:p>
    <w:p w:rsidR="00B61A13" w:rsidRPr="00712300" w:rsidRDefault="00B61A13" w:rsidP="00047973">
      <w:pPr>
        <w:numPr>
          <w:ilvl w:val="0"/>
          <w:numId w:val="25"/>
        </w:numPr>
        <w:spacing w:after="0" w:line="240" w:lineRule="auto"/>
        <w:ind w:left="0" w:firstLine="709"/>
        <w:jc w:val="both"/>
        <w:rPr>
          <w:rFonts w:ascii="Arial Narrow" w:hAnsi="Arial Narrow"/>
        </w:rPr>
      </w:pPr>
      <w:r w:rsidRPr="00712300">
        <w:rPr>
          <w:rFonts w:ascii="Arial Narrow" w:hAnsi="Arial Narrow"/>
        </w:rPr>
        <w:t>другие земельные участки, границы которых нуждаются в преобразовании.</w:t>
      </w:r>
    </w:p>
    <w:p w:rsidR="00B61A13" w:rsidRPr="00712300" w:rsidRDefault="00B61A13" w:rsidP="00B61A13">
      <w:pPr>
        <w:rPr>
          <w:rFonts w:ascii="Arial Narrow" w:hAnsi="Arial Narrow"/>
        </w:rPr>
      </w:pPr>
      <w:r w:rsidRPr="00712300">
        <w:rPr>
          <w:rFonts w:ascii="Arial Narrow" w:hAnsi="Arial Narrow"/>
        </w:rPr>
        <w:t xml:space="preserve">Градостроительный регламент данных земельных участков определен посредством установления видов разрешённого использования в строгом соответствии с видами фактического использования земельных участков и объектов капитального строительства. Предельные параметры развития таких объектов должны соответствовать фактическим параметрам существующих объектов (этажность, процент застройки). Развитие осуществляемых видов деятельности или объектов может быть разрешено только при условии осуществления градостроительного преобразования данных участков: разделению, объединению, корректированию границ и т.д. </w:t>
      </w:r>
    </w:p>
    <w:p w:rsidR="00B61A13" w:rsidRPr="00712300" w:rsidRDefault="00B61A13" w:rsidP="00B61A13">
      <w:pPr>
        <w:rPr>
          <w:rFonts w:ascii="Arial Narrow" w:hAnsi="Arial Narrow"/>
        </w:rPr>
      </w:pPr>
    </w:p>
    <w:p w:rsidR="00B61A13" w:rsidRPr="00712300" w:rsidRDefault="00B61A13" w:rsidP="00B61A13">
      <w:pPr>
        <w:keepNext/>
        <w:outlineLvl w:val="2"/>
        <w:rPr>
          <w:rFonts w:ascii="Arial Narrow" w:hAnsi="Arial Narrow"/>
          <w:b/>
          <w:bCs/>
        </w:rPr>
      </w:pPr>
      <w:bookmarkStart w:id="367" w:name="_Toc146286225"/>
      <w:bookmarkStart w:id="368" w:name="_Toc175827576"/>
      <w:bookmarkStart w:id="369" w:name="_Toc181886112"/>
      <w:r w:rsidRPr="00712300">
        <w:rPr>
          <w:rFonts w:ascii="Arial Narrow" w:hAnsi="Arial Narrow"/>
          <w:b/>
          <w:bCs/>
        </w:rPr>
        <w:t>Статья 21. Карты градостроительного зонирования</w:t>
      </w:r>
      <w:bookmarkEnd w:id="367"/>
      <w:bookmarkEnd w:id="368"/>
      <w:bookmarkEnd w:id="369"/>
      <w:r w:rsidRPr="00712300">
        <w:rPr>
          <w:rFonts w:ascii="Arial Narrow" w:hAnsi="Arial Narrow"/>
          <w:b/>
          <w:bCs/>
        </w:rPr>
        <w:t xml:space="preserve">   </w:t>
      </w: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rPr>
          <w:rFonts w:ascii="Arial Narrow" w:hAnsi="Arial Narrow"/>
        </w:rPr>
      </w:pPr>
      <w:r w:rsidRPr="00712300">
        <w:rPr>
          <w:rFonts w:ascii="Arial Narrow" w:hAnsi="Arial Narrow"/>
        </w:rPr>
        <w:t>Карта градостроительного зонирования муниципального образования Беляевский сельсовет, М 1:25000</w:t>
      </w:r>
    </w:p>
    <w:p w:rsidR="00B61A13" w:rsidRPr="00712300" w:rsidRDefault="00B61A13" w:rsidP="00B61A13">
      <w:pPr>
        <w:shd w:val="clear" w:color="auto" w:fill="FFFFFF"/>
        <w:ind w:right="-1"/>
        <w:jc w:val="center"/>
        <w:rPr>
          <w:rFonts w:ascii="Arial Narrow" w:hAnsi="Arial Narrow"/>
        </w:rPr>
      </w:pPr>
      <w:r w:rsidRPr="00712300">
        <w:rPr>
          <w:rFonts w:ascii="Arial Narrow" w:hAnsi="Arial Narrow"/>
          <w:noProof/>
        </w:rPr>
        <w:lastRenderedPageBreak/>
        <w:drawing>
          <wp:inline distT="0" distB="0" distL="0" distR="0" wp14:anchorId="77E14887" wp14:editId="18A85131">
            <wp:extent cx="6174105" cy="6070600"/>
            <wp:effectExtent l="0" t="0" r="0" b="6350"/>
            <wp:docPr id="14" name="Рисунок 14" descr="C:\Users\Asus\Desktop\Беляевский сс ГП\2026\ПЗ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Беляевский сс ГП\2026\ПЗЗ\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77288" cy="6073730"/>
                    </a:xfrm>
                    <a:prstGeom prst="rect">
                      <a:avLst/>
                    </a:prstGeom>
                    <a:noFill/>
                    <a:ln>
                      <a:noFill/>
                    </a:ln>
                  </pic:spPr>
                </pic:pic>
              </a:graphicData>
            </a:graphic>
          </wp:inline>
        </w:drawing>
      </w: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jc w:val="center"/>
        <w:rPr>
          <w:rFonts w:ascii="Arial Narrow" w:hAnsi="Arial Narrow"/>
        </w:rPr>
      </w:pPr>
    </w:p>
    <w:p w:rsidR="00B61A13" w:rsidRDefault="00B61A13" w:rsidP="00B61A13">
      <w:pPr>
        <w:rPr>
          <w:rFonts w:ascii="Arial Narrow" w:hAnsi="Arial Narrow"/>
        </w:rPr>
      </w:pPr>
      <w:r>
        <w:rPr>
          <w:rFonts w:ascii="Arial Narrow" w:hAnsi="Arial Narrow"/>
        </w:rPr>
        <w:br w:type="page"/>
      </w:r>
    </w:p>
    <w:p w:rsidR="00B61A13" w:rsidRPr="00712300" w:rsidRDefault="00B61A13" w:rsidP="00B61A13">
      <w:pPr>
        <w:shd w:val="clear" w:color="auto" w:fill="FFFFFF"/>
        <w:ind w:right="-1"/>
        <w:rPr>
          <w:rFonts w:ascii="Arial Narrow" w:hAnsi="Arial Narrow"/>
        </w:rPr>
      </w:pPr>
      <w:r w:rsidRPr="00712300">
        <w:rPr>
          <w:rFonts w:ascii="Arial Narrow" w:hAnsi="Arial Narrow"/>
        </w:rPr>
        <w:lastRenderedPageBreak/>
        <w:t>Карта градостроительного зонирования, в границах населенных пунктов с. Беляевка, с. Жанаталап, М 1:5000</w:t>
      </w:r>
    </w:p>
    <w:p w:rsidR="00B61A13" w:rsidRPr="00712300" w:rsidRDefault="00B61A13" w:rsidP="00B61A13">
      <w:pPr>
        <w:shd w:val="clear" w:color="auto" w:fill="FFFFFF"/>
        <w:ind w:right="-1"/>
        <w:jc w:val="center"/>
        <w:rPr>
          <w:rFonts w:ascii="Arial Narrow" w:hAnsi="Arial Narrow"/>
        </w:rPr>
      </w:pPr>
      <w:r w:rsidRPr="00712300">
        <w:rPr>
          <w:rFonts w:ascii="Arial Narrow" w:hAnsi="Arial Narrow"/>
          <w:noProof/>
        </w:rPr>
        <w:drawing>
          <wp:inline distT="0" distB="0" distL="0" distR="0" wp14:anchorId="0C3F78E1" wp14:editId="7A0D0C6D">
            <wp:extent cx="6532668" cy="8242318"/>
            <wp:effectExtent l="0" t="0" r="1905" b="6350"/>
            <wp:docPr id="15" name="Рисунок 15" descr="C:\Users\Asus\Desktop\Беляевский сс ГП\2026\ПЗЗ\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Беляевский сс ГП\2026\ПЗЗ\2.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536251" cy="8246839"/>
                    </a:xfrm>
                    <a:prstGeom prst="rect">
                      <a:avLst/>
                    </a:prstGeom>
                    <a:noFill/>
                    <a:ln>
                      <a:noFill/>
                    </a:ln>
                  </pic:spPr>
                </pic:pic>
              </a:graphicData>
            </a:graphic>
          </wp:inline>
        </w:drawing>
      </w: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shd w:val="clear" w:color="auto" w:fill="FFFFFF"/>
        <w:ind w:right="-1"/>
        <w:jc w:val="center"/>
        <w:rPr>
          <w:rFonts w:ascii="Arial Narrow" w:hAnsi="Arial Narrow"/>
        </w:rPr>
      </w:pPr>
    </w:p>
    <w:p w:rsidR="00B61A13" w:rsidRPr="00712300" w:rsidRDefault="00B61A13" w:rsidP="00B61A13">
      <w:pPr>
        <w:keepNext/>
        <w:jc w:val="center"/>
        <w:outlineLvl w:val="0"/>
        <w:rPr>
          <w:rFonts w:ascii="Arial Narrow" w:hAnsi="Arial Narrow"/>
          <w:b/>
          <w:sz w:val="28"/>
          <w:szCs w:val="28"/>
        </w:rPr>
      </w:pPr>
      <w:bookmarkStart w:id="370" w:name="_Toc181886113"/>
      <w:r w:rsidRPr="00712300">
        <w:rPr>
          <w:rFonts w:ascii="Arial Narrow" w:hAnsi="Arial Narrow"/>
          <w:b/>
          <w:sz w:val="28"/>
          <w:szCs w:val="28"/>
        </w:rPr>
        <w:t>ЧАСТЬ 3</w:t>
      </w:r>
      <w:bookmarkEnd w:id="347"/>
      <w:bookmarkEnd w:id="370"/>
    </w:p>
    <w:p w:rsidR="00B61A13" w:rsidRPr="00712300" w:rsidRDefault="00B61A13" w:rsidP="00B61A13">
      <w:pPr>
        <w:keepNext/>
        <w:jc w:val="center"/>
        <w:outlineLvl w:val="0"/>
        <w:rPr>
          <w:rFonts w:ascii="Arial Narrow" w:hAnsi="Arial Narrow"/>
          <w:b/>
          <w:sz w:val="28"/>
          <w:szCs w:val="28"/>
        </w:rPr>
      </w:pPr>
      <w:bookmarkStart w:id="371" w:name="_Toc146286227"/>
      <w:bookmarkStart w:id="372" w:name="_Toc181886114"/>
      <w:r w:rsidRPr="00712300">
        <w:rPr>
          <w:rFonts w:ascii="Arial Narrow" w:hAnsi="Arial Narrow"/>
          <w:b/>
          <w:sz w:val="28"/>
          <w:szCs w:val="28"/>
        </w:rPr>
        <w:t>ГРАДОСТРОИТЕЛЬНЫЕ РЕГЛАМЕНТЫ</w:t>
      </w:r>
      <w:bookmarkEnd w:id="371"/>
      <w:bookmarkEnd w:id="372"/>
    </w:p>
    <w:p w:rsidR="00B61A13" w:rsidRPr="00712300" w:rsidRDefault="00B61A13" w:rsidP="00B61A13">
      <w:pPr>
        <w:shd w:val="clear" w:color="auto" w:fill="FFFFFF"/>
        <w:ind w:left="993" w:right="-1" w:firstLine="55"/>
        <w:rPr>
          <w:rFonts w:ascii="Arial Narrow" w:hAnsi="Arial Narrow"/>
        </w:rPr>
      </w:pPr>
    </w:p>
    <w:p w:rsidR="00B61A13" w:rsidRPr="00712300" w:rsidRDefault="00B61A13" w:rsidP="00B61A13">
      <w:pPr>
        <w:keepNext/>
        <w:jc w:val="center"/>
        <w:outlineLvl w:val="1"/>
        <w:rPr>
          <w:rFonts w:ascii="Arial Narrow" w:hAnsi="Arial Narrow"/>
          <w:b/>
          <w:bCs/>
          <w:sz w:val="28"/>
        </w:rPr>
      </w:pPr>
      <w:bookmarkStart w:id="373" w:name="_Toc146286228"/>
      <w:bookmarkStart w:id="374" w:name="_Toc181886115"/>
      <w:r w:rsidRPr="00712300">
        <w:rPr>
          <w:rFonts w:ascii="Arial Narrow" w:hAnsi="Arial Narrow"/>
          <w:b/>
          <w:bCs/>
          <w:sz w:val="28"/>
        </w:rPr>
        <w:t>Глава 9. Градостроительные регламенты. Действие и виды градостроительных регламентов.</w:t>
      </w:r>
      <w:bookmarkEnd w:id="373"/>
      <w:bookmarkEnd w:id="374"/>
    </w:p>
    <w:p w:rsidR="00B61A13" w:rsidRPr="00712300" w:rsidRDefault="00B61A13" w:rsidP="00B61A13">
      <w:pPr>
        <w:rPr>
          <w:rFonts w:ascii="Arial Narrow" w:hAnsi="Arial Narrow"/>
        </w:rPr>
      </w:pPr>
    </w:p>
    <w:p w:rsidR="00B61A13" w:rsidRPr="00712300" w:rsidRDefault="00B61A13" w:rsidP="00B61A13">
      <w:pPr>
        <w:keepNext/>
        <w:outlineLvl w:val="2"/>
        <w:rPr>
          <w:rFonts w:ascii="Arial Narrow" w:hAnsi="Arial Narrow"/>
          <w:b/>
          <w:bCs/>
        </w:rPr>
      </w:pPr>
      <w:bookmarkStart w:id="375" w:name="_Toc146286229"/>
      <w:bookmarkStart w:id="376" w:name="_Toc181886116"/>
      <w:r w:rsidRPr="00712300">
        <w:rPr>
          <w:rFonts w:ascii="Arial Narrow" w:hAnsi="Arial Narrow"/>
          <w:b/>
          <w:bCs/>
        </w:rPr>
        <w:t>Статья 22. Градостроительный регламент.</w:t>
      </w:r>
      <w:bookmarkEnd w:id="375"/>
      <w:bookmarkEnd w:id="376"/>
    </w:p>
    <w:p w:rsidR="00B61A13" w:rsidRPr="00712300" w:rsidRDefault="00B61A13" w:rsidP="00B61A13">
      <w:pPr>
        <w:rPr>
          <w:rFonts w:ascii="Arial Narrow" w:hAnsi="Arial Narrow"/>
        </w:rPr>
      </w:pPr>
    </w:p>
    <w:p w:rsidR="00B61A13" w:rsidRPr="00712300" w:rsidRDefault="00B61A13" w:rsidP="00B61A13">
      <w:pPr>
        <w:rPr>
          <w:rFonts w:ascii="Arial Narrow" w:hAnsi="Arial Narrow"/>
        </w:rPr>
      </w:pPr>
      <w:r w:rsidRPr="00712300">
        <w:rPr>
          <w:rFonts w:ascii="Arial Narrow" w:hAnsi="Arial Narrow"/>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B61A13" w:rsidRPr="00712300" w:rsidRDefault="00B61A13" w:rsidP="00B61A13">
      <w:pPr>
        <w:rPr>
          <w:rFonts w:ascii="Arial Narrow" w:hAnsi="Arial Narrow"/>
        </w:rPr>
      </w:pPr>
      <w:r w:rsidRPr="00712300">
        <w:rPr>
          <w:rFonts w:ascii="Arial Narrow" w:hAnsi="Arial Narrow"/>
        </w:rPr>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B61A13" w:rsidRPr="00712300" w:rsidRDefault="00B61A13" w:rsidP="00B61A13">
      <w:pPr>
        <w:rPr>
          <w:rFonts w:ascii="Arial Narrow" w:hAnsi="Arial Narrow"/>
        </w:rPr>
      </w:pPr>
      <w:r w:rsidRPr="00712300">
        <w:rPr>
          <w:rFonts w:ascii="Arial Narrow" w:hAnsi="Arial Narrow"/>
        </w:rPr>
        <w:t>а)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при условии соблюдения требований технических регламентов;</w:t>
      </w:r>
    </w:p>
    <w:p w:rsidR="00B61A13" w:rsidRPr="00712300" w:rsidRDefault="00B61A13" w:rsidP="00B61A13">
      <w:pPr>
        <w:rPr>
          <w:rFonts w:ascii="Arial Narrow" w:hAnsi="Arial Narrow"/>
        </w:rPr>
      </w:pPr>
      <w:r w:rsidRPr="00712300">
        <w:rPr>
          <w:rFonts w:ascii="Arial Narrow" w:hAnsi="Arial Narrow"/>
        </w:rPr>
        <w:t>б) условно разрешенные виды разрешенного использования  земельных участков и объектов капитального строительства</w:t>
      </w:r>
      <w:r w:rsidRPr="00712300">
        <w:rPr>
          <w:rFonts w:ascii="Arial Narrow" w:hAnsi="Arial Narrow"/>
          <w:b/>
          <w:bCs/>
        </w:rPr>
        <w:t xml:space="preserve"> – </w:t>
      </w:r>
      <w:r w:rsidRPr="00712300">
        <w:rPr>
          <w:rFonts w:ascii="Arial Narrow" w:hAnsi="Arial Narrow"/>
          <w:bCs/>
        </w:rPr>
        <w:t>виды деятельности</w:t>
      </w:r>
      <w:r w:rsidRPr="00712300">
        <w:rPr>
          <w:rFonts w:ascii="Arial Narrow" w:hAnsi="Arial Narrow"/>
        </w:rPr>
        <w:t>,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B61A13" w:rsidRPr="00712300" w:rsidRDefault="00B61A13" w:rsidP="00B61A13">
      <w:pPr>
        <w:rPr>
          <w:rFonts w:ascii="Arial Narrow" w:hAnsi="Arial Narrow"/>
        </w:rPr>
      </w:pPr>
      <w:r w:rsidRPr="00712300">
        <w:rPr>
          <w:rFonts w:ascii="Arial Narrow" w:hAnsi="Arial Narrow"/>
        </w:rPr>
        <w:t>в) вспомогательные виды разрешенного использования недвижимости,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B61A13" w:rsidRPr="00712300" w:rsidRDefault="00B61A13" w:rsidP="00B61A13">
      <w:pPr>
        <w:rPr>
          <w:rFonts w:ascii="Arial Narrow" w:hAnsi="Arial Narrow"/>
        </w:rPr>
      </w:pPr>
      <w:r w:rsidRPr="00712300">
        <w:rPr>
          <w:rFonts w:ascii="Arial Narrow" w:hAnsi="Arial Narrow"/>
        </w:rPr>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объекты торговли, общественного питания и бытового обслуживания, и иные подобные объекты, обеспечивающие потребности работников основных и условно разрешенных видов использования;</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 xml:space="preserve">для объектов, требующих постоянного присутствия охраны – помещения или здания для персонала охраны; </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автостоянки и гаражи (в том числе открытого типа, подземные и многоэтажные)</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 xml:space="preserve">автомобильные проезды и подъезды, оборудованные пешеходные пути, обслуживающие соответствующие участки; </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 xml:space="preserve">благоустроенные, в том числе озелененные, детские площадки, площадки для отдыха, спортивных занятий; </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lastRenderedPageBreak/>
        <w:t>площадки хозяйственные, в том числе для мусоросборников;</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площадки для выгула собак;</w:t>
      </w:r>
    </w:p>
    <w:p w:rsidR="00B61A13" w:rsidRPr="00712300" w:rsidRDefault="00B61A13" w:rsidP="00047973">
      <w:pPr>
        <w:numPr>
          <w:ilvl w:val="0"/>
          <w:numId w:val="28"/>
        </w:numPr>
        <w:spacing w:after="0" w:line="240" w:lineRule="auto"/>
        <w:ind w:left="0" w:firstLine="1069"/>
        <w:jc w:val="both"/>
        <w:rPr>
          <w:rFonts w:ascii="Arial Narrow" w:hAnsi="Arial Narrow"/>
        </w:rPr>
      </w:pPr>
      <w:r w:rsidRPr="00712300">
        <w:rPr>
          <w:rFonts w:ascii="Arial Narrow" w:hAnsi="Arial Narrow"/>
        </w:rPr>
        <w:t>общественные туалеты (кроме встроенных в жилые дома, детские учреждения).</w:t>
      </w:r>
    </w:p>
    <w:p w:rsidR="00B61A13" w:rsidRPr="00712300" w:rsidRDefault="00B61A13" w:rsidP="00B61A13">
      <w:pPr>
        <w:rPr>
          <w:rFonts w:ascii="Arial Narrow" w:hAnsi="Arial Narrow"/>
        </w:rPr>
      </w:pPr>
      <w:r w:rsidRPr="00712300">
        <w:rPr>
          <w:rFonts w:ascii="Arial Narrow" w:hAnsi="Arial Narrow"/>
        </w:rPr>
        <w:t xml:space="preserve">3.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размещенных в зданиях. </w:t>
      </w:r>
    </w:p>
    <w:p w:rsidR="00B61A13" w:rsidRPr="00712300" w:rsidRDefault="00B61A13" w:rsidP="00B61A13">
      <w:pPr>
        <w:rPr>
          <w:rFonts w:ascii="Arial Narrow" w:hAnsi="Arial Narrow"/>
          <w:b/>
        </w:rPr>
      </w:pPr>
      <w:r w:rsidRPr="00712300">
        <w:rPr>
          <w:rFonts w:ascii="Arial Narrow" w:hAnsi="Arial Narrow"/>
        </w:rPr>
        <w:t>4. Для земельных участков с объектами основных и условно разрешенных видов использования, представленных площадками или открытыми сооружениями (рынки, автомобильные стоянки, причалы и т.п.), территория, отводимая под вспомогательные виды использования, не должна превышать 25% от площади земельного участка.</w:t>
      </w:r>
    </w:p>
    <w:p w:rsidR="00B61A13" w:rsidRPr="00712300" w:rsidRDefault="00B61A13" w:rsidP="00B61A13">
      <w:pPr>
        <w:rPr>
          <w:rFonts w:ascii="Arial Narrow" w:hAnsi="Arial Narrow"/>
        </w:rPr>
      </w:pPr>
    </w:p>
    <w:p w:rsidR="00B61A13" w:rsidRPr="00712300" w:rsidRDefault="00B61A13" w:rsidP="00B61A13">
      <w:pPr>
        <w:keepNext/>
        <w:outlineLvl w:val="2"/>
        <w:rPr>
          <w:rFonts w:ascii="Arial Narrow" w:hAnsi="Arial Narrow"/>
          <w:b/>
          <w:bCs/>
        </w:rPr>
      </w:pPr>
      <w:bookmarkStart w:id="377" w:name="_Toc146286230"/>
      <w:bookmarkStart w:id="378" w:name="_Toc181886117"/>
      <w:r w:rsidRPr="00712300">
        <w:rPr>
          <w:rFonts w:ascii="Arial Narrow" w:hAnsi="Arial Narrow"/>
          <w:b/>
          <w:bCs/>
        </w:rPr>
        <w:t>Статья 23.Действие градостроительного регламента.</w:t>
      </w:r>
      <w:bookmarkEnd w:id="377"/>
      <w:bookmarkEnd w:id="378"/>
    </w:p>
    <w:p w:rsidR="00B61A13" w:rsidRPr="00712300" w:rsidRDefault="00B61A13" w:rsidP="00B61A13">
      <w:pPr>
        <w:keepNext/>
        <w:outlineLvl w:val="2"/>
        <w:rPr>
          <w:rFonts w:ascii="Arial Narrow" w:hAnsi="Arial Narrow"/>
          <w:b/>
          <w:bCs/>
        </w:rPr>
      </w:pPr>
    </w:p>
    <w:p w:rsidR="00B61A13" w:rsidRPr="00712300" w:rsidRDefault="00B61A13" w:rsidP="00047973">
      <w:pPr>
        <w:widowControl w:val="0"/>
        <w:numPr>
          <w:ilvl w:val="0"/>
          <w:numId w:val="23"/>
        </w:numPr>
        <w:spacing w:after="0" w:line="240" w:lineRule="auto"/>
        <w:ind w:left="0" w:firstLine="709"/>
        <w:jc w:val="both"/>
        <w:rPr>
          <w:rFonts w:ascii="Arial Narrow" w:hAnsi="Arial Narrow"/>
          <w:snapToGrid w:val="0"/>
        </w:rPr>
      </w:pPr>
      <w:r w:rsidRPr="00712300">
        <w:rPr>
          <w:rFonts w:ascii="Arial Narrow" w:hAnsi="Arial Narrow"/>
        </w:rPr>
        <w:t xml:space="preserve">Градостроительные регламенты установлены в пределах границ территориальных зон. Градостроительные регламенты установлены настоящими Правилами в соответствии с требованиями действующего законодательства.  </w:t>
      </w:r>
    </w:p>
    <w:p w:rsidR="00B61A13" w:rsidRPr="00712300" w:rsidRDefault="00B61A13" w:rsidP="00047973">
      <w:pPr>
        <w:widowControl w:val="0"/>
        <w:numPr>
          <w:ilvl w:val="0"/>
          <w:numId w:val="23"/>
        </w:numPr>
        <w:spacing w:after="0" w:line="240" w:lineRule="auto"/>
        <w:ind w:left="0" w:firstLine="709"/>
        <w:jc w:val="both"/>
        <w:rPr>
          <w:rFonts w:ascii="Arial Narrow" w:hAnsi="Arial Narrow"/>
          <w:snapToGrid w:val="0"/>
        </w:rPr>
      </w:pPr>
      <w:r w:rsidRPr="00712300">
        <w:rPr>
          <w:rFonts w:ascii="Arial Narrow" w:hAnsi="Arial Narrow"/>
        </w:rPr>
        <w:t xml:space="preserve">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Градостроительным регламентом определяются </w:t>
      </w:r>
      <w:r w:rsidRPr="00712300">
        <w:rPr>
          <w:rFonts w:ascii="Arial Narrow" w:hAnsi="Arial Narrow"/>
          <w:snapToGrid w:val="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установленных действующим законодательством, проектами водоохранных, санитарно-защитных зон,  зон санитарной охраны источников водоснабжения и водопроводных сооружений,  проектом зон охраны памятников и иными зонами с особыми условиями использования территорий.</w:t>
      </w:r>
    </w:p>
    <w:p w:rsidR="00B61A13" w:rsidRPr="00712300" w:rsidRDefault="00B61A13" w:rsidP="00047973">
      <w:pPr>
        <w:widowControl w:val="0"/>
        <w:numPr>
          <w:ilvl w:val="0"/>
          <w:numId w:val="23"/>
        </w:numPr>
        <w:spacing w:after="0" w:line="240" w:lineRule="auto"/>
        <w:ind w:left="0" w:firstLine="709"/>
        <w:jc w:val="both"/>
        <w:rPr>
          <w:rFonts w:ascii="Arial Narrow" w:hAnsi="Arial Narrow"/>
        </w:rPr>
      </w:pPr>
      <w:r w:rsidRPr="00712300">
        <w:rPr>
          <w:rFonts w:ascii="Arial Narrow" w:hAnsi="Arial Narrow"/>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B61A13" w:rsidRPr="00712300" w:rsidRDefault="00B61A13" w:rsidP="00047973">
      <w:pPr>
        <w:numPr>
          <w:ilvl w:val="0"/>
          <w:numId w:val="23"/>
        </w:numPr>
        <w:spacing w:after="0" w:line="240" w:lineRule="auto"/>
        <w:ind w:left="0" w:firstLine="709"/>
        <w:jc w:val="both"/>
        <w:rPr>
          <w:rFonts w:ascii="Arial Narrow" w:hAnsi="Arial Narrow"/>
        </w:rPr>
      </w:pPr>
      <w:r w:rsidRPr="00712300">
        <w:rPr>
          <w:rFonts w:ascii="Arial Narrow" w:hAnsi="Arial Narrow"/>
        </w:rPr>
        <w:t xml:space="preserve">Действие градостроительного регламента не распространяется на земельные участки: </w:t>
      </w:r>
    </w:p>
    <w:p w:rsidR="00B61A13" w:rsidRPr="00712300" w:rsidRDefault="00B61A13" w:rsidP="00B61A13">
      <w:pPr>
        <w:rPr>
          <w:rFonts w:ascii="Arial Narrow" w:hAnsi="Arial Narrow"/>
        </w:rPr>
      </w:pPr>
      <w:bookmarkStart w:id="379" w:name="36041"/>
      <w:bookmarkEnd w:id="379"/>
      <w:r w:rsidRPr="00712300">
        <w:rPr>
          <w:rFonts w:ascii="Arial Narrow" w:hAnsi="Arial Narrow"/>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1" w:history="1">
        <w:r w:rsidRPr="00712300">
          <w:rPr>
            <w:rFonts w:ascii="Arial Narrow" w:hAnsi="Arial Narrow"/>
          </w:rPr>
          <w:t>законодательством</w:t>
        </w:r>
      </w:hyperlink>
      <w:r w:rsidRPr="00712300">
        <w:rPr>
          <w:rFonts w:ascii="Arial Narrow" w:hAnsi="Arial Narrow"/>
        </w:rPr>
        <w:t xml:space="preserve"> Российской Федерации об охране объектов культурного наследия; </w:t>
      </w:r>
    </w:p>
    <w:p w:rsidR="00B61A13" w:rsidRPr="00712300" w:rsidRDefault="00B61A13" w:rsidP="00B61A13">
      <w:pPr>
        <w:rPr>
          <w:rFonts w:ascii="Arial Narrow" w:hAnsi="Arial Narrow"/>
        </w:rPr>
      </w:pPr>
      <w:bookmarkStart w:id="380" w:name="36042"/>
      <w:bookmarkEnd w:id="380"/>
      <w:r w:rsidRPr="00712300">
        <w:rPr>
          <w:rFonts w:ascii="Arial Narrow" w:hAnsi="Arial Narrow"/>
        </w:rPr>
        <w:t xml:space="preserve">2)  в границах </w:t>
      </w:r>
      <w:hyperlink r:id="rId92" w:anchor="1012" w:history="1">
        <w:r w:rsidRPr="00712300">
          <w:rPr>
            <w:rFonts w:ascii="Arial Narrow" w:hAnsi="Arial Narrow"/>
          </w:rPr>
          <w:t>территорий общего пользования</w:t>
        </w:r>
      </w:hyperlink>
      <w:r w:rsidRPr="00712300">
        <w:rPr>
          <w:rFonts w:ascii="Arial Narrow" w:hAnsi="Arial Narrow"/>
        </w:rPr>
        <w:t xml:space="preserve">; </w:t>
      </w:r>
    </w:p>
    <w:p w:rsidR="00B61A13" w:rsidRPr="00712300" w:rsidRDefault="00B61A13" w:rsidP="00B61A13">
      <w:pPr>
        <w:rPr>
          <w:rFonts w:ascii="Arial Narrow" w:hAnsi="Arial Narrow"/>
        </w:rPr>
      </w:pPr>
      <w:bookmarkStart w:id="381" w:name="36043"/>
      <w:bookmarkEnd w:id="381"/>
      <w:r w:rsidRPr="00712300">
        <w:rPr>
          <w:rFonts w:ascii="Arial Narrow" w:hAnsi="Arial Narrow"/>
        </w:rPr>
        <w:t xml:space="preserve">3)  предназначенные для размещения линейных объектов и (или) занятые линейными объектами; </w:t>
      </w:r>
    </w:p>
    <w:p w:rsidR="00B61A13" w:rsidRPr="00712300" w:rsidRDefault="00B61A13" w:rsidP="00B61A13">
      <w:pPr>
        <w:rPr>
          <w:rFonts w:ascii="Arial Narrow" w:hAnsi="Arial Narrow"/>
        </w:rPr>
      </w:pPr>
      <w:bookmarkStart w:id="382" w:name="36044"/>
      <w:bookmarkEnd w:id="382"/>
      <w:r w:rsidRPr="00712300">
        <w:rPr>
          <w:rFonts w:ascii="Arial Narrow" w:hAnsi="Arial Narrow"/>
        </w:rPr>
        <w:t xml:space="preserve">4)  предоставленные для добычи полезных ископаемых. </w:t>
      </w:r>
    </w:p>
    <w:p w:rsidR="00B61A13" w:rsidRPr="00712300" w:rsidRDefault="00B61A13" w:rsidP="00B61A13">
      <w:pPr>
        <w:rPr>
          <w:rFonts w:ascii="Arial Narrow" w:hAnsi="Arial Narrow"/>
        </w:rPr>
      </w:pPr>
    </w:p>
    <w:p w:rsidR="00B61A13" w:rsidRPr="00712300" w:rsidRDefault="00B61A13" w:rsidP="00047973">
      <w:pPr>
        <w:numPr>
          <w:ilvl w:val="0"/>
          <w:numId w:val="23"/>
        </w:numPr>
        <w:spacing w:after="0" w:line="240" w:lineRule="auto"/>
        <w:ind w:left="0" w:firstLine="709"/>
        <w:jc w:val="both"/>
        <w:rPr>
          <w:rFonts w:ascii="Arial Narrow" w:hAnsi="Arial Narrow"/>
        </w:rPr>
      </w:pPr>
      <w:r w:rsidRPr="00712300">
        <w:rPr>
          <w:rFonts w:ascii="Arial Narrow" w:hAnsi="Arial Narrow"/>
        </w:rPr>
        <w:t xml:space="preserve">Градостроительные регламенты не устанавливаются, для: </w:t>
      </w:r>
    </w:p>
    <w:p w:rsidR="00B61A13" w:rsidRPr="00712300" w:rsidRDefault="00B61A13" w:rsidP="00047973">
      <w:pPr>
        <w:numPr>
          <w:ilvl w:val="0"/>
          <w:numId w:val="26"/>
        </w:numPr>
        <w:spacing w:after="0" w:line="240" w:lineRule="auto"/>
        <w:ind w:left="0" w:firstLine="709"/>
        <w:contextualSpacing/>
        <w:jc w:val="both"/>
        <w:rPr>
          <w:rFonts w:ascii="Arial Narrow" w:hAnsi="Arial Narrow"/>
        </w:rPr>
      </w:pPr>
      <w:r w:rsidRPr="00712300">
        <w:rPr>
          <w:rFonts w:ascii="Arial Narrow" w:hAnsi="Arial Narrow"/>
        </w:rPr>
        <w:t xml:space="preserve"> земель лесного фонда;</w:t>
      </w:r>
    </w:p>
    <w:p w:rsidR="00B61A13" w:rsidRPr="00712300" w:rsidRDefault="00B61A13" w:rsidP="00047973">
      <w:pPr>
        <w:numPr>
          <w:ilvl w:val="0"/>
          <w:numId w:val="26"/>
        </w:numPr>
        <w:spacing w:after="0" w:line="240" w:lineRule="auto"/>
        <w:ind w:left="0" w:firstLine="709"/>
        <w:contextualSpacing/>
        <w:jc w:val="both"/>
        <w:rPr>
          <w:rFonts w:ascii="Arial Narrow" w:hAnsi="Arial Narrow"/>
        </w:rPr>
      </w:pPr>
      <w:r w:rsidRPr="00712300">
        <w:rPr>
          <w:rFonts w:ascii="Arial Narrow" w:hAnsi="Arial Narrow"/>
        </w:rPr>
        <w:t xml:space="preserve"> земель, покрытых поверхностными водами;</w:t>
      </w:r>
    </w:p>
    <w:p w:rsidR="00B61A13" w:rsidRPr="00712300" w:rsidRDefault="00B61A13" w:rsidP="00047973">
      <w:pPr>
        <w:numPr>
          <w:ilvl w:val="0"/>
          <w:numId w:val="26"/>
        </w:numPr>
        <w:spacing w:after="0" w:line="240" w:lineRule="auto"/>
        <w:ind w:left="0" w:firstLine="709"/>
        <w:contextualSpacing/>
        <w:jc w:val="both"/>
        <w:rPr>
          <w:rFonts w:ascii="Arial Narrow" w:hAnsi="Arial Narrow"/>
        </w:rPr>
      </w:pPr>
      <w:r w:rsidRPr="00712300">
        <w:rPr>
          <w:rFonts w:ascii="Arial Narrow" w:hAnsi="Arial Narrow"/>
        </w:rPr>
        <w:t>земель запаса;</w:t>
      </w:r>
    </w:p>
    <w:p w:rsidR="00B61A13" w:rsidRPr="00712300" w:rsidRDefault="00B61A13" w:rsidP="00047973">
      <w:pPr>
        <w:numPr>
          <w:ilvl w:val="0"/>
          <w:numId w:val="26"/>
        </w:numPr>
        <w:spacing w:after="0" w:line="240" w:lineRule="auto"/>
        <w:ind w:left="0" w:firstLine="709"/>
        <w:contextualSpacing/>
        <w:jc w:val="both"/>
        <w:rPr>
          <w:rFonts w:ascii="Arial Narrow" w:hAnsi="Arial Narrow"/>
        </w:rPr>
      </w:pPr>
      <w:r w:rsidRPr="00712300">
        <w:rPr>
          <w:rFonts w:ascii="Arial Narrow" w:hAnsi="Arial Narrow"/>
        </w:rPr>
        <w:t>земель особо охраняемых природных территорий (за исключением земель лечебно-оздоровительных местностей и курортов);</w:t>
      </w:r>
    </w:p>
    <w:p w:rsidR="00B61A13" w:rsidRPr="00712300" w:rsidRDefault="00B61A13" w:rsidP="00047973">
      <w:pPr>
        <w:numPr>
          <w:ilvl w:val="0"/>
          <w:numId w:val="26"/>
        </w:numPr>
        <w:spacing w:after="0" w:line="240" w:lineRule="auto"/>
        <w:ind w:left="0" w:firstLine="709"/>
        <w:contextualSpacing/>
        <w:jc w:val="both"/>
        <w:rPr>
          <w:rFonts w:ascii="Arial Narrow" w:hAnsi="Arial Narrow"/>
        </w:rPr>
      </w:pPr>
      <w:r w:rsidRPr="00712300">
        <w:rPr>
          <w:rFonts w:ascii="Arial Narrow" w:hAnsi="Arial Narrow"/>
        </w:rPr>
        <w:t>сельскохозяйственных угодий в составе земель сельскохозяйственного назначения;</w:t>
      </w:r>
    </w:p>
    <w:p w:rsidR="00B61A13" w:rsidRPr="00712300" w:rsidRDefault="00B61A13" w:rsidP="00047973">
      <w:pPr>
        <w:numPr>
          <w:ilvl w:val="0"/>
          <w:numId w:val="26"/>
        </w:numPr>
        <w:spacing w:after="0" w:line="240" w:lineRule="auto"/>
        <w:ind w:left="0" w:firstLine="709"/>
        <w:contextualSpacing/>
        <w:jc w:val="both"/>
        <w:rPr>
          <w:rFonts w:ascii="Arial Narrow" w:hAnsi="Arial Narrow"/>
        </w:rPr>
      </w:pPr>
      <w:r w:rsidRPr="00712300">
        <w:rPr>
          <w:rFonts w:ascii="Arial Narrow" w:hAnsi="Arial Narrow"/>
        </w:rPr>
        <w:t>земельных участков, расположенных в границах особых экономических зон и территорий опережающего социально-экономического развития.</w:t>
      </w:r>
    </w:p>
    <w:p w:rsidR="00B61A13" w:rsidRPr="00712300" w:rsidRDefault="00B61A13" w:rsidP="00B61A13">
      <w:pPr>
        <w:rPr>
          <w:rFonts w:ascii="Arial Narrow" w:hAnsi="Arial Narrow"/>
        </w:rPr>
      </w:pPr>
    </w:p>
    <w:p w:rsidR="00B61A13" w:rsidRPr="00712300" w:rsidRDefault="00B61A13" w:rsidP="00B61A13">
      <w:pPr>
        <w:rPr>
          <w:rFonts w:ascii="Arial Narrow" w:hAnsi="Arial Narrow"/>
        </w:rPr>
      </w:pPr>
      <w:r w:rsidRPr="00712300">
        <w:rPr>
          <w:rFonts w:ascii="Arial Narrow" w:hAnsi="Arial Narrow"/>
        </w:rPr>
        <w:lastRenderedPageBreak/>
        <w:t>6.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rsidR="00B61A13" w:rsidRPr="00712300" w:rsidRDefault="00B61A13" w:rsidP="00B61A13">
      <w:pPr>
        <w:pStyle w:val="af0"/>
        <w:jc w:val="left"/>
        <w:rPr>
          <w:rFonts w:ascii="Arial Narrow" w:hAnsi="Arial Narrow"/>
          <w:b w:val="0"/>
          <w:szCs w:val="24"/>
        </w:rPr>
        <w:sectPr w:rsidR="00B61A13" w:rsidRPr="00712300" w:rsidSect="00806918">
          <w:headerReference w:type="even" r:id="rId93"/>
          <w:headerReference w:type="default" r:id="rId94"/>
          <w:footerReference w:type="even" r:id="rId95"/>
          <w:footerReference w:type="default" r:id="rId96"/>
          <w:headerReference w:type="first" r:id="rId97"/>
          <w:footerReference w:type="first" r:id="rId98"/>
          <w:pgSz w:w="11906" w:h="16838"/>
          <w:pgMar w:top="851" w:right="851" w:bottom="851" w:left="1701" w:header="709" w:footer="709" w:gutter="0"/>
          <w:cols w:space="708"/>
          <w:titlePg/>
          <w:docGrid w:linePitch="360"/>
        </w:sectPr>
      </w:pPr>
    </w:p>
    <w:p w:rsidR="00B61A13" w:rsidRPr="00712300" w:rsidRDefault="00B61A13" w:rsidP="00B61A13">
      <w:pPr>
        <w:keepNext/>
        <w:jc w:val="center"/>
        <w:outlineLvl w:val="1"/>
        <w:rPr>
          <w:rFonts w:ascii="Arial Narrow" w:hAnsi="Arial Narrow"/>
          <w:b/>
          <w:bCs/>
          <w:sz w:val="28"/>
        </w:rPr>
      </w:pPr>
      <w:bookmarkStart w:id="383" w:name="_Toc146286231"/>
      <w:bookmarkStart w:id="384" w:name="_Toc181886118"/>
      <w:r w:rsidRPr="00712300">
        <w:rPr>
          <w:rFonts w:ascii="Arial Narrow" w:hAnsi="Arial Narrow"/>
          <w:b/>
          <w:bCs/>
          <w:sz w:val="28"/>
        </w:rPr>
        <w:lastRenderedPageBreak/>
        <w:t>Глава 10. Градостроительные регламенты территориальных зон МО Беляевский сельсовет Беляевского района</w:t>
      </w:r>
      <w:bookmarkEnd w:id="383"/>
      <w:bookmarkEnd w:id="384"/>
    </w:p>
    <w:p w:rsidR="00B61A13" w:rsidRPr="00712300" w:rsidRDefault="00B61A13" w:rsidP="00B61A13">
      <w:pPr>
        <w:rPr>
          <w:rFonts w:ascii="Arial Narrow" w:hAnsi="Arial Narrow"/>
        </w:rPr>
      </w:pPr>
    </w:p>
    <w:p w:rsidR="00B61A13" w:rsidRPr="00712300" w:rsidRDefault="00B61A13" w:rsidP="00B61A13">
      <w:pPr>
        <w:keepNext/>
        <w:outlineLvl w:val="2"/>
        <w:rPr>
          <w:rFonts w:ascii="Arial Narrow" w:hAnsi="Arial Narrow"/>
          <w:b/>
          <w:bCs/>
        </w:rPr>
      </w:pPr>
      <w:bookmarkStart w:id="385" w:name="_Toc426622149"/>
      <w:bookmarkStart w:id="386" w:name="_Toc146286232"/>
      <w:bookmarkStart w:id="387" w:name="_Toc181886119"/>
      <w:r w:rsidRPr="00712300">
        <w:rPr>
          <w:rFonts w:ascii="Arial Narrow" w:hAnsi="Arial Narrow"/>
          <w:b/>
          <w:bCs/>
        </w:rPr>
        <w:t>Статья 24.1 Градостроительные регламенты. Жилая зона.</w:t>
      </w:r>
      <w:bookmarkEnd w:id="385"/>
      <w:bookmarkEnd w:id="386"/>
      <w:bookmarkEnd w:id="387"/>
    </w:p>
    <w:p w:rsidR="00B61A13" w:rsidRPr="00712300" w:rsidRDefault="00B61A13" w:rsidP="00B61A13">
      <w:pPr>
        <w:jc w:val="center"/>
        <w:rPr>
          <w:rFonts w:ascii="Arial Narrow" w:hAnsi="Arial Narrow"/>
          <w:b/>
        </w:rPr>
      </w:pPr>
      <w:bookmarkStart w:id="388" w:name="_Toc146286233"/>
      <w:r w:rsidRPr="00712300">
        <w:rPr>
          <w:rFonts w:ascii="Arial Narrow" w:hAnsi="Arial Narrow"/>
          <w:b/>
        </w:rPr>
        <w:t xml:space="preserve">Ж   </w:t>
      </w:r>
      <w:bookmarkEnd w:id="388"/>
      <w:r w:rsidRPr="00712300">
        <w:rPr>
          <w:rFonts w:ascii="Arial Narrow" w:hAnsi="Arial Narrow"/>
          <w:b/>
        </w:rPr>
        <w:t>Жилая зона</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Для индивидуального жилищного строительства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eastAsia="Arial" w:hAnsi="Arial Narrow"/>
                <w:kern w:val="1"/>
                <w:sz w:val="20"/>
                <w:szCs w:val="20"/>
                <w:lang w:eastAsia="hi-IN" w:bidi="hi-I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ind w:left="-94" w:right="-117"/>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ind w:left="-94" w:right="-117"/>
              <w:rPr>
                <w:rFonts w:ascii="Arial Narrow" w:hAnsi="Arial Narrow"/>
                <w:sz w:val="20"/>
                <w:szCs w:val="20"/>
              </w:rPr>
            </w:pPr>
            <w:r w:rsidRPr="00712300">
              <w:rPr>
                <w:rFonts w:ascii="Arial Narrow" w:hAnsi="Arial Narrow"/>
                <w:sz w:val="20"/>
                <w:szCs w:val="20"/>
              </w:rPr>
              <w:t>Максимальная высота строений (до конька крыши) – 15м.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Для ведения личного подсобного хозяйства (приусадебный земельный участок)</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eastAsia="Arial" w:hAnsi="Arial Narrow"/>
                <w:kern w:val="1"/>
                <w:sz w:val="20"/>
                <w:szCs w:val="20"/>
                <w:lang w:eastAsia="hi-IN" w:bidi="hi-IN"/>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2500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Максимальная высота строений – </w:t>
            </w:r>
            <w:r w:rsidRPr="00712300">
              <w:rPr>
                <w:rFonts w:ascii="Arial Narrow" w:hAnsi="Arial Narrow"/>
                <w:sz w:val="20"/>
                <w:szCs w:val="20"/>
              </w:rPr>
              <w:lastRenderedPageBreak/>
              <w:t>15м.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на улицу - 5 м</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lastRenderedPageBreak/>
              <w:t>40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Блокированная жилая застройка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декоративных и плодовых деревьев, овощных и ягодных культур;</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индивидуальных гаражей и иных вспомогательных сооружений;</w:t>
            </w:r>
          </w:p>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обустройство спортивных и детских площадок, площадок для отдыха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 xml:space="preserve">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w:t>
            </w:r>
            <w:r w:rsidRPr="00712300">
              <w:rPr>
                <w:rFonts w:ascii="Arial Narrow" w:hAnsi="Arial Narrow"/>
                <w:sz w:val="20"/>
                <w:szCs w:val="20"/>
              </w:rPr>
              <w:lastRenderedPageBreak/>
              <w:t>(котельных,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bookmarkStart w:id="389" w:name="sub_1032"/>
            <w:r w:rsidRPr="00712300">
              <w:rPr>
                <w:rFonts w:ascii="Arial Narrow" w:hAnsi="Arial Narrow"/>
                <w:sz w:val="20"/>
                <w:szCs w:val="20"/>
              </w:rPr>
              <w:lastRenderedPageBreak/>
              <w:t>Социальное обслуживание</w:t>
            </w:r>
            <w:bookmarkEnd w:id="389"/>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lastRenderedPageBreak/>
              <w:t>Амбулаторно-</w:t>
            </w:r>
            <w:r w:rsidRPr="00712300">
              <w:rPr>
                <w:rFonts w:ascii="Arial Narrow" w:hAnsi="Arial Narrow"/>
                <w:sz w:val="20"/>
                <w:szCs w:val="20"/>
              </w:rPr>
              <w:br/>
              <w:t>поликлиническое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Дошкольное, начальное и среднее общее образование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712300">
                <w:rPr>
                  <w:rFonts w:ascii="Arial Narrow" w:hAnsi="Arial Narrow"/>
                  <w:sz w:val="20"/>
                  <w:szCs w:val="20"/>
                </w:rPr>
                <w:t>кодами 3.6.1</w:t>
              </w:r>
            </w:hyperlink>
            <w:r w:rsidRPr="00712300">
              <w:rPr>
                <w:rFonts w:ascii="Arial Narrow" w:hAnsi="Arial Narrow"/>
                <w:sz w:val="20"/>
                <w:szCs w:val="20"/>
              </w:rPr>
              <w:t xml:space="preserve"> - </w:t>
            </w:r>
            <w:hyperlink w:anchor="Par274" w:tooltip="3.6.3" w:history="1">
              <w:r w:rsidRPr="00712300">
                <w:rPr>
                  <w:rFonts w:ascii="Arial Narrow" w:hAnsi="Arial Narrow"/>
                  <w:sz w:val="20"/>
                  <w:szCs w:val="20"/>
                </w:rPr>
                <w:t>3.6.3</w:t>
              </w:r>
            </w:hyperlink>
            <w:r w:rsidRPr="00712300">
              <w:rPr>
                <w:rFonts w:ascii="Arial Narrow" w:hAnsi="Arial Narrow"/>
                <w:sz w:val="20"/>
                <w:szCs w:val="20"/>
              </w:rPr>
              <w:t>:</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3.6.1 Объекты культурно-досуговой деятельности - 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 xml:space="preserve">3.6.2 Парки культуры и отдыха - Размещение парков культуры и отдыха; </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3.6.3 Цирки и зверинцы - 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Амбулаторное 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3.10.1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lastRenderedPageBreak/>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продажи товаров, торговая площадь которых составляет не более 150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Ведение огородничества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jc w:val="both"/>
              <w:textAlignment w:val="baseline"/>
              <w:rPr>
                <w:rFonts w:ascii="Arial Narrow" w:hAnsi="Arial Narrow"/>
                <w:sz w:val="20"/>
                <w:szCs w:val="20"/>
              </w:rPr>
            </w:pPr>
            <w:r w:rsidRPr="00712300">
              <w:rPr>
                <w:rFonts w:ascii="Arial Narrow" w:hAnsi="Arial Narrow"/>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13.1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-2</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Ведение садоводства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jc w:val="both"/>
              <w:textAlignment w:val="baseline"/>
              <w:rPr>
                <w:rFonts w:ascii="Arial Narrow" w:hAnsi="Arial Narrow"/>
                <w:sz w:val="20"/>
                <w:szCs w:val="20"/>
              </w:rPr>
            </w:pPr>
            <w:r w:rsidRPr="00712300">
              <w:rPr>
                <w:rFonts w:ascii="Arial Narrow" w:hAnsi="Arial Narrow"/>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13.2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-2</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Максимальная </w:t>
            </w:r>
            <w:r w:rsidRPr="00712300">
              <w:rPr>
                <w:rFonts w:ascii="Arial Narrow" w:hAnsi="Arial Narrow"/>
                <w:sz w:val="20"/>
                <w:szCs w:val="20"/>
              </w:rPr>
              <w:lastRenderedPageBreak/>
              <w:t>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Максимальное количество этажей - 4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сооружений от границ </w:t>
            </w:r>
            <w:r w:rsidRPr="00712300">
              <w:rPr>
                <w:rFonts w:ascii="Arial Narrow" w:hAnsi="Arial Narrow"/>
                <w:sz w:val="20"/>
                <w:szCs w:val="20"/>
              </w:rPr>
              <w:lastRenderedPageBreak/>
              <w:t>земельного участка - 5 м</w:t>
            </w:r>
          </w:p>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lastRenderedPageBreak/>
              <w:t>70</w:t>
            </w:r>
          </w:p>
        </w:tc>
      </w:tr>
    </w:tbl>
    <w:p w:rsidR="00B61A13" w:rsidRPr="00712300" w:rsidRDefault="00B61A13" w:rsidP="00B61A13">
      <w:pPr>
        <w:rPr>
          <w:rFonts w:ascii="Arial Narrow" w:hAnsi="Arial Narrow"/>
          <w:b/>
        </w:rPr>
      </w:pPr>
    </w:p>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t>*** текстовое наименование ВРИ и его код (числовое обозначение) являются равнозначными.</w:t>
      </w:r>
    </w:p>
    <w:p w:rsidR="00B61A13" w:rsidRPr="00712300" w:rsidRDefault="00B61A13" w:rsidP="00B61A13">
      <w:pPr>
        <w:ind w:left="709"/>
        <w:rPr>
          <w:rFonts w:ascii="Arial Narrow" w:hAnsi="Arial Narrow"/>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 xml:space="preserve">Минимальная ширина земельного участка вдоль фронта улицы – 15 м; </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До границы соседнего приквартирного участка расстояния по санитарно-бытовым условиям должны быть не менее: от усадебного, одно-двухквартирного и блокированного дома - 3 м; от постройки для содержания скота и птицы - 4 м; от других построек (бани, гаража и др.) - 1 м; от стволов высокорослых деревьев - 4 м; среднерослых - 2 м; от кустарника - 1 м.</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Постройки для содержания скота и птицы допускается пристраивать только к усадебным одно-двухквартирным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При устройстве гаражей (в том числе пристроенных) в цокольном, подвальном этажах одно-двухэтажных усадебных, одноквартирных и блокированных домов (в усадебных, одно-двухквартирных домах и в первом этаже) допускается их проектирование без соблюдения нормативов на проектирование предприятий по обслуживанию автомобилей.</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B61A13" w:rsidRPr="00712300" w:rsidRDefault="00B61A13" w:rsidP="00B61A13">
      <w:pPr>
        <w:rPr>
          <w:rFonts w:ascii="Arial Narrow" w:hAnsi="Arial Narrow"/>
          <w:sz w:val="26"/>
          <w:szCs w:val="26"/>
        </w:rPr>
      </w:pPr>
      <w:r w:rsidRPr="00712300">
        <w:rPr>
          <w:rFonts w:ascii="Arial Narrow" w:hAnsi="Arial Narrow"/>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rPr>
          <w:rFonts w:ascii="Arial Narrow" w:hAnsi="Arial Narrow"/>
          <w:b/>
          <w:bCs/>
          <w:i/>
          <w:iCs/>
        </w:rPr>
      </w:pPr>
    </w:p>
    <w:p w:rsidR="00B61A13" w:rsidRPr="00712300" w:rsidRDefault="00B61A13" w:rsidP="00B61A13">
      <w:pPr>
        <w:jc w:val="center"/>
        <w:rPr>
          <w:rFonts w:ascii="Arial Narrow" w:hAnsi="Arial Narrow"/>
          <w:b/>
        </w:rPr>
      </w:pPr>
      <w:r w:rsidRPr="00712300">
        <w:rPr>
          <w:rFonts w:ascii="Arial Narrow" w:hAnsi="Arial Narrow"/>
          <w:b/>
        </w:rPr>
        <w:t>Ж.1   Зона застройки индивидуальными жилыми домами</w:t>
      </w:r>
    </w:p>
    <w:p w:rsidR="00B61A13" w:rsidRPr="00712300" w:rsidRDefault="00B61A13" w:rsidP="00B61A13">
      <w:pPr>
        <w:rPr>
          <w:rFonts w:ascii="Arial Narrow" w:hAnsi="Arial Narrow"/>
          <w:b/>
          <w:bCs/>
          <w:i/>
          <w:iCs/>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Для индивидуального жилищного строительства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выращивание сельскохозяйственных культур;</w:t>
            </w:r>
          </w:p>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индивидуальных гаражей и хозяйственных построек</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ind w:left="-94" w:right="-117"/>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ind w:left="-94" w:right="-117"/>
              <w:rPr>
                <w:rFonts w:ascii="Arial Narrow" w:hAnsi="Arial Narrow"/>
                <w:sz w:val="20"/>
                <w:szCs w:val="20"/>
              </w:rPr>
            </w:pPr>
            <w:r w:rsidRPr="00712300">
              <w:rPr>
                <w:rFonts w:ascii="Arial Narrow" w:hAnsi="Arial Narrow"/>
                <w:sz w:val="20"/>
                <w:szCs w:val="20"/>
              </w:rPr>
              <w:t>Максимальная высота строений (до конька крыши) – 15м.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Для ведения личного подсобного хозяйства (приусадебный земельный участок)</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жилого дома, указанного в описании вида разрешенного использования с </w:t>
            </w:r>
            <w:hyperlink w:anchor="Par140" w:tooltip="2.1" w:history="1">
              <w:r w:rsidRPr="00712300">
                <w:rPr>
                  <w:rFonts w:ascii="Arial Narrow" w:hAnsi="Arial Narrow" w:cs="Times New Roman"/>
                </w:rPr>
                <w:t>кодом 2.1</w:t>
              </w:r>
            </w:hyperlink>
            <w:r w:rsidRPr="00712300">
              <w:rPr>
                <w:rFonts w:ascii="Arial Narrow" w:hAnsi="Arial Narrow" w:cs="Times New Roman"/>
              </w:rPr>
              <w:t>;</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производство сельскохозяйственной продукции;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гаража и иных вспомогательных сооружений;</w:t>
            </w:r>
          </w:p>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содержание сельскохозяйственных животных</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2500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40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Блокированная жилая застройка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декоративных и плодовых деревьев, овощных и ягодных культур;</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индивидуальных гаражей и иных вспомогательных сооружений;</w:t>
            </w:r>
          </w:p>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обустройство спортивных и детских площадок, площадок для отдыха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 xml:space="preserve">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w:t>
            </w:r>
            <w:r w:rsidRPr="00712300">
              <w:rPr>
                <w:rFonts w:ascii="Arial Narrow" w:hAnsi="Arial Narrow"/>
                <w:sz w:val="20"/>
                <w:szCs w:val="20"/>
              </w:rPr>
              <w:lastRenderedPageBreak/>
              <w:t>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lastRenderedPageBreak/>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lastRenderedPageBreak/>
              <w:t>Амбулаторно-</w:t>
            </w:r>
            <w:r w:rsidRPr="00712300">
              <w:rPr>
                <w:rFonts w:ascii="Arial Narrow" w:hAnsi="Arial Narrow"/>
                <w:sz w:val="20"/>
                <w:szCs w:val="20"/>
              </w:rPr>
              <w:br/>
              <w:t>поликлиническое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Дошкольное, начальное и среднее общее образование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712300">
                <w:rPr>
                  <w:rFonts w:ascii="Arial Narrow" w:hAnsi="Arial Narrow"/>
                  <w:sz w:val="20"/>
                  <w:szCs w:val="20"/>
                </w:rPr>
                <w:t>кодами 3.6.1</w:t>
              </w:r>
            </w:hyperlink>
            <w:r w:rsidRPr="00712300">
              <w:rPr>
                <w:rFonts w:ascii="Arial Narrow" w:hAnsi="Arial Narrow"/>
                <w:sz w:val="20"/>
                <w:szCs w:val="20"/>
              </w:rPr>
              <w:t xml:space="preserve"> - </w:t>
            </w:r>
            <w:hyperlink w:anchor="Par274" w:tooltip="3.6.3" w:history="1">
              <w:r w:rsidRPr="00712300">
                <w:rPr>
                  <w:rFonts w:ascii="Arial Narrow" w:hAnsi="Arial Narrow"/>
                  <w:sz w:val="20"/>
                  <w:szCs w:val="20"/>
                </w:rPr>
                <w:t>3.6.3</w:t>
              </w:r>
            </w:hyperlink>
            <w:r w:rsidRPr="00712300">
              <w:rPr>
                <w:rFonts w:ascii="Arial Narrow" w:hAnsi="Arial Narrow"/>
                <w:sz w:val="20"/>
                <w:szCs w:val="20"/>
              </w:rPr>
              <w:t>:</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3.6.1 Объекты культурно-досуговой деятельности - 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 xml:space="preserve">3.6.2 Парки культуры и отдыха - Размещение парков культуры и отдыха; </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3.6.3 Цирки и зверинцы - 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Амбулаторное 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3.10.1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продажи товаров, торговая площадь которых составляет не более 150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Максимальное количество этажей - </w:t>
            </w:r>
            <w:r w:rsidRPr="00712300">
              <w:rPr>
                <w:rFonts w:ascii="Arial Narrow" w:hAnsi="Arial Narrow"/>
                <w:sz w:val="20"/>
                <w:szCs w:val="20"/>
              </w:rPr>
              <w:lastRenderedPageBreak/>
              <w:t>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w:t>
            </w:r>
            <w:r w:rsidRPr="00712300">
              <w:rPr>
                <w:rFonts w:ascii="Arial Narrow" w:hAnsi="Arial Narrow"/>
                <w:sz w:val="20"/>
                <w:szCs w:val="20"/>
              </w:rPr>
              <w:lastRenderedPageBreak/>
              <w:t>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40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Ведение огородничества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jc w:val="both"/>
              <w:textAlignment w:val="baseline"/>
              <w:rPr>
                <w:rFonts w:ascii="Arial Narrow" w:hAnsi="Arial Narrow"/>
                <w:sz w:val="20"/>
                <w:szCs w:val="20"/>
              </w:rPr>
            </w:pPr>
            <w:r w:rsidRPr="00712300">
              <w:rPr>
                <w:rFonts w:ascii="Arial Narrow" w:hAnsi="Arial Narrow"/>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13.1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-2</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Ведение садоводства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jc w:val="both"/>
              <w:textAlignment w:val="baseline"/>
              <w:rPr>
                <w:rFonts w:ascii="Arial Narrow" w:hAnsi="Arial Narrow"/>
                <w:sz w:val="20"/>
                <w:szCs w:val="20"/>
              </w:rPr>
            </w:pPr>
            <w:r w:rsidRPr="00712300">
              <w:rPr>
                <w:rFonts w:ascii="Arial Narrow" w:hAnsi="Arial Narrow"/>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13.2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-2</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lastRenderedPageBreak/>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spacing w:before="240"/>
        <w:ind w:firstLine="426"/>
        <w:rPr>
          <w:rFonts w:ascii="Arial Narrow" w:hAnsi="Arial Narrow"/>
          <w:bCs/>
          <w:iCs/>
          <w:sz w:val="26"/>
          <w:szCs w:val="26"/>
        </w:rPr>
      </w:pPr>
      <w:r w:rsidRPr="00712300">
        <w:rPr>
          <w:rFonts w:ascii="Arial Narrow" w:hAnsi="Arial Narrow"/>
          <w:bCs/>
          <w:iCs/>
          <w:sz w:val="26"/>
          <w:szCs w:val="26"/>
        </w:rPr>
        <w:t xml:space="preserve">Минимальная ширина земельного участка вдоль фронта улицы – 15 м; </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До границы соседнего приквартирного участка расстояния по санитарно-бытовым условиям должны быть не менее: от усадебного, одно-двухквартирного и блокированного дома - 3 м; от постройки для содержания скота и птицы - 4 м; от других построек (бани, гаража и др.) - 1 м; от стволов высокорослых деревьев - 4 м; среднерослых - 2 м; от кустарника - 1 м.</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Постройки для содержания скота и птицы допускается пристраивать только к усадебным одно-двухквартирным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При устройстве гаражей (в том числе пристроенных) в цокольном, подвальном этажах одно-двухэтажных усадебных, одноквартирных и блокированных домов (в усадебных, одно-двухквартирных домах и в первом этаже) допускается их проектирование без соблюдения нормативов на проектирование предприятий по обслуживанию автомобилей.</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жителям.</w:t>
      </w:r>
    </w:p>
    <w:p w:rsidR="00B61A13" w:rsidRPr="00712300" w:rsidRDefault="00B61A13" w:rsidP="00B61A13">
      <w:pPr>
        <w:ind w:firstLine="426"/>
        <w:rPr>
          <w:rFonts w:ascii="Arial Narrow" w:hAnsi="Arial Narrow"/>
          <w:bCs/>
          <w:iCs/>
          <w:sz w:val="26"/>
          <w:szCs w:val="26"/>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Ж.2   Зона застройки малоэтажными жилыми домами (до 4 эт., включая мансардный)</w:t>
      </w:r>
    </w:p>
    <w:p w:rsidR="00B61A13" w:rsidRPr="00712300" w:rsidRDefault="00B61A13" w:rsidP="00B61A13">
      <w:pPr>
        <w:jc w:val="center"/>
        <w:rPr>
          <w:rFonts w:ascii="Arial Narrow" w:hAnsi="Arial Narrow"/>
          <w:i/>
          <w:iCs/>
          <w:sz w:val="28"/>
          <w:szCs w:val="28"/>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Малоэтажная многоквартирная жилая застройка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малоэтажных многоквартирных домов (многоквартирные дома высотой до 4 этажей, включая мансардный);</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обустройство спортивных и детских площадок, площадок для отдыха;</w:t>
            </w:r>
          </w:p>
          <w:p w:rsidR="00B61A13" w:rsidRPr="00712300" w:rsidRDefault="00B61A13" w:rsidP="006D78FC">
            <w:pPr>
              <w:pStyle w:val="afffe"/>
              <w:ind w:right="-108"/>
              <w:rPr>
                <w:rFonts w:ascii="Arial Narrow" w:hAnsi="Arial Narrow"/>
                <w:sz w:val="20"/>
                <w:szCs w:val="20"/>
              </w:rPr>
            </w:pPr>
            <w:r w:rsidRPr="00712300">
              <w:rPr>
                <w:rFonts w:ascii="Arial Narrow" w:hAnsi="Arial Narrow"/>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2.1.1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Минимальная площадь земельного участка на одну квартиру - 30 м² (без площади застройки);</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земельного участка на одну квартиру 60 м² (без площади застройки)</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Блокированная жилая застройка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w:t>
            </w:r>
            <w:r w:rsidRPr="00712300">
              <w:rPr>
                <w:rFonts w:ascii="Arial Narrow" w:hAnsi="Arial Narrow" w:cs="Times New Roman"/>
              </w:rPr>
              <w:lastRenderedPageBreak/>
              <w:t>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декоративных и плодовых деревьев, овощных и ягодных культур;</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индивидуальных гаражей и иных вспомогательных сооружений;</w:t>
            </w:r>
          </w:p>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обустройство спортивных и детских площадок, площадок для отдыха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2.3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Максимальная </w:t>
            </w:r>
            <w:r w:rsidRPr="00712300">
              <w:rPr>
                <w:rFonts w:ascii="Arial Narrow" w:hAnsi="Arial Narrow"/>
                <w:sz w:val="20"/>
                <w:szCs w:val="20"/>
              </w:rPr>
              <w:lastRenderedPageBreak/>
              <w:t>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Максимальное количество этажей -3</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Максимальная высота строений – 15м.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сооружений от границ </w:t>
            </w:r>
            <w:r w:rsidRPr="00712300">
              <w:rPr>
                <w:rFonts w:ascii="Arial Narrow" w:hAnsi="Arial Narrow"/>
                <w:sz w:val="20"/>
                <w:szCs w:val="20"/>
              </w:rPr>
              <w:lastRenderedPageBreak/>
              <w:t>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lastRenderedPageBreak/>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lastRenderedPageBreak/>
              <w:t>Дошкольное, начальное и среднее общее образование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Обеспечение занятий спортом в помещениях</w:t>
            </w:r>
          </w:p>
        </w:tc>
        <w:tc>
          <w:tcPr>
            <w:tcW w:w="6087"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864" w:type="dxa"/>
            <w:tcBorders>
              <w:top w:val="single" w:sz="4" w:space="0" w:color="auto"/>
              <w:left w:val="single" w:sz="4" w:space="0" w:color="auto"/>
              <w:right w:val="single" w:sz="4" w:space="0" w:color="auto"/>
            </w:tcBorders>
          </w:tcPr>
          <w:p w:rsidR="00B61A13" w:rsidRPr="00712300" w:rsidRDefault="00B61A13" w:rsidP="006D78FC">
            <w:pPr>
              <w:pStyle w:val="ConsPlusNormal"/>
              <w:jc w:val="center"/>
              <w:rPr>
                <w:rFonts w:ascii="Arial Narrow" w:hAnsi="Arial Narrow" w:cs="Times New Roman"/>
              </w:rPr>
            </w:pPr>
            <w:bookmarkStart w:id="390" w:name="Par424"/>
            <w:bookmarkEnd w:id="390"/>
            <w:r w:rsidRPr="00712300">
              <w:rPr>
                <w:rFonts w:ascii="Arial Narrow" w:hAnsi="Arial Narrow" w:cs="Times New Roman"/>
              </w:rPr>
              <w:t>5.1.2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Амбулаторно-</w:t>
            </w:r>
            <w:r w:rsidRPr="00712300">
              <w:rPr>
                <w:rFonts w:ascii="Arial Narrow" w:hAnsi="Arial Narrow"/>
                <w:sz w:val="20"/>
                <w:szCs w:val="20"/>
              </w:rPr>
              <w:br/>
              <w:t>поликлиническое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Условно разрешенные виды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w:t>
            </w:r>
            <w:r w:rsidRPr="00712300">
              <w:rPr>
                <w:rFonts w:ascii="Arial Narrow" w:hAnsi="Arial Narrow"/>
                <w:sz w:val="20"/>
                <w:szCs w:val="20"/>
              </w:rPr>
              <w:lastRenderedPageBreak/>
              <w:t>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712300">
                <w:rPr>
                  <w:rFonts w:ascii="Arial Narrow" w:hAnsi="Arial Narrow"/>
                  <w:sz w:val="20"/>
                  <w:szCs w:val="20"/>
                </w:rPr>
                <w:t>кодами 3.6.1</w:t>
              </w:r>
            </w:hyperlink>
            <w:r w:rsidRPr="00712300">
              <w:rPr>
                <w:rFonts w:ascii="Arial Narrow" w:hAnsi="Arial Narrow"/>
                <w:sz w:val="20"/>
                <w:szCs w:val="20"/>
              </w:rPr>
              <w:t xml:space="preserve"> - </w:t>
            </w:r>
            <w:hyperlink w:anchor="Par274" w:tooltip="3.6.3" w:history="1">
              <w:r w:rsidRPr="00712300">
                <w:rPr>
                  <w:rFonts w:ascii="Arial Narrow" w:hAnsi="Arial Narrow"/>
                  <w:sz w:val="20"/>
                  <w:szCs w:val="20"/>
                </w:rPr>
                <w:t>3.6.3</w:t>
              </w:r>
            </w:hyperlink>
            <w:r w:rsidRPr="00712300">
              <w:rPr>
                <w:rFonts w:ascii="Arial Narrow" w:hAnsi="Arial Narrow"/>
                <w:sz w:val="20"/>
                <w:szCs w:val="20"/>
              </w:rPr>
              <w:t>:</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3.6.1 Объекты культурно-досуговой деятельности - 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 xml:space="preserve">3.6.2 Парки культуры и отдыха - Размещение парков культуры и отдыха; </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lastRenderedPageBreak/>
              <w:t>3.6.3 Цирки и зверинцы - 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lastRenderedPageBreak/>
              <w:t>3.6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lastRenderedPageBreak/>
              <w:t>Амбулаторное 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3.10.1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объектов капитального строительства, предназначенных для продажи товаров, торговая площадь которых составляет до 1000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 xml:space="preserve">Код (числовое обозначение) вспомогательного вида разрешенного </w:t>
            </w:r>
            <w:r w:rsidRPr="00712300">
              <w:rPr>
                <w:rFonts w:ascii="Arial Narrow" w:hAnsi="Arial Narrow"/>
                <w:b/>
                <w:sz w:val="20"/>
                <w:szCs w:val="20"/>
              </w:rPr>
              <w:lastRenderedPageBreak/>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 xml:space="preserve">Предельные (минимальные и (или) максимальные) размеры земельных </w:t>
            </w:r>
            <w:r w:rsidRPr="00712300">
              <w:rPr>
                <w:rFonts w:ascii="Arial Narrow" w:hAnsi="Arial Narrow"/>
                <w:b/>
                <w:sz w:val="20"/>
                <w:szCs w:val="20"/>
              </w:rPr>
              <w:lastRenderedPageBreak/>
              <w:t>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712300">
              <w:rPr>
                <w:rFonts w:ascii="Arial Narrow" w:hAnsi="Arial Narrow"/>
                <w:b/>
                <w:sz w:val="20"/>
                <w:szCs w:val="20"/>
              </w:rPr>
              <w:lastRenderedPageBreak/>
              <w:t>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 xml:space="preserve">Максимальный процент застройки в границах земельного участка, определяемый как отношение </w:t>
            </w:r>
            <w:r w:rsidRPr="00712300">
              <w:rPr>
                <w:rFonts w:ascii="Arial Narrow" w:hAnsi="Arial Narrow"/>
                <w:b/>
                <w:sz w:val="20"/>
                <w:szCs w:val="20"/>
              </w:rPr>
              <w:lastRenderedPageBreak/>
              <w:t>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ar382" w:tooltip="4.9" w:history="1">
              <w:r w:rsidRPr="00712300">
                <w:rPr>
                  <w:rFonts w:ascii="Arial Narrow" w:hAnsi="Arial Narrow"/>
                  <w:sz w:val="20"/>
                  <w:szCs w:val="20"/>
                </w:rPr>
                <w:t>кодом 4.9</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2.7.1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18</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600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 xml:space="preserve">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center"/>
              <w:textAlignment w:val="baseline"/>
              <w:rPr>
                <w:rFonts w:ascii="Arial Narrow" w:hAnsi="Arial Narrow"/>
                <w:sz w:val="20"/>
                <w:szCs w:val="20"/>
              </w:rPr>
            </w:pPr>
            <w:r w:rsidRPr="00712300">
              <w:rPr>
                <w:rFonts w:ascii="Arial Narrow" w:hAnsi="Arial Narrow"/>
                <w:sz w:val="20"/>
                <w:szCs w:val="20"/>
              </w:rPr>
              <w:t>Ведение огородничества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13.1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-2</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center"/>
              <w:textAlignment w:val="baseline"/>
              <w:rPr>
                <w:rFonts w:ascii="Arial Narrow" w:hAnsi="Arial Narrow"/>
                <w:sz w:val="20"/>
                <w:szCs w:val="20"/>
              </w:rPr>
            </w:pPr>
            <w:r w:rsidRPr="00712300">
              <w:rPr>
                <w:rFonts w:ascii="Arial Narrow" w:hAnsi="Arial Narrow"/>
                <w:sz w:val="20"/>
                <w:szCs w:val="20"/>
              </w:rPr>
              <w:t>Ведение садоводства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w:t>
            </w:r>
            <w:r w:rsidRPr="00712300">
              <w:rPr>
                <w:rFonts w:ascii="Arial Narrow" w:hAnsi="Arial Narrow"/>
                <w:sz w:val="20"/>
                <w:szCs w:val="20"/>
              </w:rPr>
              <w:lastRenderedPageBreak/>
              <w:t>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lastRenderedPageBreak/>
              <w:t>13.2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-2</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lastRenderedPageBreak/>
              <w:t>Максимальная высота строений – 10м.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lastRenderedPageBreak/>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40</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lastRenderedPageBreak/>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жителям.</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Default="00B61A13" w:rsidP="00B61A13">
      <w:pPr>
        <w:ind w:firstLine="426"/>
        <w:rPr>
          <w:rFonts w:ascii="Arial Narrow" w:hAnsi="Arial Narrow"/>
          <w:bCs/>
          <w:iCs/>
          <w:sz w:val="26"/>
          <w:szCs w:val="26"/>
        </w:rPr>
      </w:pPr>
      <w:r w:rsidRPr="00712300">
        <w:rPr>
          <w:rFonts w:ascii="Arial Narrow" w:hAnsi="Arial Narrow"/>
          <w:bCs/>
          <w:iCs/>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B61A13" w:rsidRPr="00712300" w:rsidRDefault="00B61A13" w:rsidP="00B61A13">
      <w:pPr>
        <w:ind w:firstLine="426"/>
        <w:rPr>
          <w:rFonts w:ascii="Arial Narrow" w:hAnsi="Arial Narrow"/>
          <w:bCs/>
          <w:iCs/>
          <w:sz w:val="26"/>
          <w:szCs w:val="26"/>
        </w:rPr>
      </w:pPr>
    </w:p>
    <w:p w:rsidR="00B61A13" w:rsidRPr="00712300" w:rsidRDefault="00B61A13" w:rsidP="00B61A13">
      <w:pPr>
        <w:keepNext/>
        <w:outlineLvl w:val="2"/>
        <w:rPr>
          <w:rFonts w:ascii="Arial Narrow" w:hAnsi="Arial Narrow"/>
          <w:b/>
          <w:bCs/>
        </w:rPr>
      </w:pPr>
      <w:bookmarkStart w:id="391" w:name="_Toc426622150"/>
      <w:bookmarkStart w:id="392" w:name="_Toc146286234"/>
      <w:bookmarkStart w:id="393" w:name="_Toc181886120"/>
      <w:r w:rsidRPr="00712300">
        <w:rPr>
          <w:rFonts w:ascii="Arial Narrow" w:hAnsi="Arial Narrow"/>
          <w:b/>
          <w:bCs/>
        </w:rPr>
        <w:t>Статья 24.2 Градостроительные регламенты. Общественно–деловые зоны.</w:t>
      </w:r>
      <w:bookmarkEnd w:id="391"/>
      <w:bookmarkEnd w:id="392"/>
      <w:bookmarkEnd w:id="393"/>
    </w:p>
    <w:p w:rsidR="00B61A13" w:rsidRDefault="00B61A13" w:rsidP="00B61A13">
      <w:pPr>
        <w:ind w:firstLine="426"/>
        <w:rPr>
          <w:rFonts w:ascii="Arial Narrow" w:hAnsi="Arial Narrow"/>
          <w:bCs/>
          <w:iCs/>
          <w:sz w:val="26"/>
          <w:szCs w:val="26"/>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 xml:space="preserve">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w:t>
      </w:r>
      <w:r w:rsidRPr="00712300">
        <w:rPr>
          <w:rFonts w:ascii="Arial Narrow" w:hAnsi="Arial Narrow"/>
          <w:bCs/>
          <w:iCs/>
          <w:sz w:val="26"/>
          <w:szCs w:val="26"/>
        </w:rPr>
        <w:lastRenderedPageBreak/>
        <w:t>финансового назначения, иных объектов, связанных с обеспечением жизнедеятельности граждан и обеспеченных пространственной доступностью для МГН.</w:t>
      </w:r>
    </w:p>
    <w:p w:rsidR="00B61A13" w:rsidRPr="00712300" w:rsidRDefault="00B61A13" w:rsidP="00B61A13">
      <w:pPr>
        <w:rPr>
          <w:rFonts w:ascii="Arial Narrow" w:hAnsi="Arial Narrow"/>
          <w:b/>
          <w:bCs/>
          <w:u w:val="single"/>
        </w:rPr>
      </w:pPr>
    </w:p>
    <w:p w:rsidR="00B61A13" w:rsidRPr="00712300" w:rsidRDefault="00B61A13" w:rsidP="00B61A13">
      <w:pPr>
        <w:jc w:val="center"/>
        <w:rPr>
          <w:rFonts w:ascii="Arial Narrow" w:hAnsi="Arial Narrow"/>
          <w:b/>
        </w:rPr>
      </w:pPr>
      <w:r w:rsidRPr="00712300">
        <w:rPr>
          <w:rFonts w:ascii="Arial Narrow" w:hAnsi="Arial Narrow"/>
          <w:b/>
        </w:rPr>
        <w:t>ОД  Общественно-деловая зона</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39"/>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Торговые центры</w:t>
            </w:r>
          </w:p>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(Торгово-развлекательные центры)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354" w:tooltip="4.5" w:history="1">
              <w:r w:rsidRPr="00712300">
                <w:rPr>
                  <w:rFonts w:ascii="Arial Narrow" w:hAnsi="Arial Narrow" w:cs="Times New Roman"/>
                </w:rPr>
                <w:t>кодами 4.5</w:t>
              </w:r>
            </w:hyperlink>
            <w:r w:rsidRPr="00712300">
              <w:rPr>
                <w:rFonts w:ascii="Arial Narrow" w:hAnsi="Arial Narrow" w:cs="Times New Roman"/>
              </w:rPr>
              <w:t xml:space="preserve"> - </w:t>
            </w:r>
            <w:hyperlink w:anchor="Par374" w:tooltip="4.8.2" w:history="1">
              <w:r w:rsidRPr="00712300">
                <w:rPr>
                  <w:rFonts w:ascii="Arial Narrow" w:hAnsi="Arial Narrow" w:cs="Times New Roman"/>
                </w:rPr>
                <w:t>4.8.2</w:t>
              </w:r>
            </w:hyperlink>
            <w:r w:rsidRPr="00712300">
              <w:rPr>
                <w:rFonts w:ascii="Arial Narrow" w:hAnsi="Arial Narrow" w:cs="Times New Roman"/>
              </w:rPr>
              <w:t>;</w:t>
            </w:r>
          </w:p>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гаражей и (или) стоянок для автомобилей сотрудников и посетителей торгового центра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Рынки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8500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Банковская и страховая деятельность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4.5</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Развлечения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развлечения. Содержание данного вида разрешенного использования включает в себя </w:t>
            </w:r>
            <w:r w:rsidRPr="00712300">
              <w:rPr>
                <w:rFonts w:ascii="Arial Narrow" w:hAnsi="Arial Narrow"/>
                <w:sz w:val="20"/>
                <w:szCs w:val="20"/>
              </w:rPr>
              <w:lastRenderedPageBreak/>
              <w:t xml:space="preserve">содержание видов разрешенного использования с </w:t>
            </w:r>
            <w:hyperlink w:anchor="Par370" w:tooltip="4.8.1" w:history="1">
              <w:r w:rsidRPr="00712300">
                <w:rPr>
                  <w:rFonts w:ascii="Arial Narrow" w:hAnsi="Arial Narrow"/>
                  <w:sz w:val="20"/>
                  <w:szCs w:val="20"/>
                </w:rPr>
                <w:t>кодами 4.8.1</w:t>
              </w:r>
            </w:hyperlink>
            <w:r w:rsidRPr="00712300">
              <w:rPr>
                <w:rFonts w:ascii="Arial Narrow" w:hAnsi="Arial Narrow"/>
                <w:sz w:val="20"/>
                <w:szCs w:val="20"/>
              </w:rPr>
              <w:t xml:space="preserve"> - </w:t>
            </w:r>
            <w:hyperlink w:anchor="Par378" w:tooltip="4.8.3" w:history="1">
              <w:r w:rsidRPr="00712300">
                <w:rPr>
                  <w:rFonts w:ascii="Arial Narrow" w:hAnsi="Arial Narrow"/>
                  <w:sz w:val="20"/>
                  <w:szCs w:val="20"/>
                </w:rPr>
                <w:t>4.8.3</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4.8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Максимальная высота строений, </w:t>
            </w:r>
            <w:r w:rsidRPr="00712300">
              <w:rPr>
                <w:rFonts w:ascii="Arial Narrow" w:hAnsi="Arial Narrow"/>
                <w:sz w:val="20"/>
                <w:szCs w:val="20"/>
              </w:rPr>
              <w:lastRenderedPageBreak/>
              <w:t xml:space="preserve">количество этажей – по заданию на проектирование </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w:t>
            </w:r>
            <w:r w:rsidRPr="00712300">
              <w:rPr>
                <w:rFonts w:ascii="Arial Narrow" w:hAnsi="Arial Narrow"/>
                <w:sz w:val="20"/>
                <w:szCs w:val="20"/>
              </w:rPr>
              <w:lastRenderedPageBreak/>
              <w:t>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712300">
                <w:rPr>
                  <w:rFonts w:ascii="Arial Narrow" w:hAnsi="Arial Narrow"/>
                  <w:sz w:val="20"/>
                  <w:szCs w:val="20"/>
                </w:rPr>
                <w:t>кодами 5.1.1</w:t>
              </w:r>
            </w:hyperlink>
            <w:r w:rsidRPr="00712300">
              <w:rPr>
                <w:rFonts w:ascii="Arial Narrow" w:hAnsi="Arial Narrow"/>
                <w:sz w:val="20"/>
                <w:szCs w:val="20"/>
              </w:rPr>
              <w:t xml:space="preserve"> - </w:t>
            </w:r>
            <w:hyperlink w:anchor="Par444" w:tooltip="5.1.7" w:history="1">
              <w:r w:rsidRPr="00712300">
                <w:rPr>
                  <w:rFonts w:ascii="Arial Narrow" w:hAnsi="Arial Narrow"/>
                  <w:sz w:val="20"/>
                  <w:szCs w:val="20"/>
                </w:rPr>
                <w:t>5.1.7</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lastRenderedPageBreak/>
              <w:t xml:space="preserve">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ar382" w:tooltip="4.9" w:history="1">
              <w:r w:rsidRPr="00712300">
                <w:rPr>
                  <w:rFonts w:ascii="Arial Narrow" w:hAnsi="Arial Narrow"/>
                  <w:sz w:val="20"/>
                  <w:szCs w:val="20"/>
                </w:rPr>
                <w:t>кодом 4.9</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2.7.1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18</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600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lastRenderedPageBreak/>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ОД.1  Многофункциональная общественно-деловая зона</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lastRenderedPageBreak/>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39"/>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rPr>
                <w:rFonts w:ascii="Arial Narrow" w:hAnsi="Arial Narrow"/>
                <w:sz w:val="20"/>
                <w:szCs w:val="20"/>
              </w:rPr>
            </w:pPr>
            <w:r w:rsidRPr="00712300">
              <w:rPr>
                <w:rFonts w:ascii="Arial Narrow" w:hAnsi="Arial Narrow"/>
                <w:sz w:val="20"/>
                <w:szCs w:val="20"/>
              </w:rPr>
              <w:t>Здравоохранение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ar234" w:tooltip="Амбулаторно-поликлиническое обслуживание" w:history="1">
              <w:r w:rsidRPr="00712300">
                <w:rPr>
                  <w:rFonts w:ascii="Arial Narrow" w:hAnsi="Arial Narrow" w:cs="Times New Roman"/>
                </w:rPr>
                <w:t>кодами 3.4.1</w:t>
              </w:r>
            </w:hyperlink>
            <w:r w:rsidRPr="00712300">
              <w:rPr>
                <w:rFonts w:ascii="Arial Narrow" w:hAnsi="Arial Narrow" w:cs="Times New Roman"/>
              </w:rPr>
              <w:t xml:space="preserve"> - </w:t>
            </w:r>
            <w:hyperlink w:anchor="Par238" w:tooltip="Стационарное медицинское обслуживание" w:history="1">
              <w:r w:rsidRPr="00712300">
                <w:rPr>
                  <w:rFonts w:ascii="Arial Narrow" w:hAnsi="Arial Narrow" w:cs="Times New Roman"/>
                </w:rPr>
                <w:t>3.4.2</w:t>
              </w:r>
            </w:hyperlink>
            <w:r w:rsidRPr="00712300">
              <w:rPr>
                <w:rFonts w:ascii="Arial Narrow" w:hAnsi="Arial Narrow" w:cs="Times New Roman"/>
              </w:rPr>
              <w:t>:</w:t>
            </w:r>
          </w:p>
          <w:p w:rsidR="00B61A13" w:rsidRPr="00712300" w:rsidRDefault="00B61A13" w:rsidP="006D78FC">
            <w:pPr>
              <w:widowControl w:val="0"/>
              <w:autoSpaceDE w:val="0"/>
              <w:autoSpaceDN w:val="0"/>
              <w:adjustRightInd w:val="0"/>
              <w:ind w:firstLine="464"/>
              <w:rPr>
                <w:rFonts w:ascii="Arial Narrow" w:hAnsi="Arial Narrow"/>
                <w:sz w:val="20"/>
                <w:szCs w:val="20"/>
              </w:rPr>
            </w:pPr>
            <w:r w:rsidRPr="00712300">
              <w:rPr>
                <w:rFonts w:ascii="Arial Narrow" w:hAnsi="Arial Narrow"/>
                <w:sz w:val="20"/>
                <w:szCs w:val="20"/>
              </w:rPr>
              <w:t>3.4.1 Амбулаторно-поликлиническое обслуживание - 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3.4.2 Стационарное медицинское обслуживание -Размещение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w:t>
            </w:r>
            <w:r w:rsidRPr="00712300">
              <w:rPr>
                <w:rFonts w:ascii="Arial Narrow" w:hAnsi="Arial Narrow" w:cs="Times New Roman"/>
              </w:rPr>
              <w:lastRenderedPageBreak/>
              <w:t xml:space="preserve">станций скорой помощи; размещение площадок санитарной авиации </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lastRenderedPageBreak/>
              <w:t>3.4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Образование и просвещение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712300">
                <w:rPr>
                  <w:rFonts w:ascii="Arial Narrow" w:hAnsi="Arial Narrow"/>
                  <w:sz w:val="20"/>
                  <w:szCs w:val="20"/>
                </w:rPr>
                <w:t>кодами 3.5.1</w:t>
              </w:r>
            </w:hyperlink>
            <w:r w:rsidRPr="00712300">
              <w:rPr>
                <w:rFonts w:ascii="Arial Narrow" w:hAnsi="Arial Narrow"/>
                <w:sz w:val="20"/>
                <w:szCs w:val="20"/>
              </w:rPr>
              <w:t xml:space="preserve"> - </w:t>
            </w:r>
            <w:hyperlink w:anchor="Par256" w:tooltip="Среднее и высшее профессиональное образование" w:history="1">
              <w:r w:rsidRPr="00712300">
                <w:rPr>
                  <w:rFonts w:ascii="Arial Narrow" w:hAnsi="Arial Narrow"/>
                  <w:sz w:val="20"/>
                  <w:szCs w:val="20"/>
                </w:rPr>
                <w:t>3.5.2</w:t>
              </w:r>
            </w:hyperlink>
            <w:r w:rsidRPr="00712300">
              <w:rPr>
                <w:rFonts w:ascii="Arial Narrow" w:hAnsi="Arial Narrow"/>
                <w:sz w:val="20"/>
                <w:szCs w:val="20"/>
              </w:rPr>
              <w:t>:</w:t>
            </w:r>
          </w:p>
          <w:p w:rsidR="00B61A13" w:rsidRPr="00712300" w:rsidRDefault="00B61A13" w:rsidP="006D78FC">
            <w:pPr>
              <w:pStyle w:val="afffe"/>
              <w:ind w:firstLine="464"/>
              <w:rPr>
                <w:rFonts w:ascii="Arial Narrow" w:hAnsi="Arial Narrow"/>
                <w:sz w:val="20"/>
                <w:szCs w:val="20"/>
              </w:rPr>
            </w:pPr>
            <w:r w:rsidRPr="00712300">
              <w:rPr>
                <w:rFonts w:ascii="Arial Narrow" w:hAnsi="Arial Narrow"/>
                <w:sz w:val="20"/>
                <w:szCs w:val="20"/>
              </w:rPr>
              <w:t>3.5.1 Дошкольное, начальное и среднее общее образование - 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p w:rsidR="00B61A13" w:rsidRPr="00712300" w:rsidRDefault="00B61A13" w:rsidP="006D78FC">
            <w:pPr>
              <w:ind w:firstLine="464"/>
              <w:rPr>
                <w:rFonts w:ascii="Arial Narrow" w:hAnsi="Arial Narrow"/>
                <w:sz w:val="20"/>
                <w:szCs w:val="20"/>
                <w:highlight w:val="yellow"/>
              </w:rPr>
            </w:pPr>
            <w:r w:rsidRPr="00712300">
              <w:rPr>
                <w:rFonts w:ascii="Arial Narrow" w:hAnsi="Arial Narrow"/>
                <w:sz w:val="20"/>
                <w:szCs w:val="20"/>
              </w:rPr>
              <w:t>3.5.2 Среднее и высшее профессиональное образование - 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3.5</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712300">
                <w:rPr>
                  <w:rFonts w:ascii="Arial Narrow" w:hAnsi="Arial Narrow"/>
                  <w:sz w:val="20"/>
                  <w:szCs w:val="20"/>
                </w:rPr>
                <w:t>кодами 3.6.1</w:t>
              </w:r>
            </w:hyperlink>
            <w:r w:rsidRPr="00712300">
              <w:rPr>
                <w:rFonts w:ascii="Arial Narrow" w:hAnsi="Arial Narrow"/>
                <w:sz w:val="20"/>
                <w:szCs w:val="20"/>
              </w:rPr>
              <w:t xml:space="preserve"> - </w:t>
            </w:r>
            <w:hyperlink w:anchor="Par274" w:tooltip="3.6.3" w:history="1">
              <w:r w:rsidRPr="00712300">
                <w:rPr>
                  <w:rFonts w:ascii="Arial Narrow" w:hAnsi="Arial Narrow"/>
                  <w:sz w:val="20"/>
                  <w:szCs w:val="20"/>
                </w:rPr>
                <w:t>3.6.3</w:t>
              </w:r>
            </w:hyperlink>
            <w:r w:rsidRPr="00712300">
              <w:rPr>
                <w:rFonts w:ascii="Arial Narrow" w:hAnsi="Arial Narrow"/>
                <w:sz w:val="20"/>
                <w:szCs w:val="20"/>
              </w:rPr>
              <w:t>:</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3.6.1 Объекты культурно-досуговой деятельности - 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 xml:space="preserve">3.6.2 Парки культуры и отдыха - Размещение парков культуры и отдыха; </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lastRenderedPageBreak/>
              <w:t>3.6.3 Цирки и зверинцы - 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712300">
                <w:rPr>
                  <w:rFonts w:ascii="Arial Narrow" w:hAnsi="Arial Narrow"/>
                  <w:sz w:val="20"/>
                  <w:szCs w:val="20"/>
                </w:rPr>
                <w:t>кодами 3.8.1</w:t>
              </w:r>
            </w:hyperlink>
            <w:r w:rsidRPr="00712300">
              <w:rPr>
                <w:rFonts w:ascii="Arial Narrow" w:hAnsi="Arial Narrow"/>
                <w:sz w:val="20"/>
                <w:szCs w:val="20"/>
              </w:rPr>
              <w:t xml:space="preserve"> - </w:t>
            </w:r>
            <w:hyperlink w:anchor="Par298" w:tooltip="3.8.2" w:history="1">
              <w:r w:rsidRPr="00712300">
                <w:rPr>
                  <w:rFonts w:ascii="Arial Narrow" w:hAnsi="Arial Narrow"/>
                  <w:sz w:val="20"/>
                  <w:szCs w:val="20"/>
                </w:rPr>
                <w:t>3.8.2</w:t>
              </w:r>
            </w:hyperlink>
            <w:r w:rsidRPr="00712300">
              <w:rPr>
                <w:rFonts w:ascii="Arial Narrow" w:hAnsi="Arial Narrow"/>
                <w:sz w:val="20"/>
                <w:szCs w:val="20"/>
              </w:rPr>
              <w:t>:</w:t>
            </w:r>
          </w:p>
          <w:p w:rsidR="00B61A13" w:rsidRPr="00712300" w:rsidRDefault="00B61A13" w:rsidP="006D78FC">
            <w:pPr>
              <w:pStyle w:val="afffe"/>
              <w:ind w:firstLine="464"/>
              <w:rPr>
                <w:rFonts w:ascii="Arial Narrow" w:hAnsi="Arial Narrow"/>
                <w:sz w:val="20"/>
                <w:szCs w:val="20"/>
              </w:rPr>
            </w:pPr>
            <w:r w:rsidRPr="00712300">
              <w:rPr>
                <w:rFonts w:ascii="Arial Narrow" w:hAnsi="Arial Narrow"/>
                <w:sz w:val="20"/>
                <w:szCs w:val="20"/>
              </w:rPr>
              <w:t>3.8.1  Государственное управление - 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B61A13" w:rsidRPr="00712300" w:rsidRDefault="00B61A13" w:rsidP="006D78FC">
            <w:pPr>
              <w:ind w:firstLine="464"/>
              <w:rPr>
                <w:rFonts w:ascii="Arial Narrow" w:hAnsi="Arial Narrow"/>
                <w:sz w:val="20"/>
                <w:szCs w:val="20"/>
                <w:highlight w:val="yellow"/>
              </w:rPr>
            </w:pPr>
            <w:r w:rsidRPr="00712300">
              <w:rPr>
                <w:rFonts w:ascii="Arial Narrow" w:hAnsi="Arial Narrow"/>
                <w:sz w:val="20"/>
                <w:szCs w:val="20"/>
              </w:rPr>
              <w:t>3.8.2 Представительская деятельность - 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Обеспечение научной деятельности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ar306" w:tooltip="3.9.1" w:history="1">
              <w:r w:rsidRPr="00712300">
                <w:rPr>
                  <w:rFonts w:ascii="Arial Narrow" w:hAnsi="Arial Narrow"/>
                  <w:sz w:val="20"/>
                  <w:szCs w:val="20"/>
                </w:rPr>
                <w:t>кодами 3.9.1</w:t>
              </w:r>
            </w:hyperlink>
            <w:r w:rsidRPr="00712300">
              <w:rPr>
                <w:rFonts w:ascii="Arial Narrow" w:hAnsi="Arial Narrow"/>
                <w:sz w:val="20"/>
                <w:szCs w:val="20"/>
              </w:rPr>
              <w:t xml:space="preserve"> - </w:t>
            </w:r>
            <w:hyperlink w:anchor="Par314" w:tooltip="3.9.3" w:history="1">
              <w:r w:rsidRPr="00712300">
                <w:rPr>
                  <w:rFonts w:ascii="Arial Narrow" w:hAnsi="Arial Narrow"/>
                  <w:sz w:val="20"/>
                  <w:szCs w:val="20"/>
                </w:rPr>
                <w:t>3.9.3</w:t>
              </w:r>
            </w:hyperlink>
            <w:r w:rsidRPr="00712300">
              <w:rPr>
                <w:rFonts w:ascii="Arial Narrow" w:hAnsi="Arial Narrow"/>
                <w:sz w:val="20"/>
                <w:szCs w:val="20"/>
              </w:rPr>
              <w:t>:</w:t>
            </w:r>
          </w:p>
          <w:p w:rsidR="00B61A13" w:rsidRPr="00712300" w:rsidRDefault="00B61A13" w:rsidP="006D78FC">
            <w:pPr>
              <w:pStyle w:val="afffe"/>
              <w:ind w:firstLine="464"/>
              <w:rPr>
                <w:rFonts w:ascii="Arial Narrow" w:hAnsi="Arial Narrow"/>
                <w:sz w:val="20"/>
                <w:szCs w:val="20"/>
              </w:rPr>
            </w:pPr>
            <w:r w:rsidRPr="00712300">
              <w:rPr>
                <w:rFonts w:ascii="Arial Narrow" w:hAnsi="Arial Narrow"/>
                <w:sz w:val="20"/>
                <w:szCs w:val="20"/>
              </w:rPr>
              <w:t>3.9.1  Обеспечение деятельности в области гидрометеорологии и смежных с ней областях - 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3.9.2 Проведение научных исследований - 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B61A13" w:rsidRPr="00712300" w:rsidRDefault="00B61A13" w:rsidP="006D78FC">
            <w:pPr>
              <w:ind w:firstLine="464"/>
              <w:rPr>
                <w:rFonts w:ascii="Arial Narrow" w:hAnsi="Arial Narrow"/>
                <w:sz w:val="20"/>
                <w:szCs w:val="20"/>
                <w:highlight w:val="yellow"/>
              </w:rPr>
            </w:pPr>
            <w:r w:rsidRPr="00712300">
              <w:rPr>
                <w:rFonts w:ascii="Arial Narrow" w:hAnsi="Arial Narrow"/>
                <w:sz w:val="20"/>
                <w:szCs w:val="20"/>
              </w:rPr>
              <w:lastRenderedPageBreak/>
              <w:t>3.9.3 Проведение научных испытаний - 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Минимальная площадь – 600 Максимальная площадь – 50000</w:t>
            </w:r>
          </w:p>
          <w:p w:rsidR="00B61A13" w:rsidRPr="00712300" w:rsidRDefault="00B61A13" w:rsidP="006D78FC">
            <w:pPr>
              <w:rPr>
                <w:rFonts w:ascii="Arial Narrow" w:hAnsi="Arial Narrow"/>
                <w:sz w:val="20"/>
                <w:szCs w:val="20"/>
              </w:rPr>
            </w:pPr>
          </w:p>
          <w:p w:rsidR="00B61A13" w:rsidRPr="00712300" w:rsidRDefault="00B61A13" w:rsidP="006D78FC">
            <w:pPr>
              <w:rPr>
                <w:rFonts w:ascii="Arial Narrow" w:hAnsi="Arial Narrow"/>
                <w:sz w:val="20"/>
                <w:szCs w:val="20"/>
              </w:rPr>
            </w:pPr>
          </w:p>
          <w:p w:rsidR="00B61A13" w:rsidRPr="00712300" w:rsidRDefault="00B61A13" w:rsidP="006D78FC">
            <w:pPr>
              <w:rPr>
                <w:rFonts w:ascii="Arial Narrow" w:hAnsi="Arial Narrow"/>
                <w:sz w:val="20"/>
                <w:szCs w:val="20"/>
              </w:rPr>
            </w:pP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высота строений,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sidRPr="00712300">
                <w:rPr>
                  <w:rFonts w:ascii="Arial Narrow" w:hAnsi="Arial Narrow"/>
                  <w:sz w:val="20"/>
                  <w:szCs w:val="20"/>
                </w:rPr>
                <w:t>кодами 3.10.1</w:t>
              </w:r>
            </w:hyperlink>
            <w:r w:rsidRPr="00712300">
              <w:rPr>
                <w:rFonts w:ascii="Arial Narrow" w:hAnsi="Arial Narrow"/>
                <w:sz w:val="20"/>
                <w:szCs w:val="20"/>
              </w:rPr>
              <w:t xml:space="preserve"> - </w:t>
            </w:r>
            <w:hyperlink w:anchor="Par324" w:tooltip="Приюты для животных" w:history="1">
              <w:r w:rsidRPr="00712300">
                <w:rPr>
                  <w:rFonts w:ascii="Arial Narrow" w:hAnsi="Arial Narrow"/>
                  <w:sz w:val="20"/>
                  <w:szCs w:val="20"/>
                </w:rPr>
                <w:t>3.10.2</w:t>
              </w:r>
            </w:hyperlink>
            <w:r w:rsidRPr="00712300">
              <w:rPr>
                <w:rFonts w:ascii="Arial Narrow" w:hAnsi="Arial Narrow"/>
                <w:sz w:val="20"/>
                <w:szCs w:val="20"/>
              </w:rPr>
              <w:t>:</w:t>
            </w:r>
          </w:p>
          <w:p w:rsidR="00B61A13" w:rsidRPr="00712300" w:rsidRDefault="00B61A13" w:rsidP="006D78FC">
            <w:pPr>
              <w:pStyle w:val="afffe"/>
              <w:ind w:firstLine="464"/>
              <w:rPr>
                <w:rFonts w:ascii="Arial Narrow" w:hAnsi="Arial Narrow"/>
                <w:sz w:val="20"/>
                <w:szCs w:val="20"/>
              </w:rPr>
            </w:pPr>
            <w:r w:rsidRPr="00712300">
              <w:rPr>
                <w:rFonts w:ascii="Arial Narrow" w:hAnsi="Arial Narrow"/>
                <w:sz w:val="20"/>
                <w:szCs w:val="20"/>
              </w:rPr>
              <w:t xml:space="preserve"> 3.10.1 Амбулаторное ветеринарное обслуживание - Размещение объектов капитального строительства, предназначенных для оказания ветеринарных услуг без содержания животных;</w:t>
            </w:r>
          </w:p>
          <w:p w:rsidR="00B61A13" w:rsidRPr="00712300" w:rsidRDefault="00B61A13" w:rsidP="006D78FC">
            <w:pPr>
              <w:pStyle w:val="ConsPlusNormal"/>
              <w:ind w:firstLine="464"/>
              <w:jc w:val="both"/>
              <w:rPr>
                <w:rFonts w:ascii="Arial Narrow" w:hAnsi="Arial Narrow" w:cs="Times New Roman"/>
                <w:highlight w:val="yellow"/>
              </w:rPr>
            </w:pPr>
            <w:r w:rsidRPr="00712300">
              <w:rPr>
                <w:rFonts w:ascii="Arial Narrow" w:hAnsi="Arial Narrow" w:cs="Times New Roman"/>
              </w:rPr>
              <w:t>3.10.2 Приюты для животных - 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3.10</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Торговые центры</w:t>
            </w:r>
          </w:p>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(Торгово-развлекательные центры)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354" w:tooltip="4.5" w:history="1">
              <w:r w:rsidRPr="00712300">
                <w:rPr>
                  <w:rFonts w:ascii="Arial Narrow" w:hAnsi="Arial Narrow" w:cs="Times New Roman"/>
                </w:rPr>
                <w:t>кодами 4.5</w:t>
              </w:r>
            </w:hyperlink>
            <w:r w:rsidRPr="00712300">
              <w:rPr>
                <w:rFonts w:ascii="Arial Narrow" w:hAnsi="Arial Narrow" w:cs="Times New Roman"/>
              </w:rPr>
              <w:t xml:space="preserve"> - </w:t>
            </w:r>
            <w:hyperlink w:anchor="Par374" w:tooltip="4.8.2" w:history="1">
              <w:r w:rsidRPr="00712300">
                <w:rPr>
                  <w:rFonts w:ascii="Arial Narrow" w:hAnsi="Arial Narrow" w:cs="Times New Roman"/>
                </w:rPr>
                <w:t>4.8.2</w:t>
              </w:r>
            </w:hyperlink>
            <w:r w:rsidRPr="00712300">
              <w:rPr>
                <w:rFonts w:ascii="Arial Narrow" w:hAnsi="Arial Narrow" w:cs="Times New Roman"/>
              </w:rPr>
              <w:t>;</w:t>
            </w:r>
          </w:p>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гаражей и (или) стоянок для автомобилей сотрудников и посетителей торгового центра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Рынки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w:t>
            </w:r>
            <w:r w:rsidRPr="00712300">
              <w:rPr>
                <w:rFonts w:ascii="Arial Narrow" w:hAnsi="Arial Narrow"/>
                <w:sz w:val="20"/>
                <w:szCs w:val="20"/>
              </w:rPr>
              <w:lastRenderedPageBreak/>
              <w:t>располагает торговой площадью более 200 кв. м; размещение гаражей и (или) стоянок для автомобилей сотрудников и посетителей рынка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4.3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Максимальная </w:t>
            </w:r>
            <w:r w:rsidRPr="00712300">
              <w:rPr>
                <w:rFonts w:ascii="Arial Narrow" w:hAnsi="Arial Narrow"/>
                <w:sz w:val="20"/>
                <w:szCs w:val="20"/>
              </w:rPr>
              <w:lastRenderedPageBreak/>
              <w:t>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сооружений от границ </w:t>
            </w:r>
            <w:r w:rsidRPr="00712300">
              <w:rPr>
                <w:rFonts w:ascii="Arial Narrow" w:hAnsi="Arial Narrow"/>
                <w:sz w:val="20"/>
                <w:szCs w:val="20"/>
              </w:rPr>
              <w:lastRenderedPageBreak/>
              <w:t>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8500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Банковская и страховая деятельность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4.5</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Развлечения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ar370" w:tooltip="4.8.1" w:history="1">
              <w:r w:rsidRPr="00712300">
                <w:rPr>
                  <w:rFonts w:ascii="Arial Narrow" w:hAnsi="Arial Narrow"/>
                  <w:sz w:val="20"/>
                  <w:szCs w:val="20"/>
                </w:rPr>
                <w:t>кодами 4.8.1</w:t>
              </w:r>
            </w:hyperlink>
            <w:r w:rsidRPr="00712300">
              <w:rPr>
                <w:rFonts w:ascii="Arial Narrow" w:hAnsi="Arial Narrow"/>
                <w:sz w:val="20"/>
                <w:szCs w:val="20"/>
              </w:rPr>
              <w:t xml:space="preserve"> - </w:t>
            </w:r>
            <w:hyperlink w:anchor="Par378" w:tooltip="4.8.3" w:history="1">
              <w:r w:rsidRPr="00712300">
                <w:rPr>
                  <w:rFonts w:ascii="Arial Narrow" w:hAnsi="Arial Narrow"/>
                  <w:sz w:val="20"/>
                  <w:szCs w:val="20"/>
                </w:rPr>
                <w:t>4.8.3</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Максимальная высота строений, количество этажей – по заданию на проектирование </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712300">
                <w:rPr>
                  <w:rFonts w:ascii="Arial Narrow" w:hAnsi="Arial Narrow"/>
                  <w:sz w:val="20"/>
                  <w:szCs w:val="20"/>
                </w:rPr>
                <w:t>кодами 5.1.1</w:t>
              </w:r>
            </w:hyperlink>
            <w:r w:rsidRPr="00712300">
              <w:rPr>
                <w:rFonts w:ascii="Arial Narrow" w:hAnsi="Arial Narrow"/>
                <w:sz w:val="20"/>
                <w:szCs w:val="20"/>
              </w:rPr>
              <w:t xml:space="preserve"> - </w:t>
            </w:r>
            <w:hyperlink w:anchor="Par444" w:tooltip="5.1.7" w:history="1">
              <w:r w:rsidRPr="00712300">
                <w:rPr>
                  <w:rFonts w:ascii="Arial Narrow" w:hAnsi="Arial Narrow"/>
                  <w:sz w:val="20"/>
                  <w:szCs w:val="20"/>
                </w:rPr>
                <w:t>5.1.7</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 xml:space="preserve">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Вспомогательные виды разрешенного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ar382" w:tooltip="4.9" w:history="1">
              <w:r w:rsidRPr="00712300">
                <w:rPr>
                  <w:rFonts w:ascii="Arial Narrow" w:hAnsi="Arial Narrow"/>
                  <w:sz w:val="20"/>
                  <w:szCs w:val="20"/>
                </w:rPr>
                <w:t>кодом 4.9</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2.7.1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18</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600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ОД.2 Зона объектов здравоохранения</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rPr>
                <w:rFonts w:ascii="Arial Narrow" w:hAnsi="Arial Narrow"/>
                <w:sz w:val="20"/>
                <w:szCs w:val="20"/>
              </w:rPr>
            </w:pPr>
            <w:r w:rsidRPr="00712300">
              <w:rPr>
                <w:rFonts w:ascii="Arial Narrow" w:hAnsi="Arial Narrow"/>
                <w:sz w:val="20"/>
                <w:szCs w:val="20"/>
              </w:rPr>
              <w:t>Здравоохранение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ar234" w:tooltip="Амбулаторно-поликлиническое обслуживание" w:history="1">
              <w:r w:rsidRPr="00712300">
                <w:rPr>
                  <w:rFonts w:ascii="Arial Narrow" w:hAnsi="Arial Narrow" w:cs="Times New Roman"/>
                </w:rPr>
                <w:t>кодами 3.4.1</w:t>
              </w:r>
            </w:hyperlink>
            <w:r w:rsidRPr="00712300">
              <w:rPr>
                <w:rFonts w:ascii="Arial Narrow" w:hAnsi="Arial Narrow" w:cs="Times New Roman"/>
              </w:rPr>
              <w:t xml:space="preserve"> - </w:t>
            </w:r>
            <w:hyperlink w:anchor="Par238" w:tooltip="Стационарное медицинское обслуживание" w:history="1">
              <w:r w:rsidRPr="00712300">
                <w:rPr>
                  <w:rFonts w:ascii="Arial Narrow" w:hAnsi="Arial Narrow" w:cs="Times New Roman"/>
                </w:rPr>
                <w:t>3.4.2</w:t>
              </w:r>
            </w:hyperlink>
            <w:r w:rsidRPr="00712300">
              <w:rPr>
                <w:rFonts w:ascii="Arial Narrow" w:hAnsi="Arial Narrow" w:cs="Times New Roman"/>
              </w:rPr>
              <w:t>:</w:t>
            </w:r>
          </w:p>
          <w:p w:rsidR="00B61A13" w:rsidRPr="00712300" w:rsidRDefault="00B61A13" w:rsidP="006D78FC">
            <w:pPr>
              <w:widowControl w:val="0"/>
              <w:autoSpaceDE w:val="0"/>
              <w:autoSpaceDN w:val="0"/>
              <w:adjustRightInd w:val="0"/>
              <w:ind w:firstLine="464"/>
              <w:rPr>
                <w:rFonts w:ascii="Arial Narrow" w:hAnsi="Arial Narrow"/>
                <w:sz w:val="20"/>
                <w:szCs w:val="20"/>
              </w:rPr>
            </w:pPr>
            <w:r w:rsidRPr="00712300">
              <w:rPr>
                <w:rFonts w:ascii="Arial Narrow" w:hAnsi="Arial Narrow"/>
                <w:sz w:val="20"/>
                <w:szCs w:val="20"/>
              </w:rPr>
              <w:t>3.4.1 Амбулаторно-поликлиническое обслуживание - 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3.4.2  Стационарное медицинское обслуживание -Размещение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rPr>
                <w:rFonts w:ascii="Arial Narrow" w:hAnsi="Arial Narrow"/>
                <w:sz w:val="20"/>
                <w:szCs w:val="20"/>
              </w:rPr>
            </w:pPr>
            <w:r w:rsidRPr="00D31B21">
              <w:rPr>
                <w:rFonts w:ascii="Arial Narrow" w:hAnsi="Arial Narrow"/>
                <w:sz w:val="20"/>
                <w:szCs w:val="20"/>
              </w:rPr>
              <w:lastRenderedPageBreak/>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D31B21">
              <w:rPr>
                <w:rFonts w:ascii="Arial Narrow" w:hAnsi="Arial Narrow" w:cs="Times New Roman"/>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Pr>
                <w:rFonts w:ascii="Arial Narrow" w:hAnsi="Arial Narrow"/>
                <w:sz w:val="20"/>
                <w:szCs w:val="20"/>
              </w:rPr>
              <w:t>3.8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Минимальная площадь – </w:t>
            </w:r>
            <w:r>
              <w:rPr>
                <w:rFonts w:ascii="Arial Narrow" w:hAnsi="Arial Narrow"/>
                <w:sz w:val="20"/>
                <w:szCs w:val="20"/>
              </w:rPr>
              <w:t>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D31B21" w:rsidRDefault="00B61A13" w:rsidP="006D78FC">
            <w:pPr>
              <w:widowControl w:val="0"/>
              <w:autoSpaceDE w:val="0"/>
              <w:autoSpaceDN w:val="0"/>
              <w:adjustRightInd w:val="0"/>
              <w:rPr>
                <w:rFonts w:ascii="Arial Narrow" w:hAnsi="Arial Narrow"/>
                <w:sz w:val="20"/>
                <w:szCs w:val="20"/>
              </w:rPr>
            </w:pPr>
            <w:r w:rsidRPr="00D31B21">
              <w:rPr>
                <w:rFonts w:ascii="Arial Narrow" w:hAnsi="Arial Narrow"/>
                <w:sz w:val="20"/>
                <w:szCs w:val="20"/>
              </w:rPr>
              <w:t>Государственное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D31B21" w:rsidRDefault="00B61A13" w:rsidP="006D78FC">
            <w:pPr>
              <w:pStyle w:val="ConsPlusNormal"/>
              <w:jc w:val="both"/>
              <w:rPr>
                <w:rFonts w:ascii="Arial Narrow" w:hAnsi="Arial Narrow" w:cs="Times New Roman"/>
              </w:rPr>
            </w:pPr>
            <w:r w:rsidRPr="00D31B21">
              <w:rPr>
                <w:rFonts w:ascii="Arial Narrow" w:hAnsi="Arial Narrow"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864" w:type="dxa"/>
            <w:tcBorders>
              <w:top w:val="single" w:sz="4" w:space="0" w:color="auto"/>
              <w:left w:val="single" w:sz="4" w:space="0" w:color="auto"/>
              <w:bottom w:val="single" w:sz="4" w:space="0" w:color="auto"/>
            </w:tcBorders>
          </w:tcPr>
          <w:p w:rsidR="00B61A13" w:rsidRDefault="00B61A13" w:rsidP="006D78FC">
            <w:pPr>
              <w:jc w:val="center"/>
              <w:textAlignment w:val="baseline"/>
              <w:rPr>
                <w:rFonts w:ascii="Arial Narrow" w:hAnsi="Arial Narrow"/>
                <w:sz w:val="20"/>
                <w:szCs w:val="20"/>
              </w:rPr>
            </w:pPr>
            <w:r>
              <w:rPr>
                <w:rFonts w:ascii="Arial Narrow" w:hAnsi="Arial Narrow"/>
                <w:sz w:val="20"/>
                <w:szCs w:val="20"/>
              </w:rPr>
              <w:t>3.8.1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Минимальная площадь – </w:t>
            </w:r>
            <w:r>
              <w:rPr>
                <w:rFonts w:ascii="Arial Narrow" w:hAnsi="Arial Narrow"/>
                <w:sz w:val="20"/>
                <w:szCs w:val="20"/>
              </w:rPr>
              <w:t>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D31B21" w:rsidRDefault="00B61A13" w:rsidP="006D78FC">
            <w:pPr>
              <w:widowControl w:val="0"/>
              <w:autoSpaceDE w:val="0"/>
              <w:autoSpaceDN w:val="0"/>
              <w:adjustRightInd w:val="0"/>
              <w:rPr>
                <w:rFonts w:ascii="Arial Narrow" w:hAnsi="Arial Narrow"/>
                <w:sz w:val="20"/>
                <w:szCs w:val="20"/>
              </w:rPr>
            </w:pPr>
          </w:p>
        </w:tc>
        <w:tc>
          <w:tcPr>
            <w:tcW w:w="6087" w:type="dxa"/>
            <w:tcBorders>
              <w:top w:val="single" w:sz="4" w:space="0" w:color="auto"/>
              <w:left w:val="single" w:sz="4" w:space="0" w:color="auto"/>
              <w:bottom w:val="single" w:sz="4" w:space="0" w:color="auto"/>
              <w:right w:val="single" w:sz="4" w:space="0" w:color="auto"/>
            </w:tcBorders>
          </w:tcPr>
          <w:p w:rsidR="00B61A13" w:rsidRPr="00D31B21" w:rsidRDefault="00B61A13" w:rsidP="006D78FC">
            <w:pPr>
              <w:pStyle w:val="ConsPlusNormal"/>
              <w:jc w:val="both"/>
              <w:rPr>
                <w:rFonts w:ascii="Arial Narrow" w:hAnsi="Arial Narrow" w:cs="Times New Roman"/>
              </w:rPr>
            </w:pPr>
          </w:p>
        </w:tc>
        <w:tc>
          <w:tcPr>
            <w:tcW w:w="864" w:type="dxa"/>
            <w:tcBorders>
              <w:top w:val="single" w:sz="4" w:space="0" w:color="auto"/>
              <w:left w:val="single" w:sz="4" w:space="0" w:color="auto"/>
              <w:bottom w:val="single" w:sz="4" w:space="0" w:color="auto"/>
            </w:tcBorders>
          </w:tcPr>
          <w:p w:rsidR="00B61A13" w:rsidRDefault="00B61A13" w:rsidP="006D78FC">
            <w:pPr>
              <w:jc w:val="center"/>
              <w:textAlignment w:val="baseline"/>
              <w:rPr>
                <w:rFonts w:ascii="Arial Narrow" w:hAnsi="Arial Narrow"/>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w:t>
            </w:r>
            <w:r w:rsidRPr="00712300">
              <w:rPr>
                <w:rFonts w:ascii="Arial Narrow" w:hAnsi="Arial Narrow"/>
                <w:sz w:val="20"/>
                <w:szCs w:val="20"/>
              </w:rPr>
              <w:lastRenderedPageBreak/>
              <w:t>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 xml:space="preserve">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Вспомогательные виды разрешенного </w:t>
            </w:r>
            <w:r w:rsidRPr="00712300">
              <w:rPr>
                <w:rFonts w:ascii="Arial Narrow" w:hAnsi="Arial Narrow"/>
                <w:b/>
                <w:sz w:val="20"/>
                <w:szCs w:val="20"/>
              </w:rPr>
              <w:lastRenderedPageBreak/>
              <w:t>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 xml:space="preserve">Код (числовое </w:t>
            </w:r>
            <w:r w:rsidRPr="00712300">
              <w:rPr>
                <w:rFonts w:ascii="Arial Narrow" w:hAnsi="Arial Narrow"/>
                <w:b/>
                <w:sz w:val="20"/>
                <w:szCs w:val="20"/>
              </w:rPr>
              <w:lastRenderedPageBreak/>
              <w:t>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 xml:space="preserve">Значение предельных размеров земельных участков и предельных параметров разрешенного строительства, реконструкции объектов капитального </w:t>
            </w:r>
            <w:r w:rsidRPr="00712300">
              <w:rPr>
                <w:rFonts w:ascii="Arial Narrow" w:hAnsi="Arial Narrow"/>
                <w:b/>
                <w:sz w:val="20"/>
                <w:szCs w:val="20"/>
              </w:rPr>
              <w:lastRenderedPageBreak/>
              <w:t>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ar382" w:tooltip="4.9" w:history="1">
              <w:r w:rsidRPr="00712300">
                <w:rPr>
                  <w:rFonts w:ascii="Arial Narrow" w:hAnsi="Arial Narrow"/>
                  <w:sz w:val="20"/>
                  <w:szCs w:val="20"/>
                </w:rPr>
                <w:t>кодом 4.9</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2.7.1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18</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600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jc w:val="center"/>
        <w:rPr>
          <w:rFonts w:ascii="Arial Narrow" w:hAnsi="Arial Narrow"/>
          <w:b/>
        </w:rPr>
      </w:pPr>
    </w:p>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lastRenderedPageBreak/>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Default="00B61A13" w:rsidP="00B61A13">
      <w:pPr>
        <w:rPr>
          <w:rFonts w:ascii="Arial Narrow" w:hAnsi="Arial Narrow"/>
          <w:b/>
        </w:rPr>
      </w:pPr>
      <w:r>
        <w:rPr>
          <w:rFonts w:ascii="Arial Narrow" w:hAnsi="Arial Narrow"/>
          <w:b/>
        </w:rPr>
        <w:br w:type="page"/>
      </w:r>
    </w:p>
    <w:p w:rsidR="00B61A13" w:rsidRPr="00712300" w:rsidRDefault="00B61A13" w:rsidP="00B61A13">
      <w:pPr>
        <w:jc w:val="center"/>
        <w:rPr>
          <w:rFonts w:ascii="Arial Narrow" w:hAnsi="Arial Narrow"/>
          <w:b/>
          <w:bCs/>
          <w:u w:val="single"/>
        </w:rPr>
      </w:pPr>
      <w:r w:rsidRPr="00712300">
        <w:rPr>
          <w:rFonts w:ascii="Arial Narrow" w:hAnsi="Arial Narrow"/>
          <w:b/>
        </w:rPr>
        <w:lastRenderedPageBreak/>
        <w:t>ОД.3  Зона объектов образования</w:t>
      </w:r>
    </w:p>
    <w:p w:rsidR="00B61A13" w:rsidRPr="00712300" w:rsidRDefault="00B61A13" w:rsidP="00B61A13">
      <w:pPr>
        <w:spacing w:before="240" w:after="240"/>
        <w:rPr>
          <w:rFonts w:ascii="Arial Narrow" w:hAnsi="Arial Narrow"/>
          <w:szCs w:val="28"/>
        </w:rPr>
      </w:pPr>
      <w:r w:rsidRPr="00712300">
        <w:rPr>
          <w:rFonts w:ascii="Arial Narrow" w:hAnsi="Arial Narrow"/>
          <w:szCs w:val="28"/>
        </w:rPr>
        <w:t>Зона предназначена для закрепления земельных участков для размещения дошкольных и общеобразовательных учреждений, а также обслуживающих объектов, вспомогательных по отношению к основному назначению зоны.</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Образование и просвещение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712300">
                <w:rPr>
                  <w:rFonts w:ascii="Arial Narrow" w:hAnsi="Arial Narrow"/>
                  <w:sz w:val="20"/>
                  <w:szCs w:val="20"/>
                </w:rPr>
                <w:t>кодами 3.5.1</w:t>
              </w:r>
            </w:hyperlink>
            <w:r w:rsidRPr="00712300">
              <w:rPr>
                <w:rFonts w:ascii="Arial Narrow" w:hAnsi="Arial Narrow"/>
                <w:sz w:val="20"/>
                <w:szCs w:val="20"/>
              </w:rPr>
              <w:t xml:space="preserve"> - </w:t>
            </w:r>
            <w:hyperlink w:anchor="Par256" w:tooltip="Среднее и высшее профессиональное образование" w:history="1">
              <w:r w:rsidRPr="00712300">
                <w:rPr>
                  <w:rFonts w:ascii="Arial Narrow" w:hAnsi="Arial Narrow"/>
                  <w:sz w:val="20"/>
                  <w:szCs w:val="20"/>
                </w:rPr>
                <w:t>3.5.2</w:t>
              </w:r>
            </w:hyperlink>
            <w:r w:rsidRPr="00712300">
              <w:rPr>
                <w:rFonts w:ascii="Arial Narrow" w:hAnsi="Arial Narrow"/>
                <w:sz w:val="20"/>
                <w:szCs w:val="20"/>
              </w:rPr>
              <w:t>:</w:t>
            </w:r>
          </w:p>
          <w:p w:rsidR="00B61A13" w:rsidRPr="00712300" w:rsidRDefault="00B61A13" w:rsidP="006D78FC">
            <w:pPr>
              <w:pStyle w:val="afffe"/>
              <w:ind w:firstLine="464"/>
              <w:rPr>
                <w:rFonts w:ascii="Arial Narrow" w:hAnsi="Arial Narrow"/>
                <w:sz w:val="20"/>
                <w:szCs w:val="20"/>
              </w:rPr>
            </w:pPr>
            <w:r w:rsidRPr="00712300">
              <w:rPr>
                <w:rFonts w:ascii="Arial Narrow" w:hAnsi="Arial Narrow"/>
                <w:sz w:val="20"/>
                <w:szCs w:val="20"/>
              </w:rPr>
              <w:t>3.5.1 Дошкольное, начальное и среднее общее образование - 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p w:rsidR="00B61A13" w:rsidRPr="00712300" w:rsidRDefault="00B61A13" w:rsidP="006D78FC">
            <w:pPr>
              <w:ind w:firstLine="464"/>
              <w:rPr>
                <w:rFonts w:ascii="Arial Narrow" w:hAnsi="Arial Narrow"/>
                <w:sz w:val="20"/>
                <w:szCs w:val="20"/>
                <w:highlight w:val="yellow"/>
              </w:rPr>
            </w:pPr>
            <w:r w:rsidRPr="00712300">
              <w:rPr>
                <w:rFonts w:ascii="Arial Narrow" w:hAnsi="Arial Narrow"/>
                <w:sz w:val="20"/>
                <w:szCs w:val="20"/>
              </w:rPr>
              <w:t xml:space="preserve">3.5.2 Среднее и высшее профессиональное образование - 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w:t>
            </w:r>
            <w:r w:rsidRPr="00712300">
              <w:rPr>
                <w:rFonts w:ascii="Arial Narrow" w:hAnsi="Arial Narrow"/>
                <w:sz w:val="20"/>
                <w:szCs w:val="20"/>
              </w:rPr>
              <w:lastRenderedPageBreak/>
              <w:t>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3.5</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-3</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textAlignment w:val="baselin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712300">
                <w:rPr>
                  <w:rFonts w:ascii="Arial Narrow" w:hAnsi="Arial Narrow"/>
                  <w:sz w:val="20"/>
                  <w:szCs w:val="20"/>
                </w:rPr>
                <w:t>кодами 3.6.1</w:t>
              </w:r>
            </w:hyperlink>
            <w:r w:rsidRPr="00712300">
              <w:rPr>
                <w:rFonts w:ascii="Arial Narrow" w:hAnsi="Arial Narrow"/>
                <w:sz w:val="20"/>
                <w:szCs w:val="20"/>
              </w:rPr>
              <w:t xml:space="preserve"> - </w:t>
            </w:r>
            <w:hyperlink w:anchor="Par274" w:tooltip="3.6.3" w:history="1">
              <w:r w:rsidRPr="00712300">
                <w:rPr>
                  <w:rFonts w:ascii="Arial Narrow" w:hAnsi="Arial Narrow"/>
                  <w:sz w:val="20"/>
                  <w:szCs w:val="20"/>
                </w:rPr>
                <w:t>3.6.3</w:t>
              </w:r>
            </w:hyperlink>
            <w:r w:rsidRPr="00712300">
              <w:rPr>
                <w:rFonts w:ascii="Arial Narrow" w:hAnsi="Arial Narrow"/>
                <w:sz w:val="20"/>
                <w:szCs w:val="20"/>
              </w:rPr>
              <w:t>:</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3.6.1 Объекты культурно-досуговой деятельности - 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 xml:space="preserve">3.6.2 Парки культуры и отдыха - Размещение парков культуры и отдыха; </w:t>
            </w:r>
          </w:p>
          <w:p w:rsidR="00B61A13" w:rsidRPr="00712300" w:rsidRDefault="00B61A13" w:rsidP="006D78FC">
            <w:pPr>
              <w:ind w:firstLine="464"/>
              <w:textAlignment w:val="baseline"/>
              <w:rPr>
                <w:rFonts w:ascii="Arial Narrow" w:hAnsi="Arial Narrow"/>
                <w:sz w:val="20"/>
                <w:szCs w:val="20"/>
              </w:rPr>
            </w:pPr>
            <w:r w:rsidRPr="00712300">
              <w:rPr>
                <w:rFonts w:ascii="Arial Narrow" w:hAnsi="Arial Narrow"/>
                <w:sz w:val="20"/>
                <w:szCs w:val="20"/>
              </w:rPr>
              <w:t>3.6.3 Цирки и зверинцы - 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712300">
                <w:rPr>
                  <w:rFonts w:ascii="Arial Narrow" w:hAnsi="Arial Narrow"/>
                  <w:sz w:val="20"/>
                  <w:szCs w:val="20"/>
                </w:rPr>
                <w:t>кодами 5.1.1</w:t>
              </w:r>
            </w:hyperlink>
            <w:r w:rsidRPr="00712300">
              <w:rPr>
                <w:rFonts w:ascii="Arial Narrow" w:hAnsi="Arial Narrow"/>
                <w:sz w:val="20"/>
                <w:szCs w:val="20"/>
              </w:rPr>
              <w:t xml:space="preserve"> - </w:t>
            </w:r>
            <w:hyperlink w:anchor="Par444" w:tooltip="5.1.7" w:history="1">
              <w:r w:rsidRPr="00712300">
                <w:rPr>
                  <w:rFonts w:ascii="Arial Narrow" w:hAnsi="Arial Narrow"/>
                  <w:sz w:val="20"/>
                  <w:szCs w:val="20"/>
                </w:rPr>
                <w:t>5.1.7</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Условно разрешенные виды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 xml:space="preserve">Коммунальное </w:t>
            </w:r>
            <w:r w:rsidRPr="00712300">
              <w:rPr>
                <w:rFonts w:ascii="Arial Narrow" w:hAnsi="Arial Narrow"/>
                <w:sz w:val="20"/>
                <w:szCs w:val="20"/>
              </w:rPr>
              <w:lastRenderedPageBreak/>
              <w:t>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lastRenderedPageBreak/>
              <w:t xml:space="preserve">Размещение зданий и сооружений в целях обеспечения физических и </w:t>
            </w:r>
            <w:r w:rsidRPr="00712300">
              <w:rPr>
                <w:rFonts w:ascii="Arial Narrow" w:hAnsi="Arial Narrow"/>
                <w:sz w:val="20"/>
                <w:szCs w:val="20"/>
              </w:rPr>
              <w:lastRenderedPageBreak/>
              <w:t xml:space="preserve">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 xml:space="preserve">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Минимальная </w:t>
            </w:r>
            <w:r w:rsidRPr="00712300">
              <w:rPr>
                <w:rFonts w:ascii="Arial Narrow" w:hAnsi="Arial Narrow"/>
                <w:sz w:val="20"/>
                <w:szCs w:val="20"/>
              </w:rPr>
              <w:lastRenderedPageBreak/>
              <w:t>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Не подлежит </w:t>
            </w:r>
            <w:r w:rsidRPr="00712300">
              <w:rPr>
                <w:rFonts w:ascii="Arial Narrow" w:hAnsi="Arial Narrow"/>
                <w:sz w:val="20"/>
                <w:szCs w:val="20"/>
              </w:rPr>
              <w:lastRenderedPageBreak/>
              <w:t>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w:t>
            </w:r>
            <w:r w:rsidRPr="00712300">
              <w:rPr>
                <w:rFonts w:ascii="Arial Narrow" w:hAnsi="Arial Narrow"/>
                <w:sz w:val="20"/>
                <w:szCs w:val="20"/>
              </w:rPr>
              <w:lastRenderedPageBreak/>
              <w:t>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shd w:val="clear" w:color="auto" w:fill="FFFFFF"/>
        <w:rPr>
          <w:rFonts w:ascii="Arial Narrow" w:hAnsi="Arial Narrow"/>
        </w:rPr>
      </w:pPr>
      <w:bookmarkStart w:id="394" w:name="_Toc152590148"/>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lastRenderedPageBreak/>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ОД.5 Зона спортивных объектов</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712300">
                <w:rPr>
                  <w:rFonts w:ascii="Arial Narrow" w:hAnsi="Arial Narrow"/>
                  <w:sz w:val="20"/>
                  <w:szCs w:val="20"/>
                </w:rPr>
                <w:t>кодами 5.1.1</w:t>
              </w:r>
            </w:hyperlink>
            <w:r w:rsidRPr="00712300">
              <w:rPr>
                <w:rFonts w:ascii="Arial Narrow" w:hAnsi="Arial Narrow"/>
                <w:sz w:val="20"/>
                <w:szCs w:val="20"/>
              </w:rPr>
              <w:t xml:space="preserve"> - </w:t>
            </w:r>
            <w:hyperlink w:anchor="Par444" w:tooltip="5.1.7" w:history="1">
              <w:r w:rsidRPr="00712300">
                <w:rPr>
                  <w:rFonts w:ascii="Arial Narrow" w:hAnsi="Arial Narrow"/>
                  <w:sz w:val="20"/>
                  <w:szCs w:val="20"/>
                </w:rPr>
                <w:t>5.1.7</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94"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pStyle w:val="afffff2"/>
              <w:ind w:left="-94" w:right="-117"/>
              <w:jc w:val="left"/>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w:t>
            </w:r>
            <w:r w:rsidRPr="00712300">
              <w:rPr>
                <w:rFonts w:ascii="Arial Narrow" w:hAnsi="Arial Narrow" w:cs="Times New Roman"/>
              </w:rPr>
              <w:lastRenderedPageBreak/>
              <w:t>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 xml:space="preserve">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w:t>
            </w:r>
            <w:r w:rsidRPr="00712300">
              <w:rPr>
                <w:rFonts w:ascii="Arial Narrow" w:hAnsi="Arial Narrow"/>
                <w:b/>
                <w:sz w:val="20"/>
                <w:szCs w:val="20"/>
              </w:rPr>
              <w:lastRenderedPageBreak/>
              <w:t>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712300">
              <w:rPr>
                <w:rFonts w:ascii="Arial Narrow" w:hAnsi="Arial Narrow"/>
                <w:b/>
                <w:sz w:val="20"/>
                <w:szCs w:val="20"/>
              </w:rPr>
              <w:lastRenderedPageBreak/>
              <w:t>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712300">
              <w:rPr>
                <w:rFonts w:ascii="Arial Narrow" w:hAnsi="Arial Narrow"/>
                <w:b/>
                <w:sz w:val="20"/>
                <w:szCs w:val="20"/>
              </w:rPr>
              <w:lastRenderedPageBreak/>
              <w:t>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rPr>
          <w:rFonts w:ascii="Arial Narrow" w:hAnsi="Arial Narrow"/>
          <w:b/>
          <w:i/>
          <w:iCs/>
          <w:sz w:val="28"/>
          <w:szCs w:val="28"/>
        </w:rPr>
      </w:pPr>
    </w:p>
    <w:p w:rsidR="00B61A13" w:rsidRPr="00712300" w:rsidRDefault="00B61A13" w:rsidP="00B61A13">
      <w:pPr>
        <w:jc w:val="center"/>
        <w:rPr>
          <w:rFonts w:ascii="Arial Narrow" w:hAnsi="Arial Narrow"/>
          <w:b/>
        </w:rPr>
      </w:pPr>
      <w:r w:rsidRPr="00712300">
        <w:rPr>
          <w:rFonts w:ascii="Arial Narrow" w:hAnsi="Arial Narrow"/>
          <w:b/>
        </w:rPr>
        <w:t>ОД.6 Зона исторической застройки</w:t>
      </w:r>
      <w:bookmarkEnd w:id="394"/>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Основные виды разрешенного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712300">
                <w:rPr>
                  <w:rFonts w:ascii="Arial Narrow" w:hAnsi="Arial Narrow"/>
                  <w:sz w:val="20"/>
                  <w:szCs w:val="20"/>
                </w:rPr>
                <w:t>кодами 3.7.1</w:t>
              </w:r>
            </w:hyperlink>
            <w:r w:rsidRPr="00712300">
              <w:rPr>
                <w:rFonts w:ascii="Arial Narrow" w:hAnsi="Arial Narrow"/>
                <w:sz w:val="20"/>
                <w:szCs w:val="20"/>
              </w:rPr>
              <w:t xml:space="preserve"> - </w:t>
            </w:r>
            <w:hyperlink w:anchor="Par286" w:tooltip="3.7.2" w:history="1">
              <w:r w:rsidRPr="00712300">
                <w:rPr>
                  <w:rFonts w:ascii="Arial Narrow" w:hAnsi="Arial Narrow"/>
                  <w:sz w:val="20"/>
                  <w:szCs w:val="20"/>
                </w:rPr>
                <w:t>3.7.2</w:t>
              </w:r>
            </w:hyperlink>
            <w:r w:rsidRPr="00712300">
              <w:rPr>
                <w:rFonts w:ascii="Arial Narrow" w:hAnsi="Arial Narrow"/>
                <w:sz w:val="20"/>
                <w:szCs w:val="20"/>
              </w:rPr>
              <w:t>:</w:t>
            </w:r>
          </w:p>
          <w:p w:rsidR="00B61A13" w:rsidRPr="00712300" w:rsidRDefault="00B61A13" w:rsidP="006D78FC">
            <w:pPr>
              <w:pStyle w:val="afffe"/>
              <w:ind w:firstLine="464"/>
              <w:rPr>
                <w:rFonts w:ascii="Arial Narrow" w:hAnsi="Arial Narrow"/>
                <w:sz w:val="20"/>
                <w:szCs w:val="20"/>
              </w:rPr>
            </w:pPr>
            <w:r w:rsidRPr="00712300">
              <w:rPr>
                <w:rFonts w:ascii="Arial Narrow" w:hAnsi="Arial Narrow"/>
                <w:sz w:val="20"/>
                <w:szCs w:val="20"/>
              </w:rPr>
              <w:t>3.7.1 Осуществление религиозных обрядов -  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3.7.2 Религиозное управление и образование - 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Минимальная площадь – 600 Максимальная площадь – 5000</w:t>
            </w:r>
          </w:p>
          <w:p w:rsidR="00B61A13" w:rsidRPr="00712300" w:rsidRDefault="00B61A13" w:rsidP="006D78FC">
            <w:pPr>
              <w:rPr>
                <w:rFonts w:ascii="Arial Narrow" w:hAnsi="Arial Narrow"/>
                <w:sz w:val="20"/>
                <w:szCs w:val="20"/>
              </w:rPr>
            </w:pPr>
          </w:p>
          <w:p w:rsidR="00B61A13" w:rsidRPr="00712300" w:rsidRDefault="00B61A13" w:rsidP="006D78FC">
            <w:pPr>
              <w:rPr>
                <w:rFonts w:ascii="Arial Narrow" w:hAnsi="Arial Narrow"/>
                <w:sz w:val="20"/>
                <w:szCs w:val="20"/>
              </w:rPr>
            </w:pPr>
          </w:p>
          <w:p w:rsidR="00B61A13" w:rsidRPr="00712300" w:rsidRDefault="00B61A13" w:rsidP="006D78FC">
            <w:pPr>
              <w:rPr>
                <w:rFonts w:ascii="Arial Narrow" w:hAnsi="Arial Narrow"/>
                <w:sz w:val="20"/>
                <w:szCs w:val="20"/>
              </w:rPr>
            </w:pP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высота строений,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Условно разрешенные виды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 xml:space="preserve">Коммунальное </w:t>
            </w:r>
            <w:r w:rsidRPr="00712300">
              <w:rPr>
                <w:rFonts w:ascii="Arial Narrow" w:hAnsi="Arial Narrow"/>
                <w:sz w:val="20"/>
                <w:szCs w:val="20"/>
              </w:rPr>
              <w:lastRenderedPageBreak/>
              <w:t>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lastRenderedPageBreak/>
              <w:t xml:space="preserve">Размещение зданий и сооружений в целях обеспечения физических и </w:t>
            </w:r>
            <w:r w:rsidRPr="00712300">
              <w:rPr>
                <w:rFonts w:ascii="Arial Narrow" w:hAnsi="Arial Narrow"/>
                <w:sz w:val="20"/>
                <w:szCs w:val="20"/>
              </w:rPr>
              <w:lastRenderedPageBreak/>
              <w:t xml:space="preserve">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Минимальная </w:t>
            </w:r>
            <w:r w:rsidRPr="00712300">
              <w:rPr>
                <w:rFonts w:ascii="Arial Narrow" w:hAnsi="Arial Narrow"/>
                <w:sz w:val="20"/>
                <w:szCs w:val="20"/>
              </w:rPr>
              <w:lastRenderedPageBreak/>
              <w:t>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Не подлежит </w:t>
            </w:r>
            <w:r w:rsidRPr="00712300">
              <w:rPr>
                <w:rFonts w:ascii="Arial Narrow" w:hAnsi="Arial Narrow"/>
                <w:sz w:val="20"/>
                <w:szCs w:val="20"/>
              </w:rPr>
              <w:lastRenderedPageBreak/>
              <w:t>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w:t>
            </w:r>
            <w:r w:rsidRPr="00712300">
              <w:rPr>
                <w:rFonts w:ascii="Arial Narrow" w:hAnsi="Arial Narrow"/>
                <w:sz w:val="20"/>
                <w:szCs w:val="20"/>
              </w:rPr>
              <w:lastRenderedPageBreak/>
              <w:t>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rPr>
          <w:rFonts w:ascii="Arial Narrow" w:hAnsi="Arial Narrow"/>
          <w:bCs/>
          <w:i/>
        </w:rPr>
      </w:pPr>
    </w:p>
    <w:p w:rsidR="00B61A13" w:rsidRPr="00712300" w:rsidRDefault="00B61A13" w:rsidP="00B61A13">
      <w:pPr>
        <w:rPr>
          <w:rFonts w:ascii="Arial Narrow" w:hAnsi="Arial Narrow"/>
          <w:bCs/>
        </w:rPr>
      </w:pPr>
      <w:r w:rsidRPr="00712300">
        <w:rPr>
          <w:rFonts w:ascii="Arial Narrow" w:hAnsi="Arial Narrow"/>
          <w:bCs/>
          <w:i/>
        </w:rPr>
        <w:t>*</w:t>
      </w:r>
      <w:r w:rsidRPr="00712300">
        <w:rPr>
          <w:rFonts w:ascii="Arial Narrow" w:hAnsi="Arial Narrow"/>
          <w:bCs/>
        </w:rPr>
        <w:t xml:space="preserve"> в скобках указаны равнозначные наименования видов разрешенного использования;</w:t>
      </w:r>
    </w:p>
    <w:p w:rsidR="00B61A13" w:rsidRPr="00712300" w:rsidRDefault="00B61A13" w:rsidP="00B61A13">
      <w:pPr>
        <w:rPr>
          <w:rFonts w:ascii="Arial Narrow" w:hAnsi="Arial Narrow"/>
          <w:bCs/>
        </w:rPr>
      </w:pPr>
      <w:r w:rsidRPr="00712300">
        <w:rPr>
          <w:rFonts w:ascii="Arial Narrow" w:hAnsi="Arial Narrow"/>
          <w:bCs/>
        </w:rPr>
        <w:lastRenderedPageBreak/>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w:t>
      </w:r>
    </w:p>
    <w:p w:rsidR="00B61A13" w:rsidRPr="00712300" w:rsidRDefault="00B61A13" w:rsidP="00B61A13">
      <w:pPr>
        <w:rPr>
          <w:rFonts w:ascii="Arial Narrow" w:hAnsi="Arial Narrow"/>
          <w:bCs/>
        </w:rPr>
      </w:pPr>
      <w:r w:rsidRPr="00712300">
        <w:rPr>
          <w:rFonts w:ascii="Arial Narrow" w:hAnsi="Arial Narrow"/>
          <w:bCs/>
        </w:rPr>
        <w:t>*** текстовое наименование ВРИ и его код (числовое обозначение) являются равнозначными.</w:t>
      </w:r>
    </w:p>
    <w:p w:rsidR="00B61A13" w:rsidRPr="00712300" w:rsidRDefault="00B61A13" w:rsidP="00B61A13">
      <w:pPr>
        <w:rPr>
          <w:rFonts w:ascii="Arial Narrow" w:hAnsi="Arial Narrow"/>
          <w:bCs/>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 СП 160.1325800 и СП 306.1325800.</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pStyle w:val="3"/>
        <w:rPr>
          <w:rFonts w:ascii="Arial Narrow" w:hAnsi="Arial Narrow"/>
        </w:rPr>
      </w:pPr>
      <w:bookmarkStart w:id="395" w:name="_Toc152590149"/>
      <w:bookmarkStart w:id="396" w:name="_Toc181886121"/>
      <w:r w:rsidRPr="00712300">
        <w:rPr>
          <w:rFonts w:ascii="Arial Narrow" w:hAnsi="Arial Narrow"/>
        </w:rPr>
        <w:lastRenderedPageBreak/>
        <w:t>Статья 24.3.</w:t>
      </w:r>
      <w:r w:rsidRPr="00712300">
        <w:rPr>
          <w:rFonts w:ascii="Arial Narrow" w:hAnsi="Arial Narrow"/>
        </w:rPr>
        <w:tab/>
        <w:t>Градостроительные регламенты. Производственные зоны, зоны инженерной и транспортной инфраструктур</w:t>
      </w:r>
      <w:bookmarkEnd w:id="395"/>
      <w:bookmarkEnd w:id="396"/>
    </w:p>
    <w:p w:rsidR="00B61A13" w:rsidRPr="00712300" w:rsidRDefault="00B61A13" w:rsidP="00B61A13">
      <w:pPr>
        <w:rPr>
          <w:rFonts w:ascii="Arial Narrow" w:hAnsi="Arial Narrow"/>
          <w:b/>
          <w:bCs/>
          <w:i/>
        </w:rPr>
      </w:pPr>
    </w:p>
    <w:p w:rsidR="00B61A13" w:rsidRPr="00712300" w:rsidRDefault="00B61A13" w:rsidP="00B61A13">
      <w:pPr>
        <w:jc w:val="center"/>
        <w:rPr>
          <w:rFonts w:ascii="Arial Narrow" w:hAnsi="Arial Narrow"/>
          <w:b/>
        </w:rPr>
      </w:pPr>
      <w:r w:rsidRPr="00712300">
        <w:rPr>
          <w:rFonts w:ascii="Arial Narrow" w:hAnsi="Arial Narrow"/>
          <w:b/>
        </w:rPr>
        <w:t>П.2  Производственная зона с размещением объектов II-V класса опасности (СЗЗ до 500 м)</w:t>
      </w:r>
    </w:p>
    <w:p w:rsidR="00B61A13" w:rsidRPr="00712300" w:rsidRDefault="00B61A13" w:rsidP="00B61A13">
      <w:pPr>
        <w:jc w:val="center"/>
        <w:rPr>
          <w:rFonts w:ascii="Arial Narrow" w:hAnsi="Arial Narrow"/>
          <w:b/>
          <w:bCs/>
          <w:u w:val="single"/>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Легкая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текстильной, фарфоро-фаянсовой, электронной промышленности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Строительная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Склады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Служебные гаражи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712300">
                <w:rPr>
                  <w:rFonts w:ascii="Arial Narrow" w:hAnsi="Arial Narrow"/>
                  <w:sz w:val="20"/>
                  <w:szCs w:val="20"/>
                </w:rPr>
                <w:t>кодами 3.0</w:t>
              </w:r>
            </w:hyperlink>
            <w:r w:rsidRPr="00712300">
              <w:rPr>
                <w:rFonts w:ascii="Arial Narrow" w:hAnsi="Arial Narrow"/>
                <w:sz w:val="20"/>
                <w:szCs w:val="20"/>
              </w:rPr>
              <w:t xml:space="preserve">, </w:t>
            </w:r>
            <w:hyperlink w:anchor="Par333" w:tooltip="4.0" w:history="1">
              <w:r w:rsidRPr="00712300">
                <w:rPr>
                  <w:rFonts w:ascii="Arial Narrow" w:hAnsi="Arial Narrow"/>
                  <w:sz w:val="20"/>
                  <w:szCs w:val="20"/>
                </w:rPr>
                <w:t>4.0</w:t>
              </w:r>
            </w:hyperlink>
            <w:r w:rsidRPr="00712300">
              <w:rPr>
                <w:rFonts w:ascii="Arial Narrow" w:hAnsi="Arial Narrow"/>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ar390" w:tooltip="4.9.1.1" w:history="1">
              <w:r w:rsidRPr="00712300">
                <w:rPr>
                  <w:rFonts w:ascii="Arial Narrow" w:hAnsi="Arial Narrow" w:cs="Times New Roman"/>
                </w:rPr>
                <w:t>кодами 4.9.1.1</w:t>
              </w:r>
            </w:hyperlink>
            <w:r w:rsidRPr="00712300">
              <w:rPr>
                <w:rFonts w:ascii="Arial Narrow" w:hAnsi="Arial Narrow" w:cs="Times New Roman"/>
              </w:rPr>
              <w:t xml:space="preserve"> - </w:t>
            </w:r>
            <w:hyperlink w:anchor="Par402" w:tooltip="4.9.1.4" w:history="1">
              <w:r w:rsidRPr="00712300">
                <w:rPr>
                  <w:rFonts w:ascii="Arial Narrow" w:hAnsi="Arial Narrow" w:cs="Times New Roman"/>
                </w:rPr>
                <w:t>4.9.1.4</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4.9.1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Пищевая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Хранение и переработка</w:t>
            </w:r>
          </w:p>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сельскохозяйственной  продукции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1.15</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Животноводство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ar76" w:tooltip="1.8" w:history="1">
              <w:r w:rsidRPr="00712300">
                <w:rPr>
                  <w:rFonts w:ascii="Arial Narrow" w:hAnsi="Arial Narrow" w:cs="Times New Roman"/>
                </w:rPr>
                <w:t>кодами 1.8</w:t>
              </w:r>
            </w:hyperlink>
            <w:r w:rsidRPr="00712300">
              <w:rPr>
                <w:rFonts w:ascii="Arial Narrow" w:hAnsi="Arial Narrow" w:cs="Times New Roman"/>
              </w:rPr>
              <w:t xml:space="preserve"> - </w:t>
            </w:r>
            <w:hyperlink w:anchor="Par91" w:tooltip="1.11" w:history="1">
              <w:r w:rsidRPr="00712300">
                <w:rPr>
                  <w:rFonts w:ascii="Arial Narrow" w:hAnsi="Arial Narrow" w:cs="Times New Roman"/>
                </w:rPr>
                <w:t>1.11</w:t>
              </w:r>
            </w:hyperlink>
            <w:r w:rsidRPr="00712300">
              <w:rPr>
                <w:rFonts w:ascii="Arial Narrow" w:hAnsi="Arial Narrow" w:cs="Times New Roman"/>
              </w:rPr>
              <w:t xml:space="preserve">, </w:t>
            </w:r>
            <w:hyperlink w:anchor="Par107" w:tooltip="1.15" w:history="1">
              <w:r w:rsidRPr="00712300">
                <w:rPr>
                  <w:rFonts w:ascii="Arial Narrow" w:hAnsi="Arial Narrow" w:cs="Times New Roman"/>
                </w:rPr>
                <w:t>1.15</w:t>
              </w:r>
            </w:hyperlink>
            <w:r w:rsidRPr="00712300">
              <w:rPr>
                <w:rFonts w:ascii="Arial Narrow" w:hAnsi="Arial Narrow" w:cs="Times New Roman"/>
              </w:rPr>
              <w:t xml:space="preserve">, </w:t>
            </w:r>
            <w:hyperlink w:anchor="Par120" w:tooltip="1.19" w:history="1">
              <w:r w:rsidRPr="00712300">
                <w:rPr>
                  <w:rFonts w:ascii="Arial Narrow" w:hAnsi="Arial Narrow" w:cs="Times New Roman"/>
                </w:rPr>
                <w:t>1.19</w:t>
              </w:r>
            </w:hyperlink>
            <w:r w:rsidRPr="00712300">
              <w:rPr>
                <w:rFonts w:ascii="Arial Narrow" w:hAnsi="Arial Narrow" w:cs="Times New Roman"/>
              </w:rPr>
              <w:t xml:space="preserve">, </w:t>
            </w:r>
            <w:hyperlink w:anchor="Par124" w:tooltip="1.20" w:history="1">
              <w:r w:rsidRPr="00712300">
                <w:rPr>
                  <w:rFonts w:ascii="Arial Narrow" w:hAnsi="Arial Narrow" w:cs="Times New Roman"/>
                </w:rPr>
                <w:t>1.20</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Птицеводство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разведением домашних пород птиц, в том числе водоплавающих;</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племенных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1.10</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Свиноводство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разведением свиней;</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lastRenderedPageBreak/>
              <w:t>разведение племенных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lastRenderedPageBreak/>
              <w:t>1.11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lastRenderedPageBreak/>
              <w:t>Обеспечение сельскохозяйственного производства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rPr>
                <w:rFonts w:ascii="Arial Narrow" w:hAnsi="Arial Narrow" w:cs="Times New Roman"/>
              </w:rPr>
            </w:pPr>
            <w:r w:rsidRPr="00712300">
              <w:rPr>
                <w:rFonts w:ascii="Arial Narrow" w:hAnsi="Arial Narrow" w:cs="Times New Roman"/>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712300">
                <w:rPr>
                  <w:rFonts w:ascii="Arial Narrow" w:hAnsi="Arial Narrow" w:cs="Times New Roman"/>
                </w:rPr>
                <w:t>кодами 7.2.1</w:t>
              </w:r>
            </w:hyperlink>
            <w:r w:rsidRPr="00712300">
              <w:rPr>
                <w:rFonts w:ascii="Arial Narrow" w:hAnsi="Arial Narrow" w:cs="Times New Roman"/>
              </w:rPr>
              <w:t xml:space="preserve"> - </w:t>
            </w:r>
            <w:hyperlink w:anchor="Par567" w:tooltip="7.2.3" w:history="1">
              <w:r w:rsidRPr="00712300">
                <w:rPr>
                  <w:rFonts w:ascii="Arial Narrow" w:hAnsi="Arial Narrow" w:cs="Times New Roman"/>
                </w:rPr>
                <w:t>7.2.3</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7.2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 xml:space="preserve">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w:t>
            </w:r>
            <w:r w:rsidRPr="00712300">
              <w:rPr>
                <w:rFonts w:ascii="Arial Narrow" w:hAnsi="Arial Narrow"/>
                <w:sz w:val="20"/>
                <w:szCs w:val="20"/>
              </w:rPr>
              <w:lastRenderedPageBreak/>
              <w:t>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8500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w:t>
            </w:r>
            <w:r w:rsidRPr="00712300">
              <w:rPr>
                <w:rFonts w:ascii="Arial Narrow" w:hAnsi="Arial Narrow"/>
                <w:sz w:val="20"/>
                <w:szCs w:val="20"/>
              </w:rPr>
              <w:lastRenderedPageBreak/>
              <w:t>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Максимальное количество этажей - </w:t>
            </w:r>
            <w:r w:rsidRPr="00712300">
              <w:rPr>
                <w:rFonts w:ascii="Arial Narrow" w:hAnsi="Arial Narrow"/>
                <w:sz w:val="20"/>
                <w:szCs w:val="20"/>
              </w:rPr>
              <w:lastRenderedPageBreak/>
              <w:t>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w:t>
            </w:r>
            <w:r w:rsidRPr="00712300">
              <w:rPr>
                <w:rFonts w:ascii="Arial Narrow" w:hAnsi="Arial Narrow"/>
                <w:sz w:val="20"/>
                <w:szCs w:val="20"/>
              </w:rPr>
              <w:lastRenderedPageBreak/>
              <w:t>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70</w:t>
            </w:r>
          </w:p>
        </w:tc>
      </w:tr>
    </w:tbl>
    <w:p w:rsidR="00B61A13" w:rsidRPr="00712300" w:rsidRDefault="00B61A13" w:rsidP="00B61A13">
      <w:pPr>
        <w:ind w:left="709"/>
        <w:rPr>
          <w:rFonts w:ascii="Arial Narrow" w:hAnsi="Arial Narrow"/>
        </w:rPr>
      </w:pPr>
    </w:p>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t>*** текстовое наименование ВРИ и его код (числовое обозначение) являются равнозначными.</w:t>
      </w:r>
    </w:p>
    <w:p w:rsidR="00B61A13" w:rsidRPr="00712300" w:rsidRDefault="00B61A13" w:rsidP="00B61A13">
      <w:pPr>
        <w:rPr>
          <w:rFonts w:ascii="Arial Narrow" w:hAnsi="Arial Narrow"/>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П.3  Производственная зона с размещением объектов III- V класса опасности (СЗЗ до 300 м)</w:t>
      </w:r>
    </w:p>
    <w:p w:rsidR="00B61A13" w:rsidRPr="00712300" w:rsidRDefault="00B61A13" w:rsidP="00B61A13">
      <w:pPr>
        <w:rPr>
          <w:rFonts w:ascii="Arial Narrow" w:hAnsi="Arial Narrow"/>
          <w:b/>
          <w:bCs/>
          <w:u w:val="single"/>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Основные виды разрешенного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Легкая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текстильной, фарфоро-фаянсовой, электронной промышленности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Строительная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Склады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712300">
                <w:rPr>
                  <w:rFonts w:ascii="Arial Narrow" w:hAnsi="Arial Narrow"/>
                  <w:sz w:val="20"/>
                  <w:szCs w:val="20"/>
                </w:rPr>
                <w:t>кодами 3.0</w:t>
              </w:r>
            </w:hyperlink>
            <w:r w:rsidRPr="00712300">
              <w:rPr>
                <w:rFonts w:ascii="Arial Narrow" w:hAnsi="Arial Narrow"/>
                <w:sz w:val="20"/>
                <w:szCs w:val="20"/>
              </w:rPr>
              <w:t xml:space="preserve">, </w:t>
            </w:r>
            <w:hyperlink w:anchor="Par333" w:tooltip="4.0" w:history="1">
              <w:r w:rsidRPr="00712300">
                <w:rPr>
                  <w:rFonts w:ascii="Arial Narrow" w:hAnsi="Arial Narrow"/>
                  <w:sz w:val="20"/>
                  <w:szCs w:val="20"/>
                </w:rPr>
                <w:t>4.0</w:t>
              </w:r>
            </w:hyperlink>
            <w:r w:rsidRPr="00712300">
              <w:rPr>
                <w:rFonts w:ascii="Arial Narrow" w:hAnsi="Arial Narrow"/>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ar390" w:tooltip="4.9.1.1" w:history="1">
              <w:r w:rsidRPr="00712300">
                <w:rPr>
                  <w:rFonts w:ascii="Arial Narrow" w:hAnsi="Arial Narrow" w:cs="Times New Roman"/>
                </w:rPr>
                <w:t>кодами 4.9.1.1</w:t>
              </w:r>
            </w:hyperlink>
            <w:r w:rsidRPr="00712300">
              <w:rPr>
                <w:rFonts w:ascii="Arial Narrow" w:hAnsi="Arial Narrow" w:cs="Times New Roman"/>
              </w:rPr>
              <w:t xml:space="preserve"> - </w:t>
            </w:r>
            <w:hyperlink w:anchor="Par402" w:tooltip="4.9.1.4" w:history="1">
              <w:r w:rsidRPr="00712300">
                <w:rPr>
                  <w:rFonts w:ascii="Arial Narrow" w:hAnsi="Arial Narrow" w:cs="Times New Roman"/>
                </w:rPr>
                <w:t>4.9.1.4</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4.9.1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 xml:space="preserve">Пищевая </w:t>
            </w:r>
            <w:r w:rsidRPr="00712300">
              <w:rPr>
                <w:rFonts w:ascii="Arial Narrow" w:hAnsi="Arial Narrow"/>
                <w:sz w:val="20"/>
                <w:szCs w:val="20"/>
              </w:rPr>
              <w:lastRenderedPageBreak/>
              <w:t>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lastRenderedPageBreak/>
              <w:t xml:space="preserve">Размещение объектов пищевой промышленности, по переработке </w:t>
            </w:r>
            <w:r w:rsidRPr="00712300">
              <w:rPr>
                <w:rFonts w:ascii="Arial Narrow" w:hAnsi="Arial Narrow"/>
                <w:sz w:val="20"/>
                <w:szCs w:val="20"/>
              </w:rPr>
              <w:lastRenderedPageBreak/>
              <w:t>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6.4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Не подлежат </w:t>
            </w:r>
            <w:r w:rsidRPr="00712300">
              <w:rPr>
                <w:rFonts w:ascii="Arial Narrow" w:hAnsi="Arial Narrow"/>
                <w:sz w:val="20"/>
                <w:szCs w:val="20"/>
              </w:rPr>
              <w:lastRenderedPageBreak/>
              <w:t>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Не подлежат </w:t>
            </w:r>
            <w:r w:rsidRPr="00712300">
              <w:rPr>
                <w:rFonts w:ascii="Arial Narrow" w:hAnsi="Arial Narrow"/>
                <w:sz w:val="20"/>
                <w:szCs w:val="20"/>
              </w:rPr>
              <w:lastRenderedPageBreak/>
              <w:t>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lastRenderedPageBreak/>
              <w:t>Хранение и переработка</w:t>
            </w:r>
          </w:p>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сельскохозяйственной  продукции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1.15</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Животноводство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ar76" w:tooltip="1.8" w:history="1">
              <w:r w:rsidRPr="00712300">
                <w:rPr>
                  <w:rFonts w:ascii="Arial Narrow" w:hAnsi="Arial Narrow" w:cs="Times New Roman"/>
                </w:rPr>
                <w:t>кодами 1.8</w:t>
              </w:r>
            </w:hyperlink>
            <w:r w:rsidRPr="00712300">
              <w:rPr>
                <w:rFonts w:ascii="Arial Narrow" w:hAnsi="Arial Narrow" w:cs="Times New Roman"/>
              </w:rPr>
              <w:t xml:space="preserve"> - </w:t>
            </w:r>
            <w:hyperlink w:anchor="Par91" w:tooltip="1.11" w:history="1">
              <w:r w:rsidRPr="00712300">
                <w:rPr>
                  <w:rFonts w:ascii="Arial Narrow" w:hAnsi="Arial Narrow" w:cs="Times New Roman"/>
                </w:rPr>
                <w:t>1.11</w:t>
              </w:r>
            </w:hyperlink>
            <w:r w:rsidRPr="00712300">
              <w:rPr>
                <w:rFonts w:ascii="Arial Narrow" w:hAnsi="Arial Narrow" w:cs="Times New Roman"/>
              </w:rPr>
              <w:t xml:space="preserve">, </w:t>
            </w:r>
            <w:hyperlink w:anchor="Par107" w:tooltip="1.15" w:history="1">
              <w:r w:rsidRPr="00712300">
                <w:rPr>
                  <w:rFonts w:ascii="Arial Narrow" w:hAnsi="Arial Narrow" w:cs="Times New Roman"/>
                </w:rPr>
                <w:t>1.15</w:t>
              </w:r>
            </w:hyperlink>
            <w:r w:rsidRPr="00712300">
              <w:rPr>
                <w:rFonts w:ascii="Arial Narrow" w:hAnsi="Arial Narrow" w:cs="Times New Roman"/>
              </w:rPr>
              <w:t xml:space="preserve">, </w:t>
            </w:r>
            <w:hyperlink w:anchor="Par120" w:tooltip="1.19" w:history="1">
              <w:r w:rsidRPr="00712300">
                <w:rPr>
                  <w:rFonts w:ascii="Arial Narrow" w:hAnsi="Arial Narrow" w:cs="Times New Roman"/>
                </w:rPr>
                <w:t>1.19</w:t>
              </w:r>
            </w:hyperlink>
            <w:r w:rsidRPr="00712300">
              <w:rPr>
                <w:rFonts w:ascii="Arial Narrow" w:hAnsi="Arial Narrow" w:cs="Times New Roman"/>
              </w:rPr>
              <w:t xml:space="preserve">, </w:t>
            </w:r>
            <w:hyperlink w:anchor="Par124" w:tooltip="1.20" w:history="1">
              <w:r w:rsidRPr="00712300">
                <w:rPr>
                  <w:rFonts w:ascii="Arial Narrow" w:hAnsi="Arial Narrow" w:cs="Times New Roman"/>
                </w:rPr>
                <w:t>1.20</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Птицеводство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разведением домашних пород птиц, в том числе водоплавающих;</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племенных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1.10</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Свиноводство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разведением свиней;</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племенных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Обеспечение сельскохозяйственного производства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rPr>
                <w:rFonts w:ascii="Arial Narrow" w:hAnsi="Arial Narrow" w:cs="Times New Roman"/>
              </w:rPr>
            </w:pPr>
            <w:r w:rsidRPr="00712300">
              <w:rPr>
                <w:rFonts w:ascii="Arial Narrow" w:hAnsi="Arial Narrow" w:cs="Times New Roman"/>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712300">
                <w:rPr>
                  <w:rFonts w:ascii="Arial Narrow" w:hAnsi="Arial Narrow" w:cs="Times New Roman"/>
                </w:rPr>
                <w:t>кодами 7.2.1</w:t>
              </w:r>
            </w:hyperlink>
            <w:r w:rsidRPr="00712300">
              <w:rPr>
                <w:rFonts w:ascii="Arial Narrow" w:hAnsi="Arial Narrow" w:cs="Times New Roman"/>
              </w:rPr>
              <w:t xml:space="preserve"> - </w:t>
            </w:r>
            <w:hyperlink w:anchor="Par567" w:tooltip="7.2.3" w:history="1">
              <w:r w:rsidRPr="00712300">
                <w:rPr>
                  <w:rFonts w:ascii="Arial Narrow" w:hAnsi="Arial Narrow" w:cs="Times New Roman"/>
                </w:rPr>
                <w:t>7.2.3</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7.2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Максимальная площадь – </w:t>
            </w:r>
            <w:r w:rsidRPr="00712300">
              <w:rPr>
                <w:rFonts w:ascii="Arial Narrow" w:hAnsi="Arial Narrow"/>
                <w:sz w:val="20"/>
                <w:szCs w:val="20"/>
              </w:rPr>
              <w:lastRenderedPageBreak/>
              <w:t>5000000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Максимальная </w:t>
            </w:r>
            <w:r w:rsidRPr="00712300">
              <w:rPr>
                <w:rFonts w:ascii="Arial Narrow" w:hAnsi="Arial Narrow"/>
                <w:sz w:val="20"/>
                <w:szCs w:val="20"/>
              </w:rPr>
              <w:lastRenderedPageBreak/>
              <w:t>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сооружений от границ </w:t>
            </w:r>
            <w:r w:rsidRPr="00712300">
              <w:rPr>
                <w:rFonts w:ascii="Arial Narrow" w:hAnsi="Arial Narrow"/>
                <w:sz w:val="20"/>
                <w:szCs w:val="20"/>
              </w:rPr>
              <w:lastRenderedPageBreak/>
              <w:t>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8500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bl>
    <w:p w:rsidR="00B61A13" w:rsidRPr="00712300" w:rsidRDefault="00B61A13" w:rsidP="00B61A13">
      <w:pPr>
        <w:rPr>
          <w:rFonts w:ascii="Arial Narrow" w:hAnsi="Arial Narrow"/>
          <w:b/>
          <w:bCs/>
          <w:u w:val="single"/>
        </w:rPr>
      </w:pPr>
    </w:p>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lastRenderedPageBreak/>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t>*** 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 в ред. от 10.07.2012.</w:t>
      </w:r>
    </w:p>
    <w:p w:rsidR="00B61A13" w:rsidRPr="00712300" w:rsidRDefault="00B61A13" w:rsidP="00B61A13">
      <w:pPr>
        <w:rPr>
          <w:rFonts w:ascii="Arial Narrow" w:hAnsi="Arial Narrow"/>
          <w:b/>
          <w:bCs/>
          <w:i/>
          <w:iCs/>
        </w:rPr>
      </w:pPr>
    </w:p>
    <w:p w:rsidR="00B61A13" w:rsidRPr="00712300" w:rsidRDefault="00B61A13" w:rsidP="00B61A13">
      <w:pPr>
        <w:jc w:val="center"/>
        <w:rPr>
          <w:rFonts w:ascii="Arial Narrow" w:hAnsi="Arial Narrow"/>
          <w:b/>
        </w:rPr>
      </w:pPr>
      <w:r w:rsidRPr="00712300">
        <w:rPr>
          <w:rFonts w:ascii="Arial Narrow" w:hAnsi="Arial Narrow"/>
          <w:b/>
        </w:rPr>
        <w:t>П.5  Производственная зона с размещением объектов V класса опасности (СЗЗ до 50 м)</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w:t>
            </w:r>
            <w:r w:rsidRPr="00712300">
              <w:rPr>
                <w:rFonts w:ascii="Arial Narrow" w:hAnsi="Arial Narrow"/>
                <w:b/>
                <w:sz w:val="20"/>
                <w:szCs w:val="20"/>
              </w:rPr>
              <w:lastRenderedPageBreak/>
              <w:t>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Легкая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текстильной, фарфоро-фаянсовой, электронной промышленности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Строительная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Склады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712300">
                <w:rPr>
                  <w:rFonts w:ascii="Arial Narrow" w:hAnsi="Arial Narrow"/>
                  <w:sz w:val="20"/>
                  <w:szCs w:val="20"/>
                </w:rPr>
                <w:t>кодами 3.0</w:t>
              </w:r>
            </w:hyperlink>
            <w:r w:rsidRPr="00712300">
              <w:rPr>
                <w:rFonts w:ascii="Arial Narrow" w:hAnsi="Arial Narrow"/>
                <w:sz w:val="20"/>
                <w:szCs w:val="20"/>
              </w:rPr>
              <w:t xml:space="preserve">, </w:t>
            </w:r>
            <w:hyperlink w:anchor="Par333" w:tooltip="4.0" w:history="1">
              <w:r w:rsidRPr="00712300">
                <w:rPr>
                  <w:rFonts w:ascii="Arial Narrow" w:hAnsi="Arial Narrow"/>
                  <w:sz w:val="20"/>
                  <w:szCs w:val="20"/>
                </w:rPr>
                <w:t>4.0</w:t>
              </w:r>
            </w:hyperlink>
            <w:r w:rsidRPr="00712300">
              <w:rPr>
                <w:rFonts w:ascii="Arial Narrow" w:hAnsi="Arial Narrow"/>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ar390" w:tooltip="4.9.1.1" w:history="1">
              <w:r w:rsidRPr="00712300">
                <w:rPr>
                  <w:rFonts w:ascii="Arial Narrow" w:hAnsi="Arial Narrow" w:cs="Times New Roman"/>
                </w:rPr>
                <w:t>кодами 4.9.1.1</w:t>
              </w:r>
            </w:hyperlink>
            <w:r w:rsidRPr="00712300">
              <w:rPr>
                <w:rFonts w:ascii="Arial Narrow" w:hAnsi="Arial Narrow" w:cs="Times New Roman"/>
              </w:rPr>
              <w:t xml:space="preserve"> - </w:t>
            </w:r>
            <w:hyperlink w:anchor="Par402" w:tooltip="4.9.1.4" w:history="1">
              <w:r w:rsidRPr="00712300">
                <w:rPr>
                  <w:rFonts w:ascii="Arial Narrow" w:hAnsi="Arial Narrow" w:cs="Times New Roman"/>
                </w:rPr>
                <w:t>4.9.1.4</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4.9.1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Пищевая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Хранение и переработка</w:t>
            </w:r>
          </w:p>
          <w:p w:rsidR="00B61A13" w:rsidRPr="00712300" w:rsidRDefault="00B61A13" w:rsidP="006D78FC">
            <w:pPr>
              <w:pStyle w:val="afffe"/>
              <w:ind w:right="-108"/>
              <w:jc w:val="left"/>
              <w:rPr>
                <w:rFonts w:ascii="Arial Narrow" w:hAnsi="Arial Narrow"/>
                <w:sz w:val="20"/>
                <w:szCs w:val="20"/>
              </w:rPr>
            </w:pPr>
            <w:r w:rsidRPr="00712300">
              <w:rPr>
                <w:rFonts w:ascii="Arial Narrow" w:hAnsi="Arial Narrow"/>
                <w:sz w:val="20"/>
                <w:szCs w:val="20"/>
              </w:rPr>
              <w:t>сельскохозяйственной  продукции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1.15</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80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Животноводство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w:t>
            </w:r>
            <w:r w:rsidRPr="00712300">
              <w:rPr>
                <w:rFonts w:ascii="Arial Narrow" w:hAnsi="Arial Narrow" w:cs="Times New Roman"/>
              </w:rPr>
              <w:lastRenderedPageBreak/>
              <w:t>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ar76" w:tooltip="1.8" w:history="1">
              <w:r w:rsidRPr="00712300">
                <w:rPr>
                  <w:rFonts w:ascii="Arial Narrow" w:hAnsi="Arial Narrow" w:cs="Times New Roman"/>
                </w:rPr>
                <w:t>кодами 1.8</w:t>
              </w:r>
            </w:hyperlink>
            <w:r w:rsidRPr="00712300">
              <w:rPr>
                <w:rFonts w:ascii="Arial Narrow" w:hAnsi="Arial Narrow" w:cs="Times New Roman"/>
              </w:rPr>
              <w:t xml:space="preserve"> - </w:t>
            </w:r>
            <w:hyperlink w:anchor="Par91" w:tooltip="1.11" w:history="1">
              <w:r w:rsidRPr="00712300">
                <w:rPr>
                  <w:rFonts w:ascii="Arial Narrow" w:hAnsi="Arial Narrow" w:cs="Times New Roman"/>
                </w:rPr>
                <w:t>1.11</w:t>
              </w:r>
            </w:hyperlink>
            <w:r w:rsidRPr="00712300">
              <w:rPr>
                <w:rFonts w:ascii="Arial Narrow" w:hAnsi="Arial Narrow" w:cs="Times New Roman"/>
              </w:rPr>
              <w:t xml:space="preserve">, </w:t>
            </w:r>
            <w:hyperlink w:anchor="Par107" w:tooltip="1.15" w:history="1">
              <w:r w:rsidRPr="00712300">
                <w:rPr>
                  <w:rFonts w:ascii="Arial Narrow" w:hAnsi="Arial Narrow" w:cs="Times New Roman"/>
                </w:rPr>
                <w:t>1.15</w:t>
              </w:r>
            </w:hyperlink>
            <w:r w:rsidRPr="00712300">
              <w:rPr>
                <w:rFonts w:ascii="Arial Narrow" w:hAnsi="Arial Narrow" w:cs="Times New Roman"/>
              </w:rPr>
              <w:t xml:space="preserve">, </w:t>
            </w:r>
            <w:hyperlink w:anchor="Par120" w:tooltip="1.19" w:history="1">
              <w:r w:rsidRPr="00712300">
                <w:rPr>
                  <w:rFonts w:ascii="Arial Narrow" w:hAnsi="Arial Narrow" w:cs="Times New Roman"/>
                </w:rPr>
                <w:t>1.19</w:t>
              </w:r>
            </w:hyperlink>
            <w:r w:rsidRPr="00712300">
              <w:rPr>
                <w:rFonts w:ascii="Arial Narrow" w:hAnsi="Arial Narrow" w:cs="Times New Roman"/>
              </w:rPr>
              <w:t xml:space="preserve">, </w:t>
            </w:r>
            <w:hyperlink w:anchor="Par124" w:tooltip="1.20" w:history="1">
              <w:r w:rsidRPr="00712300">
                <w:rPr>
                  <w:rFonts w:ascii="Arial Narrow" w:hAnsi="Arial Narrow" w:cs="Times New Roman"/>
                </w:rPr>
                <w:t>1.20</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lastRenderedPageBreak/>
              <w:t>1.7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lastRenderedPageBreak/>
              <w:t>Птицеводство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разведением домашних пород птиц, в том числе водоплавающих;</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племенных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1.10</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Свиноводство</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хозяйственной деятельности, связанной с разведением свиней;</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разведение племенных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Обеспечение сельскохозяйственного производства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1.18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rPr>
                <w:rFonts w:ascii="Arial Narrow" w:hAnsi="Arial Narrow" w:cs="Times New Roman"/>
              </w:rPr>
            </w:pPr>
            <w:r w:rsidRPr="00712300">
              <w:rPr>
                <w:rFonts w:ascii="Arial Narrow" w:hAnsi="Arial Narrow" w:cs="Times New Roman"/>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712300">
                <w:rPr>
                  <w:rFonts w:ascii="Arial Narrow" w:hAnsi="Arial Narrow" w:cs="Times New Roman"/>
                </w:rPr>
                <w:t>кодами 7.2.1</w:t>
              </w:r>
            </w:hyperlink>
            <w:r w:rsidRPr="00712300">
              <w:rPr>
                <w:rFonts w:ascii="Arial Narrow" w:hAnsi="Arial Narrow" w:cs="Times New Roman"/>
              </w:rPr>
              <w:t xml:space="preserve"> - </w:t>
            </w:r>
            <w:hyperlink w:anchor="Par567" w:tooltip="7.2.3" w:history="1">
              <w:r w:rsidRPr="00712300">
                <w:rPr>
                  <w:rFonts w:ascii="Arial Narrow" w:hAnsi="Arial Narrow" w:cs="Times New Roman"/>
                </w:rPr>
                <w:t>7.2.3</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7.2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Условно разрешенные виды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w:t>
            </w:r>
            <w:r w:rsidRPr="00712300">
              <w:rPr>
                <w:rFonts w:ascii="Arial Narrow" w:hAnsi="Arial Narrow"/>
                <w:sz w:val="20"/>
                <w:szCs w:val="20"/>
              </w:rPr>
              <w:lastRenderedPageBreak/>
              <w:t>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 xml:space="preserve">Минимальная </w:t>
            </w:r>
            <w:r w:rsidRPr="00712300">
              <w:rPr>
                <w:rFonts w:ascii="Arial Narrow" w:hAnsi="Arial Narrow"/>
                <w:sz w:val="20"/>
                <w:szCs w:val="20"/>
              </w:rPr>
              <w:lastRenderedPageBreak/>
              <w:t>площадь – 400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8500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Максимальное </w:t>
            </w:r>
            <w:r w:rsidRPr="00712300">
              <w:rPr>
                <w:rFonts w:ascii="Arial Narrow" w:hAnsi="Arial Narrow"/>
                <w:sz w:val="20"/>
                <w:szCs w:val="20"/>
              </w:rPr>
              <w:lastRenderedPageBreak/>
              <w:t>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w:t>
            </w:r>
            <w:r w:rsidRPr="00712300">
              <w:rPr>
                <w:rFonts w:ascii="Arial Narrow" w:hAnsi="Arial Narrow"/>
                <w:sz w:val="20"/>
                <w:szCs w:val="20"/>
              </w:rPr>
              <w:lastRenderedPageBreak/>
              <w:t>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40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lastRenderedPageBreak/>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П.6   Коммунально-складская зона</w:t>
      </w:r>
    </w:p>
    <w:p w:rsidR="00B61A13" w:rsidRPr="00712300" w:rsidRDefault="00B61A13" w:rsidP="00B61A13">
      <w:pPr>
        <w:rPr>
          <w:rFonts w:ascii="Arial Narrow" w:hAnsi="Arial Narrow"/>
          <w:b/>
          <w:bCs/>
          <w:i/>
          <w:iCs/>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712300">
                <w:rPr>
                  <w:rFonts w:ascii="Arial Narrow" w:hAnsi="Arial Narrow"/>
                  <w:sz w:val="20"/>
                  <w:szCs w:val="20"/>
                </w:rPr>
                <w:t>кодами 3.2.1</w:t>
              </w:r>
            </w:hyperlink>
            <w:r w:rsidRPr="00712300">
              <w:rPr>
                <w:rFonts w:ascii="Arial Narrow" w:hAnsi="Arial Narrow"/>
                <w:sz w:val="20"/>
                <w:szCs w:val="20"/>
              </w:rPr>
              <w:t xml:space="preserve"> - </w:t>
            </w:r>
            <w:hyperlink w:anchor="Par224" w:tooltip="3.2.4" w:history="1">
              <w:r w:rsidRPr="00712300">
                <w:rPr>
                  <w:rFonts w:ascii="Arial Narrow" w:hAnsi="Arial Narrow"/>
                  <w:sz w:val="20"/>
                  <w:szCs w:val="20"/>
                </w:rPr>
                <w:t>3.2.4</w:t>
              </w:r>
            </w:hyperlink>
            <w:r w:rsidRPr="00712300">
              <w:rPr>
                <w:rFonts w:ascii="Arial Narrow" w:hAnsi="Arial Narrow"/>
                <w:sz w:val="20"/>
                <w:szCs w:val="20"/>
              </w:rPr>
              <w:t>:</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 xml:space="preserve"> 3.2.1 Дома социального обслуживания -Размещение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lastRenderedPageBreak/>
              <w:t>3.2.2 Оказание социальной помощи населению -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61A13" w:rsidRPr="00712300" w:rsidRDefault="00B61A13" w:rsidP="006D78FC">
            <w:pPr>
              <w:pStyle w:val="ConsPlusNormal"/>
              <w:ind w:firstLine="464"/>
              <w:jc w:val="both"/>
              <w:rPr>
                <w:rFonts w:ascii="Arial Narrow" w:hAnsi="Arial Narrow" w:cs="Times New Roman"/>
              </w:rPr>
            </w:pPr>
            <w:r w:rsidRPr="00712300">
              <w:rPr>
                <w:rFonts w:ascii="Arial Narrow" w:hAnsi="Arial Narrow" w:cs="Times New Roman"/>
              </w:rPr>
              <w:t>3.2.3 Оказание услуг связи - 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61A13" w:rsidRPr="00712300" w:rsidRDefault="00B61A13" w:rsidP="006D78FC">
            <w:pPr>
              <w:pStyle w:val="ConsPlusNormal"/>
              <w:ind w:firstLine="464"/>
              <w:jc w:val="both"/>
              <w:rPr>
                <w:rFonts w:ascii="Arial Narrow" w:hAnsi="Arial Narrow"/>
              </w:rPr>
            </w:pPr>
            <w:r w:rsidRPr="00712300">
              <w:rPr>
                <w:rFonts w:ascii="Arial Narrow" w:hAnsi="Arial Narrow" w:cs="Times New Roman"/>
              </w:rPr>
              <w:t xml:space="preserve">3.2.4 Общежития - 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712300">
                <w:rPr>
                  <w:rFonts w:ascii="Arial Narrow" w:hAnsi="Arial Narrow" w:cs="Times New Roman"/>
                </w:rPr>
                <w:t>кодом 4.7</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на проезд -3 м </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39"/>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Склады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both"/>
              <w:textAlignment w:val="baseline"/>
              <w:rPr>
                <w:rFonts w:ascii="Arial Narrow" w:hAnsi="Arial Narrow"/>
                <w:sz w:val="20"/>
                <w:szCs w:val="20"/>
              </w:rPr>
            </w:pPr>
            <w:r w:rsidRPr="00712300">
              <w:rPr>
                <w:rFonts w:ascii="Arial Narrow" w:hAnsi="Arial Narrow"/>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ar382" w:tooltip="4.9" w:history="1">
              <w:r w:rsidRPr="00712300">
                <w:rPr>
                  <w:rFonts w:ascii="Arial Narrow" w:hAnsi="Arial Narrow"/>
                  <w:sz w:val="20"/>
                  <w:szCs w:val="20"/>
                </w:rPr>
                <w:t>кодом 4.9</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2.7.1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18</w:t>
            </w:r>
          </w:p>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площадь – 600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textAlignment w:val="baseline"/>
              <w:rPr>
                <w:rFonts w:ascii="Arial Narrow" w:hAnsi="Arial Narrow"/>
                <w:sz w:val="20"/>
                <w:szCs w:val="20"/>
              </w:rPr>
            </w:pPr>
            <w:r w:rsidRPr="00712300">
              <w:rPr>
                <w:rFonts w:ascii="Arial Narrow" w:hAnsi="Arial Narrow"/>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80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9"/>
              <w:jc w:val="both"/>
              <w:rPr>
                <w:rFonts w:ascii="Arial Narrow" w:hAnsi="Arial Narrow" w:cs="Times New Roman"/>
              </w:rPr>
            </w:pP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И  Зона инженерной инфраструктуры</w:t>
      </w:r>
    </w:p>
    <w:p w:rsidR="00B61A13" w:rsidRPr="00712300" w:rsidRDefault="00B61A13" w:rsidP="00B61A13">
      <w:pPr>
        <w:jc w:val="center"/>
        <w:rPr>
          <w:rFonts w:ascii="Arial Narrow" w:hAnsi="Arial Narrow"/>
          <w:b/>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Зона выделены для обеспечения правовых условий использования участков источниками водоснабжения, площадок водопроводных сооружений. Разрешается размещение зданий, сооружений и коммуникаций, связанных только с эксплуатацией источников водоснабжения по согласованию.</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Основные виды разрешенного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rPr>
          <w:tblHeader/>
        </w:trPr>
        <w:tc>
          <w:tcPr>
            <w:tcW w:w="1696"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Обеспечение деятельности в области гидрометеорологии и смежных с ней областях</w:t>
            </w:r>
          </w:p>
        </w:tc>
        <w:tc>
          <w:tcPr>
            <w:tcW w:w="6087"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64" w:type="dxa"/>
            <w:tcBorders>
              <w:top w:val="single" w:sz="4" w:space="0" w:color="auto"/>
              <w:left w:val="single" w:sz="4" w:space="0" w:color="auto"/>
              <w:right w:val="single" w:sz="4" w:space="0" w:color="auto"/>
            </w:tcBorders>
          </w:tcPr>
          <w:p w:rsidR="00B61A13" w:rsidRPr="00712300" w:rsidRDefault="00B61A13" w:rsidP="006D78FC">
            <w:pPr>
              <w:pStyle w:val="ConsPlusNormal"/>
              <w:jc w:val="center"/>
              <w:rPr>
                <w:rFonts w:ascii="Arial Narrow" w:hAnsi="Arial Narrow" w:cs="Times New Roman"/>
              </w:rPr>
            </w:pPr>
            <w:bookmarkStart w:id="397" w:name="Par306"/>
            <w:bookmarkEnd w:id="397"/>
            <w:r w:rsidRPr="00712300">
              <w:rPr>
                <w:rFonts w:ascii="Arial Narrow" w:hAnsi="Arial Narrow" w:cs="Times New Roman"/>
              </w:rPr>
              <w:t>33.9.1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 xml:space="preserve">3.1.2 Административные здания организаций, обеспечивающих </w:t>
            </w:r>
            <w:r w:rsidRPr="00712300">
              <w:rPr>
                <w:rFonts w:ascii="Arial Narrow" w:hAnsi="Arial Narrow"/>
                <w:sz w:val="20"/>
                <w:szCs w:val="20"/>
              </w:rPr>
              <w:lastRenderedPageBreak/>
              <w:t>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lastRenderedPageBreak/>
              <w:t>Гидротехнические сооружения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right="-108"/>
              <w:rPr>
                <w:rFonts w:ascii="Arial Narrow" w:hAnsi="Arial Narrow"/>
                <w:sz w:val="20"/>
                <w:szCs w:val="20"/>
              </w:rPr>
            </w:pPr>
            <w:r w:rsidRPr="00712300">
              <w:rPr>
                <w:rFonts w:ascii="Arial Narrow" w:hAnsi="Arial Narrow"/>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11.3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Максимальная площадь – 5000000</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100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jc w:val="left"/>
              <w:rPr>
                <w:rFonts w:ascii="Arial Narrow" w:hAnsi="Arial Narrow"/>
                <w:sz w:val="20"/>
                <w:szCs w:val="20"/>
              </w:rPr>
            </w:pPr>
            <w:r w:rsidRPr="00712300">
              <w:rPr>
                <w:rFonts w:ascii="Arial Narrow" w:hAnsi="Arial Narrow"/>
                <w:sz w:val="20"/>
                <w:szCs w:val="20"/>
              </w:rPr>
              <w:t>Специальное пользование водными объектами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11.2</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Вспомогательные виды разрешенного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rHeight w:val="562"/>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iCs/>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9"/>
              <w:rPr>
                <w:rFonts w:ascii="Arial Narrow" w:hAnsi="Arial Narrow"/>
                <w:iCs/>
                <w:sz w:val="20"/>
                <w:szCs w:val="20"/>
              </w:rPr>
            </w:pPr>
            <w:r w:rsidRPr="00712300">
              <w:rPr>
                <w:rFonts w:ascii="Arial Narrow" w:hAnsi="Arial Narrow"/>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sz w:val="20"/>
                  <w:szCs w:val="20"/>
                </w:rPr>
                <w:t>кодами 12.0.1</w:t>
              </w:r>
            </w:hyperlink>
            <w:r w:rsidRPr="00712300">
              <w:rPr>
                <w:rFonts w:ascii="Arial Narrow" w:hAnsi="Arial Narrow"/>
                <w:sz w:val="20"/>
                <w:szCs w:val="20"/>
              </w:rPr>
              <w:t xml:space="preserve"> - </w:t>
            </w:r>
            <w:hyperlink w:anchor="Par668" w:tooltip="12.0.2" w:history="1">
              <w:r w:rsidRPr="00712300">
                <w:rPr>
                  <w:rFonts w:ascii="Arial Narrow" w:hAnsi="Arial Narrow"/>
                  <w:sz w:val="20"/>
                  <w:szCs w:val="20"/>
                </w:rPr>
                <w:t>12.0.2</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ind w:firstLine="47"/>
              <w:rPr>
                <w:rFonts w:ascii="Arial Narrow" w:hAnsi="Arial Narrow"/>
                <w:iCs/>
                <w:sz w:val="20"/>
                <w:szCs w:val="20"/>
              </w:rPr>
            </w:pPr>
            <w:r w:rsidRPr="00712300">
              <w:rPr>
                <w:rFonts w:ascii="Arial Narrow" w:hAnsi="Arial Narrow"/>
                <w:iCs/>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shd w:val="clear" w:color="auto" w:fill="FFFFFF"/>
        <w:rPr>
          <w:rFonts w:ascii="Arial Narrow" w:hAnsi="Arial Narrow"/>
          <w:b/>
        </w:rPr>
      </w:pPr>
    </w:p>
    <w:p w:rsidR="00B61A13" w:rsidRPr="00712300" w:rsidRDefault="00B61A13" w:rsidP="00B61A13">
      <w:pPr>
        <w:shd w:val="clear" w:color="auto" w:fill="FFFFFF"/>
        <w:rPr>
          <w:rFonts w:ascii="Arial Narrow" w:hAnsi="Arial Narrow"/>
        </w:rPr>
      </w:pPr>
      <w:r w:rsidRPr="00712300">
        <w:rPr>
          <w:rFonts w:ascii="Arial Narrow" w:hAnsi="Arial Narrow"/>
          <w:b/>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lastRenderedPageBreak/>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jc w:val="center"/>
        <w:rPr>
          <w:rFonts w:ascii="Arial Narrow" w:hAnsi="Arial Narrow"/>
          <w:b/>
        </w:rPr>
      </w:pPr>
      <w:r w:rsidRPr="00712300">
        <w:rPr>
          <w:rFonts w:ascii="Arial Narrow" w:hAnsi="Arial Narrow"/>
          <w:b/>
        </w:rPr>
        <w:t>Т    Зона транспортной инфраструктуры</w:t>
      </w:r>
    </w:p>
    <w:p w:rsidR="00B61A13" w:rsidRDefault="00B61A13" w:rsidP="00B61A13">
      <w:pPr>
        <w:ind w:firstLine="426"/>
        <w:rPr>
          <w:rFonts w:ascii="Arial Narrow" w:hAnsi="Arial Narrow"/>
          <w:bCs/>
          <w:iCs/>
          <w:sz w:val="26"/>
          <w:szCs w:val="26"/>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Зоны транспортной инфраструктуры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автомобильного и трубопроводного транспорта, связи, а также для установления охранных и санитарно-защитных зон таких объектов.</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Для предотвращения вредного воздействия объектов инженерной и транспортной инфраструктуры на среду жизнедеятельности, обеспечивается соблюдение необходимых расстояний от таких объектов и других требований в соответствии с государственными градостроительными и специальными нормативами.</w:t>
      </w:r>
    </w:p>
    <w:p w:rsidR="00B61A13" w:rsidRPr="00712300" w:rsidRDefault="00B61A13" w:rsidP="00B61A13">
      <w:pPr>
        <w:rPr>
          <w:rFonts w:ascii="Arial Narrow" w:hAnsi="Arial Narrow"/>
          <w:sz w:val="28"/>
          <w:szCs w:val="28"/>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r w:rsidRPr="00712300">
              <w:rPr>
                <w:rFonts w:ascii="Arial Narrow" w:hAnsi="Arial Narrow"/>
                <w:b/>
                <w:sz w:val="20"/>
                <w:szCs w:val="20"/>
              </w:rPr>
              <w:lastRenderedPageBreak/>
              <w:t>%</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712300">
                <w:rPr>
                  <w:rFonts w:ascii="Arial Narrow" w:hAnsi="Arial Narrow"/>
                  <w:sz w:val="20"/>
                  <w:szCs w:val="20"/>
                </w:rPr>
                <w:t>кодами 3.0</w:t>
              </w:r>
            </w:hyperlink>
            <w:r w:rsidRPr="00712300">
              <w:rPr>
                <w:rFonts w:ascii="Arial Narrow" w:hAnsi="Arial Narrow"/>
                <w:sz w:val="20"/>
                <w:szCs w:val="20"/>
              </w:rPr>
              <w:t xml:space="preserve">, </w:t>
            </w:r>
            <w:hyperlink w:anchor="Par333" w:tooltip="4.0" w:history="1">
              <w:r w:rsidRPr="00712300">
                <w:rPr>
                  <w:rFonts w:ascii="Arial Narrow" w:hAnsi="Arial Narrow"/>
                  <w:sz w:val="20"/>
                  <w:szCs w:val="20"/>
                </w:rPr>
                <w:t>4.0</w:t>
              </w:r>
            </w:hyperlink>
            <w:r w:rsidRPr="00712300">
              <w:rPr>
                <w:rFonts w:ascii="Arial Narrow" w:hAnsi="Arial Narrow"/>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jc w:val="left"/>
              <w:rPr>
                <w:rFonts w:ascii="Arial Narrow" w:hAnsi="Arial Narrow"/>
                <w:sz w:val="20"/>
                <w:szCs w:val="20"/>
              </w:rPr>
            </w:pPr>
            <w:r w:rsidRPr="00712300">
              <w:rPr>
                <w:rFonts w:ascii="Arial Narrow" w:hAnsi="Arial Narrow"/>
                <w:sz w:val="20"/>
                <w:szCs w:val="20"/>
              </w:rPr>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9"/>
              <w:rPr>
                <w:rFonts w:ascii="Arial Narrow" w:hAnsi="Arial Narrow"/>
                <w:sz w:val="20"/>
                <w:szCs w:val="20"/>
              </w:rPr>
            </w:pPr>
            <w:r w:rsidRPr="00712300">
              <w:rPr>
                <w:rFonts w:ascii="Arial Narrow" w:hAnsi="Arial Narrow"/>
                <w:sz w:val="20"/>
                <w:szCs w:val="20"/>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ar390" w:tooltip="4.9.1.1" w:history="1">
              <w:r w:rsidRPr="00712300">
                <w:rPr>
                  <w:rFonts w:ascii="Arial Narrow" w:hAnsi="Arial Narrow"/>
                  <w:sz w:val="20"/>
                  <w:szCs w:val="20"/>
                </w:rPr>
                <w:t>кодами 4.9.1.1</w:t>
              </w:r>
            </w:hyperlink>
            <w:r w:rsidRPr="00712300">
              <w:rPr>
                <w:rFonts w:ascii="Arial Narrow" w:hAnsi="Arial Narrow"/>
                <w:sz w:val="20"/>
                <w:szCs w:val="20"/>
              </w:rPr>
              <w:t xml:space="preserve"> - </w:t>
            </w:r>
            <w:hyperlink w:anchor="Par402" w:tooltip="4.9.1.4" w:history="1">
              <w:r w:rsidRPr="00712300">
                <w:rPr>
                  <w:rFonts w:ascii="Arial Narrow" w:hAnsi="Arial Narrow"/>
                  <w:sz w:val="20"/>
                  <w:szCs w:val="20"/>
                </w:rPr>
                <w:t>4.9.1.4</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4.9.1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Стоянка</w:t>
            </w:r>
            <w:r w:rsidRPr="00712300">
              <w:rPr>
                <w:rFonts w:ascii="Arial Narrow" w:hAnsi="Arial Narrow"/>
                <w:sz w:val="20"/>
                <w:szCs w:val="20"/>
              </w:rPr>
              <w:br/>
              <w:t>транспортных</w:t>
            </w:r>
            <w:r w:rsidRPr="00712300">
              <w:rPr>
                <w:rFonts w:ascii="Arial Narrow" w:hAnsi="Arial Narrow"/>
                <w:sz w:val="20"/>
                <w:szCs w:val="20"/>
              </w:rPr>
              <w:br/>
              <w:t>средств</w:t>
            </w:r>
          </w:p>
        </w:tc>
        <w:tc>
          <w:tcPr>
            <w:tcW w:w="6087"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864"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jc w:val="center"/>
              <w:textAlignment w:val="baseline"/>
              <w:rPr>
                <w:rFonts w:ascii="Arial Narrow" w:hAnsi="Arial Narrow"/>
                <w:sz w:val="20"/>
                <w:szCs w:val="20"/>
              </w:rPr>
            </w:pPr>
            <w:r w:rsidRPr="00712300">
              <w:rPr>
                <w:rFonts w:ascii="Arial Narrow" w:hAnsi="Arial Narrow"/>
                <w:sz w:val="20"/>
                <w:szCs w:val="20"/>
              </w:rPr>
              <w:t>4.9.2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jc w:val="left"/>
              <w:rPr>
                <w:rFonts w:ascii="Arial Narrow" w:hAnsi="Arial Narrow"/>
                <w:sz w:val="20"/>
                <w:szCs w:val="20"/>
              </w:rPr>
            </w:pPr>
            <w:bookmarkStart w:id="398" w:name="sub_1068"/>
            <w:r w:rsidRPr="00712300">
              <w:rPr>
                <w:rFonts w:ascii="Arial Narrow" w:hAnsi="Arial Narrow"/>
                <w:sz w:val="20"/>
                <w:szCs w:val="20"/>
              </w:rPr>
              <w:t>Связь</w:t>
            </w:r>
            <w:bookmarkEnd w:id="398"/>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w:t>
            </w:r>
            <w:hyperlink w:anchor="Par220" w:tooltip="3.2.3" w:history="1">
              <w:r w:rsidRPr="00712300">
                <w:rPr>
                  <w:rFonts w:ascii="Arial Narrow" w:hAnsi="Arial Narrow"/>
                  <w:sz w:val="20"/>
                  <w:szCs w:val="20"/>
                </w:rPr>
                <w:t>3.2.3</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6.8</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spacing w:before="100" w:beforeAutospacing="1" w:after="100" w:afterAutospacing="1"/>
              <w:rPr>
                <w:rFonts w:ascii="Arial Narrow" w:hAnsi="Arial Narrow"/>
                <w:sz w:val="20"/>
                <w:szCs w:val="20"/>
              </w:rPr>
            </w:pPr>
            <w:r w:rsidRPr="00712300">
              <w:rPr>
                <w:rFonts w:ascii="Arial Narrow" w:hAnsi="Arial Narrow"/>
                <w:sz w:val="20"/>
                <w:szCs w:val="20"/>
              </w:rPr>
              <w:t>Железнодорожный транспорт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spacing w:before="100" w:beforeAutospacing="1" w:after="100" w:afterAutospacing="1"/>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ar545" w:tooltip="7.1.1" w:history="1">
              <w:r w:rsidRPr="00712300">
                <w:rPr>
                  <w:rFonts w:ascii="Arial Narrow" w:hAnsi="Arial Narrow"/>
                  <w:sz w:val="20"/>
                  <w:szCs w:val="20"/>
                </w:rPr>
                <w:t>кодами 7.1.1</w:t>
              </w:r>
            </w:hyperlink>
            <w:r w:rsidRPr="00712300">
              <w:rPr>
                <w:rFonts w:ascii="Arial Narrow" w:hAnsi="Arial Narrow"/>
                <w:sz w:val="20"/>
                <w:szCs w:val="20"/>
              </w:rPr>
              <w:t xml:space="preserve"> - </w:t>
            </w:r>
            <w:hyperlink w:anchor="Par550" w:tooltip="7.1.2" w:history="1">
              <w:r w:rsidRPr="00712300">
                <w:rPr>
                  <w:rFonts w:ascii="Arial Narrow" w:hAnsi="Arial Narrow"/>
                  <w:sz w:val="20"/>
                  <w:szCs w:val="20"/>
                </w:rPr>
                <w:t>7.1.2</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spacing w:before="100" w:beforeAutospacing="1" w:after="100" w:afterAutospacing="1"/>
              <w:jc w:val="center"/>
              <w:rPr>
                <w:rFonts w:ascii="Arial Narrow" w:hAnsi="Arial Narrow"/>
                <w:sz w:val="20"/>
                <w:szCs w:val="20"/>
              </w:rPr>
            </w:pPr>
            <w:r w:rsidRPr="00712300">
              <w:rPr>
                <w:rFonts w:ascii="Arial Narrow" w:hAnsi="Arial Narrow"/>
                <w:sz w:val="20"/>
                <w:szCs w:val="20"/>
              </w:rPr>
              <w:t>7.1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jc w:val="left"/>
              <w:rPr>
                <w:rFonts w:ascii="Arial Narrow" w:hAnsi="Arial Narrow"/>
                <w:sz w:val="20"/>
                <w:szCs w:val="20"/>
              </w:rPr>
            </w:pPr>
            <w:bookmarkStart w:id="399" w:name="sub_1072"/>
            <w:r w:rsidRPr="00712300">
              <w:rPr>
                <w:rFonts w:ascii="Arial Narrow" w:hAnsi="Arial Narrow"/>
                <w:sz w:val="20"/>
                <w:szCs w:val="20"/>
              </w:rPr>
              <w:t>Автомобильный транспорт</w:t>
            </w:r>
            <w:bookmarkEnd w:id="399"/>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712300">
                <w:rPr>
                  <w:rFonts w:ascii="Arial Narrow" w:hAnsi="Arial Narrow"/>
                  <w:sz w:val="20"/>
                  <w:szCs w:val="20"/>
                </w:rPr>
                <w:t>кодами 7.2.1</w:t>
              </w:r>
            </w:hyperlink>
            <w:r w:rsidRPr="00712300">
              <w:rPr>
                <w:rFonts w:ascii="Arial Narrow" w:hAnsi="Arial Narrow"/>
                <w:sz w:val="20"/>
                <w:szCs w:val="20"/>
              </w:rPr>
              <w:t xml:space="preserve"> - </w:t>
            </w:r>
            <w:hyperlink w:anchor="Par567" w:tooltip="7.2.3" w:history="1">
              <w:r w:rsidRPr="00712300">
                <w:rPr>
                  <w:rFonts w:ascii="Arial Narrow" w:hAnsi="Arial Narrow"/>
                  <w:sz w:val="20"/>
                  <w:szCs w:val="20"/>
                </w:rPr>
                <w:t>7.2.3</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7.2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spacing w:before="100" w:beforeAutospacing="1" w:after="100" w:afterAutospacing="1"/>
              <w:rPr>
                <w:rFonts w:ascii="Arial Narrow" w:hAnsi="Arial Narrow"/>
                <w:sz w:val="20"/>
                <w:szCs w:val="20"/>
              </w:rPr>
            </w:pPr>
            <w:r w:rsidRPr="00712300">
              <w:rPr>
                <w:rFonts w:ascii="Arial Narrow" w:hAnsi="Arial Narrow"/>
                <w:sz w:val="20"/>
                <w:szCs w:val="20"/>
              </w:rPr>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spacing w:before="100" w:beforeAutospacing="1" w:after="100" w:afterAutospacing="1"/>
              <w:rPr>
                <w:rFonts w:ascii="Arial Narrow" w:hAnsi="Arial Narrow"/>
                <w:sz w:val="20"/>
                <w:szCs w:val="20"/>
              </w:rPr>
            </w:pPr>
            <w:r w:rsidRPr="00712300">
              <w:rPr>
                <w:rFonts w:ascii="Arial Narrow" w:hAnsi="Arial Narrow"/>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64" w:type="dxa"/>
            <w:tcBorders>
              <w:top w:val="single" w:sz="4" w:space="0" w:color="auto"/>
              <w:left w:val="single" w:sz="4" w:space="0" w:color="auto"/>
              <w:bottom w:val="single" w:sz="4" w:space="0" w:color="auto"/>
            </w:tcBorders>
          </w:tcPr>
          <w:p w:rsidR="00B61A13" w:rsidRPr="00712300" w:rsidRDefault="00B61A13" w:rsidP="006D78FC">
            <w:pPr>
              <w:spacing w:before="100" w:beforeAutospacing="1" w:after="100" w:afterAutospacing="1"/>
              <w:jc w:val="center"/>
              <w:rPr>
                <w:rFonts w:ascii="Arial Narrow" w:hAnsi="Arial Narrow"/>
                <w:sz w:val="20"/>
                <w:szCs w:val="20"/>
              </w:rPr>
            </w:pPr>
            <w:r w:rsidRPr="00712300">
              <w:rPr>
                <w:rFonts w:ascii="Arial Narrow" w:hAnsi="Arial Narrow"/>
                <w:sz w:val="20"/>
                <w:szCs w:val="20"/>
              </w:rPr>
              <w:t>7.5</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подлежит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подлежит установлению</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w:t>
            </w:r>
            <w:r w:rsidRPr="00712300">
              <w:rPr>
                <w:rFonts w:ascii="Arial Narrow" w:hAnsi="Arial Narrow"/>
                <w:sz w:val="20"/>
                <w:szCs w:val="20"/>
              </w:rPr>
              <w:lastRenderedPageBreak/>
              <w:t>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lastRenderedPageBreak/>
              <w:t>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lastRenderedPageBreak/>
              <w:t xml:space="preserve">Максимальное количество этажей - </w:t>
            </w:r>
            <w:r w:rsidRPr="00712300">
              <w:rPr>
                <w:rFonts w:ascii="Arial Narrow" w:hAnsi="Arial Narrow"/>
                <w:sz w:val="20"/>
                <w:szCs w:val="20"/>
              </w:rPr>
              <w:lastRenderedPageBreak/>
              <w:t>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 xml:space="preserve">Минимальный отступ зданий, строений, </w:t>
            </w:r>
            <w:r w:rsidRPr="00712300">
              <w:rPr>
                <w:rFonts w:ascii="Arial Narrow" w:hAnsi="Arial Narrow"/>
                <w:sz w:val="20"/>
                <w:szCs w:val="20"/>
              </w:rPr>
              <w:lastRenderedPageBreak/>
              <w:t>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lastRenderedPageBreak/>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lastRenderedPageBreak/>
              <w:t>Магазины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4.4</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100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40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Склады</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6.9</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rHeight w:val="562"/>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rPr>
          <w:trHeight w:val="131"/>
        </w:trPr>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iCs/>
                <w:sz w:val="20"/>
                <w:szCs w:val="20"/>
              </w:rPr>
              <w:lastRenderedPageBreak/>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9"/>
              <w:rPr>
                <w:rFonts w:ascii="Arial Narrow" w:hAnsi="Arial Narrow"/>
                <w:iCs/>
                <w:sz w:val="20"/>
                <w:szCs w:val="20"/>
              </w:rPr>
            </w:pPr>
            <w:r w:rsidRPr="00712300">
              <w:rPr>
                <w:rFonts w:ascii="Arial Narrow" w:hAnsi="Arial Narrow"/>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sz w:val="20"/>
                  <w:szCs w:val="20"/>
                </w:rPr>
                <w:t>кодами 12.0.1</w:t>
              </w:r>
            </w:hyperlink>
            <w:r w:rsidRPr="00712300">
              <w:rPr>
                <w:rFonts w:ascii="Arial Narrow" w:hAnsi="Arial Narrow"/>
                <w:sz w:val="20"/>
                <w:szCs w:val="20"/>
              </w:rPr>
              <w:t xml:space="preserve"> - </w:t>
            </w:r>
            <w:hyperlink w:anchor="Par668" w:tooltip="12.0.2" w:history="1">
              <w:r w:rsidRPr="00712300">
                <w:rPr>
                  <w:rFonts w:ascii="Arial Narrow" w:hAnsi="Arial Narrow"/>
                  <w:sz w:val="20"/>
                  <w:szCs w:val="20"/>
                </w:rPr>
                <w:t>12.0.2</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ind w:firstLine="47"/>
              <w:rPr>
                <w:rFonts w:ascii="Arial Narrow" w:hAnsi="Arial Narrow"/>
                <w:iCs/>
                <w:sz w:val="20"/>
                <w:szCs w:val="20"/>
              </w:rPr>
            </w:pPr>
            <w:r w:rsidRPr="00712300">
              <w:rPr>
                <w:rFonts w:ascii="Arial Narrow" w:hAnsi="Arial Narrow"/>
                <w:iCs/>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bl>
    <w:p w:rsidR="00B61A13" w:rsidRPr="00712300" w:rsidRDefault="00B61A13" w:rsidP="00B61A13">
      <w:pPr>
        <w:rPr>
          <w:rFonts w:ascii="Arial Narrow" w:hAnsi="Arial Narrow"/>
          <w:sz w:val="28"/>
          <w:szCs w:val="28"/>
        </w:rPr>
      </w:pPr>
    </w:p>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jc w:val="center"/>
        <w:rPr>
          <w:rFonts w:ascii="Arial Narrow" w:hAnsi="Arial Narrow"/>
          <w:b/>
          <w:bCs/>
          <w:i/>
          <w:iCs/>
        </w:rPr>
      </w:pPr>
    </w:p>
    <w:p w:rsidR="00B61A13" w:rsidRPr="00712300" w:rsidRDefault="00B61A13" w:rsidP="00B61A13">
      <w:pPr>
        <w:jc w:val="center"/>
        <w:rPr>
          <w:rFonts w:ascii="Arial Narrow" w:hAnsi="Arial Narrow"/>
          <w:b/>
        </w:rPr>
      </w:pPr>
      <w:r w:rsidRPr="00712300">
        <w:rPr>
          <w:rFonts w:ascii="Arial Narrow" w:hAnsi="Arial Narrow"/>
          <w:b/>
        </w:rPr>
        <w:t>И.2   Зона очистных сооружений</w:t>
      </w:r>
    </w:p>
    <w:p w:rsidR="00B61A13" w:rsidRPr="00712300" w:rsidRDefault="00B61A13" w:rsidP="00B61A13">
      <w:pPr>
        <w:jc w:val="center"/>
        <w:rPr>
          <w:rFonts w:ascii="Arial Narrow" w:hAnsi="Arial Narrow"/>
          <w:b/>
          <w:bCs/>
          <w:u w:val="single"/>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Основные виды разрешенного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w:t>
            </w:r>
            <w:r w:rsidRPr="00712300">
              <w:rPr>
                <w:rFonts w:ascii="Arial Narrow" w:hAnsi="Arial Narrow"/>
                <w:b/>
                <w:sz w:val="20"/>
                <w:szCs w:val="20"/>
              </w:rPr>
              <w:lastRenderedPageBreak/>
              <w:t>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lastRenderedPageBreak/>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2881"/>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ind w:left="-108" w:right="-108"/>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Не подлежит установлению</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r w:rsidRPr="00712300">
              <w:rPr>
                <w:rFonts w:ascii="Arial Narrow" w:hAnsi="Arial Narrow"/>
                <w:b/>
                <w:sz w:val="20"/>
                <w:szCs w:val="20"/>
              </w:rPr>
              <w:lastRenderedPageBreak/>
              <w:t>%</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jc w:val="left"/>
              <w:rPr>
                <w:rFonts w:ascii="Arial Narrow" w:hAnsi="Arial Narrow"/>
                <w:sz w:val="20"/>
                <w:szCs w:val="20"/>
              </w:rPr>
            </w:pPr>
            <w:r w:rsidRPr="00712300">
              <w:rPr>
                <w:rFonts w:ascii="Arial Narrow" w:hAnsi="Arial Narrow"/>
                <w:sz w:val="20"/>
                <w:szCs w:val="20"/>
              </w:rPr>
              <w:t>Энергетика</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jc w:val="left"/>
              <w:rPr>
                <w:rFonts w:ascii="Arial Narrow" w:hAnsi="Arial Narrow"/>
                <w:sz w:val="20"/>
                <w:szCs w:val="20"/>
              </w:rPr>
            </w:pPr>
            <w:r w:rsidRPr="00712300">
              <w:rPr>
                <w:rFonts w:ascii="Arial Narrow" w:hAnsi="Arial Narrow"/>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B61A13" w:rsidRPr="00712300" w:rsidRDefault="00B61A13" w:rsidP="006D78FC">
            <w:pPr>
              <w:pStyle w:val="afffff2"/>
              <w:ind w:left="-108" w:right="-108"/>
              <w:jc w:val="left"/>
              <w:rPr>
                <w:rFonts w:ascii="Arial Narrow" w:hAnsi="Arial Narrow"/>
                <w:sz w:val="20"/>
                <w:szCs w:val="20"/>
              </w:rPr>
            </w:pPr>
            <w:r w:rsidRPr="00712300">
              <w:rPr>
                <w:rFonts w:ascii="Arial Narrow" w:hAnsi="Arial Narrow"/>
                <w:sz w:val="20"/>
                <w:szCs w:val="20"/>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2" w:tooltip="Коммунальное обслуживание" w:history="1">
              <w:r w:rsidRPr="00712300">
                <w:rPr>
                  <w:rStyle w:val="a4"/>
                  <w:rFonts w:ascii="Arial Narrow" w:hAnsi="Arial Narrow"/>
                  <w:sz w:val="20"/>
                  <w:szCs w:val="20"/>
                </w:rPr>
                <w:t>кодом 3.1</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6.7</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ff2"/>
              <w:ind w:left="-108" w:right="-108"/>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formattext"/>
              <w:spacing w:before="0" w:beforeAutospacing="0" w:after="0" w:afterAutospacing="0"/>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formattext"/>
              <w:spacing w:before="0" w:beforeAutospacing="0" w:after="0" w:afterAutospacing="0"/>
              <w:ind w:left="-108" w:right="-117"/>
              <w:jc w:val="center"/>
              <w:textAlignment w:val="baseline"/>
              <w:rPr>
                <w:rFonts w:ascii="Arial Narrow" w:hAnsi="Arial Narrow"/>
                <w:sz w:val="20"/>
                <w:szCs w:val="20"/>
              </w:rPr>
            </w:pPr>
            <w:r w:rsidRPr="00712300">
              <w:rPr>
                <w:rFonts w:ascii="Arial Narrow" w:hAnsi="Arial Narrow"/>
                <w:sz w:val="20"/>
                <w:szCs w:val="20"/>
              </w:rPr>
              <w:t>-</w:t>
            </w:r>
          </w:p>
        </w:tc>
      </w:tr>
    </w:tbl>
    <w:p w:rsidR="00B61A13" w:rsidRPr="00712300" w:rsidRDefault="00B61A13" w:rsidP="00B61A13">
      <w:pPr>
        <w:ind w:left="709"/>
        <w:rPr>
          <w:rFonts w:ascii="Arial Narrow" w:hAnsi="Arial Narrow"/>
        </w:rPr>
      </w:pPr>
    </w:p>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lastRenderedPageBreak/>
        <w:t>*** текстовое наименование ВРИ и его код (числовое обозначение) являются равнозначными.</w:t>
      </w:r>
    </w:p>
    <w:p w:rsidR="00B61A13" w:rsidRPr="00712300" w:rsidRDefault="00B61A13" w:rsidP="00B61A13">
      <w:pPr>
        <w:rPr>
          <w:rFonts w:ascii="Arial Narrow" w:hAnsi="Arial Narrow"/>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rsidR="00B61A13" w:rsidRPr="00712300" w:rsidRDefault="00B61A13" w:rsidP="00B61A13">
      <w:pPr>
        <w:rPr>
          <w:rFonts w:ascii="Arial Narrow" w:hAnsi="Arial Narrow"/>
          <w:b/>
          <w:bCs/>
          <w:i/>
          <w:iCs/>
        </w:rPr>
      </w:pPr>
    </w:p>
    <w:p w:rsidR="00B61A13" w:rsidRPr="00712300" w:rsidRDefault="00B61A13" w:rsidP="00B61A13">
      <w:pPr>
        <w:rPr>
          <w:rFonts w:ascii="Arial Narrow" w:hAnsi="Arial Narrow"/>
          <w:b/>
          <w:bCs/>
          <w:i/>
          <w:iCs/>
        </w:rPr>
      </w:pPr>
    </w:p>
    <w:p w:rsidR="00B61A13" w:rsidRPr="00712300" w:rsidRDefault="00B61A13" w:rsidP="00B61A13">
      <w:pPr>
        <w:pStyle w:val="3"/>
        <w:rPr>
          <w:rFonts w:ascii="Arial Narrow" w:hAnsi="Arial Narrow"/>
        </w:rPr>
      </w:pPr>
      <w:bookmarkStart w:id="400" w:name="_Toc426622153"/>
      <w:bookmarkStart w:id="401" w:name="_Toc181886122"/>
      <w:r w:rsidRPr="00712300">
        <w:rPr>
          <w:rFonts w:ascii="Arial Narrow" w:hAnsi="Arial Narrow"/>
        </w:rPr>
        <w:t>Статья 24.4</w:t>
      </w:r>
      <w:r w:rsidRPr="00712300">
        <w:rPr>
          <w:rFonts w:ascii="Arial Narrow" w:hAnsi="Arial Narrow"/>
        </w:rPr>
        <w:tab/>
        <w:t>Градостроительные регламенты. Зоны сельскохозяйственного использования.</w:t>
      </w:r>
      <w:bookmarkEnd w:id="400"/>
      <w:bookmarkEnd w:id="401"/>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СХ  Зона сельскохозяйственного использования</w:t>
      </w:r>
    </w:p>
    <w:p w:rsidR="00B61A13" w:rsidRPr="00712300" w:rsidRDefault="00B61A13" w:rsidP="00B61A13">
      <w:pPr>
        <w:jc w:val="center"/>
        <w:rPr>
          <w:rFonts w:ascii="Arial Narrow" w:hAnsi="Arial Narrow"/>
          <w:b/>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Зона СХ предназначена для сохранения и развития сельскохозяйственных угодий – пашни, сенокосы, пастбища, залежи и прочие, а также многолетних насаждений (садов, ягодников питомников и т.п.), обеспечивающие их инфраструктуру, предотвращение их занятия другими видами деятельности.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Градостроительные регламенты не устанавливаются для сельскохозяйственных угодий в составе земель сельскохозяйственного назначения.</w:t>
      </w:r>
    </w:p>
    <w:p w:rsidR="00B61A13" w:rsidRPr="00712300" w:rsidRDefault="00B61A13" w:rsidP="00B61A13">
      <w:pPr>
        <w:rPr>
          <w:rFonts w:ascii="Arial Narrow" w:hAnsi="Arial Narrow"/>
        </w:rPr>
      </w:pPr>
    </w:p>
    <w:tbl>
      <w:tblPr>
        <w:tblW w:w="14884" w:type="dxa"/>
        <w:tblInd w:w="53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59"/>
        <w:gridCol w:w="4672"/>
        <w:gridCol w:w="7"/>
        <w:gridCol w:w="560"/>
        <w:gridCol w:w="7"/>
        <w:gridCol w:w="2401"/>
        <w:gridCol w:w="8"/>
        <w:gridCol w:w="1982"/>
        <w:gridCol w:w="23"/>
        <w:gridCol w:w="2102"/>
        <w:gridCol w:w="1563"/>
      </w:tblGrid>
      <w:tr w:rsidR="00B61A13" w:rsidRPr="00712300" w:rsidTr="006D78FC">
        <w:trPr>
          <w:trHeight w:val="589"/>
        </w:trPr>
        <w:tc>
          <w:tcPr>
            <w:tcW w:w="1559" w:type="dxa"/>
            <w:vMerge w:val="restart"/>
            <w:tcBorders>
              <w:top w:val="single" w:sz="4" w:space="0" w:color="auto"/>
              <w:right w:val="single" w:sz="4" w:space="0" w:color="auto"/>
            </w:tcBorders>
          </w:tcPr>
          <w:p w:rsidR="00B61A13" w:rsidRPr="00712300" w:rsidRDefault="00B61A13" w:rsidP="006D78FC">
            <w:pPr>
              <w:ind w:firstLine="63"/>
              <w:rPr>
                <w:rFonts w:ascii="Arial Narrow" w:hAnsi="Arial Narrow"/>
                <w:b/>
                <w:bCs/>
                <w:sz w:val="20"/>
                <w:szCs w:val="20"/>
              </w:rPr>
            </w:pPr>
            <w:r w:rsidRPr="00712300">
              <w:rPr>
                <w:rFonts w:ascii="Arial Narrow" w:hAnsi="Arial Narrow"/>
                <w:b/>
                <w:bCs/>
                <w:sz w:val="20"/>
                <w:szCs w:val="20"/>
              </w:rPr>
              <w:t xml:space="preserve">Основные виды </w:t>
            </w:r>
            <w:r w:rsidRPr="00712300">
              <w:rPr>
                <w:rFonts w:ascii="Arial Narrow" w:hAnsi="Arial Narrow"/>
                <w:b/>
                <w:bCs/>
                <w:sz w:val="20"/>
                <w:szCs w:val="20"/>
              </w:rPr>
              <w:lastRenderedPageBreak/>
              <w:t>разрешенного использования земельного участка*</w:t>
            </w:r>
          </w:p>
        </w:tc>
        <w:tc>
          <w:tcPr>
            <w:tcW w:w="4672" w:type="dxa"/>
            <w:vMerge w:val="restart"/>
            <w:tcBorders>
              <w:top w:val="single" w:sz="4" w:space="0" w:color="auto"/>
              <w:left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lastRenderedPageBreak/>
              <w:t>Описание вида разрешенного использования земельного участка**</w:t>
            </w:r>
          </w:p>
        </w:tc>
        <w:tc>
          <w:tcPr>
            <w:tcW w:w="567" w:type="dxa"/>
            <w:gridSpan w:val="2"/>
            <w:vMerge w:val="restart"/>
            <w:tcBorders>
              <w:top w:val="single" w:sz="4" w:space="0" w:color="auto"/>
              <w:left w:val="single" w:sz="4" w:space="0" w:color="auto"/>
            </w:tcBorders>
            <w:textDirection w:val="btLr"/>
          </w:tcPr>
          <w:p w:rsidR="00B61A13" w:rsidRPr="00712300" w:rsidRDefault="00B61A13" w:rsidP="006D78FC">
            <w:pPr>
              <w:rPr>
                <w:rFonts w:ascii="Arial Narrow" w:hAnsi="Arial Narrow"/>
                <w:b/>
                <w:bCs/>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8086" w:type="dxa"/>
            <w:gridSpan w:val="7"/>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559" w:type="dxa"/>
            <w:vMerge/>
            <w:tcBorders>
              <w:bottom w:val="single" w:sz="4" w:space="0" w:color="auto"/>
              <w:right w:val="single" w:sz="4" w:space="0" w:color="auto"/>
            </w:tcBorders>
          </w:tcPr>
          <w:p w:rsidR="00B61A13" w:rsidRPr="00712300" w:rsidRDefault="00B61A13" w:rsidP="006D78FC">
            <w:pPr>
              <w:ind w:firstLine="63"/>
              <w:rPr>
                <w:rFonts w:ascii="Arial Narrow" w:hAnsi="Arial Narrow"/>
                <w:b/>
                <w:bCs/>
                <w:sz w:val="20"/>
                <w:szCs w:val="20"/>
              </w:rPr>
            </w:pPr>
          </w:p>
        </w:tc>
        <w:tc>
          <w:tcPr>
            <w:tcW w:w="4672" w:type="dxa"/>
            <w:vMerge/>
            <w:tcBorders>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p>
        </w:tc>
        <w:tc>
          <w:tcPr>
            <w:tcW w:w="567" w:type="dxa"/>
            <w:gridSpan w:val="2"/>
            <w:vMerge/>
            <w:tcBorders>
              <w:left w:val="single" w:sz="4" w:space="0" w:color="auto"/>
              <w:bottom w:val="single" w:sz="4" w:space="0" w:color="auto"/>
            </w:tcBorders>
          </w:tcPr>
          <w:p w:rsidR="00B61A13" w:rsidRPr="00712300" w:rsidRDefault="00B61A13" w:rsidP="006D78FC">
            <w:pPr>
              <w:rPr>
                <w:rFonts w:ascii="Arial Narrow" w:hAnsi="Arial Narrow"/>
                <w:b/>
                <w:bCs/>
                <w:sz w:val="20"/>
                <w:szCs w:val="20"/>
              </w:rPr>
            </w:pP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 xml:space="preserve">Предельные (минимальные и (или) максимальные) размеры земельных участков, </w:t>
            </w:r>
            <w:r w:rsidRPr="00712300">
              <w:rPr>
                <w:rFonts w:ascii="Arial Narrow" w:hAnsi="Arial Narrow"/>
                <w:b/>
                <w:bCs/>
                <w:sz w:val="20"/>
                <w:szCs w:val="20"/>
              </w:rPr>
              <w:tab/>
              <w:t>кв.м</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Предельное количество этажей или предельная высота зданий, строений, сооружений</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559" w:type="dxa"/>
            <w:tcBorders>
              <w:top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lastRenderedPageBreak/>
              <w:t>1</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2</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3</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4</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5</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6</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7</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Выращивание зерновых и иных сельскохозяйственных культур</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bookmarkStart w:id="402" w:name="Par53"/>
            <w:bookmarkEnd w:id="402"/>
            <w:r w:rsidRPr="00712300">
              <w:rPr>
                <w:rFonts w:ascii="Arial Narrow" w:hAnsi="Arial Narrow"/>
                <w:bCs/>
                <w:sz w:val="20"/>
                <w:szCs w:val="20"/>
              </w:rPr>
              <w:t>1.2</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Овощеводство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1.3</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Выращивание тонизирующих, лекарственных, цветочных культур</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1.4</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lastRenderedPageBreak/>
              <w:t>Садоводство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1.5</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Выращивание льна и конопли</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в том числе на сельскохозяйственных угодьях, связанной с выращиванием льна, конопли</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bookmarkStart w:id="403" w:name="Par65"/>
            <w:bookmarkEnd w:id="403"/>
            <w:r w:rsidRPr="00712300">
              <w:rPr>
                <w:rFonts w:ascii="Arial Narrow" w:hAnsi="Arial Narrow"/>
                <w:bCs/>
                <w:sz w:val="20"/>
                <w:szCs w:val="20"/>
              </w:rPr>
              <w:t>1.6</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Животноводство</w:t>
            </w:r>
          </w:p>
        </w:tc>
        <w:tc>
          <w:tcPr>
            <w:tcW w:w="4672" w:type="dxa"/>
            <w:tcBorders>
              <w:top w:val="single" w:sz="4" w:space="0" w:color="auto"/>
              <w:left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Par76" w:tooltip="1.8" w:history="1">
              <w:r w:rsidRPr="00712300">
                <w:rPr>
                  <w:rFonts w:ascii="Arial Narrow" w:hAnsi="Arial Narrow"/>
                  <w:bCs/>
                  <w:sz w:val="20"/>
                  <w:szCs w:val="20"/>
                  <w:u w:val="single"/>
                </w:rPr>
                <w:t>кодами 1.8</w:t>
              </w:r>
            </w:hyperlink>
            <w:r w:rsidRPr="00712300">
              <w:rPr>
                <w:rFonts w:ascii="Arial Narrow" w:hAnsi="Arial Narrow"/>
                <w:bCs/>
                <w:sz w:val="20"/>
                <w:szCs w:val="20"/>
              </w:rPr>
              <w:t xml:space="preserve"> - </w:t>
            </w:r>
            <w:hyperlink w:anchor="Par91" w:tooltip="1.11" w:history="1">
              <w:r w:rsidRPr="00712300">
                <w:rPr>
                  <w:rFonts w:ascii="Arial Narrow" w:hAnsi="Arial Narrow"/>
                  <w:bCs/>
                  <w:sz w:val="20"/>
                  <w:szCs w:val="20"/>
                  <w:u w:val="single"/>
                </w:rPr>
                <w:t>1.11</w:t>
              </w:r>
            </w:hyperlink>
            <w:r w:rsidRPr="00712300">
              <w:rPr>
                <w:rFonts w:ascii="Arial Narrow" w:hAnsi="Arial Narrow"/>
                <w:bCs/>
                <w:sz w:val="20"/>
                <w:szCs w:val="20"/>
              </w:rPr>
              <w:t xml:space="preserve">, </w:t>
            </w:r>
            <w:hyperlink w:anchor="Par107" w:tooltip="1.15" w:history="1">
              <w:r w:rsidRPr="00712300">
                <w:rPr>
                  <w:rFonts w:ascii="Arial Narrow" w:hAnsi="Arial Narrow"/>
                  <w:bCs/>
                  <w:sz w:val="20"/>
                  <w:szCs w:val="20"/>
                  <w:u w:val="single"/>
                </w:rPr>
                <w:t>1.15</w:t>
              </w:r>
            </w:hyperlink>
            <w:r w:rsidRPr="00712300">
              <w:rPr>
                <w:rFonts w:ascii="Arial Narrow" w:hAnsi="Arial Narrow"/>
                <w:bCs/>
                <w:sz w:val="20"/>
                <w:szCs w:val="20"/>
              </w:rPr>
              <w:t xml:space="preserve">, </w:t>
            </w:r>
            <w:hyperlink w:anchor="Par120" w:tooltip="1.19" w:history="1">
              <w:r w:rsidRPr="00712300">
                <w:rPr>
                  <w:rFonts w:ascii="Arial Narrow" w:hAnsi="Arial Narrow"/>
                  <w:bCs/>
                  <w:sz w:val="20"/>
                  <w:szCs w:val="20"/>
                  <w:u w:val="single"/>
                </w:rPr>
                <w:t>1.19</w:t>
              </w:r>
            </w:hyperlink>
            <w:r w:rsidRPr="00712300">
              <w:rPr>
                <w:rFonts w:ascii="Arial Narrow" w:hAnsi="Arial Narrow"/>
                <w:bCs/>
                <w:sz w:val="20"/>
                <w:szCs w:val="20"/>
              </w:rPr>
              <w:t xml:space="preserve">, </w:t>
            </w:r>
            <w:hyperlink w:anchor="Par124" w:tooltip="1.20" w:history="1">
              <w:r w:rsidRPr="00712300">
                <w:rPr>
                  <w:rFonts w:ascii="Arial Narrow" w:hAnsi="Arial Narrow"/>
                  <w:bCs/>
                  <w:sz w:val="20"/>
                  <w:szCs w:val="20"/>
                  <w:u w:val="single"/>
                </w:rPr>
                <w:t>1.20</w:t>
              </w:r>
            </w:hyperlink>
          </w:p>
        </w:tc>
        <w:tc>
          <w:tcPr>
            <w:tcW w:w="567" w:type="dxa"/>
            <w:gridSpan w:val="2"/>
            <w:tcBorders>
              <w:top w:val="single" w:sz="4" w:space="0" w:color="auto"/>
              <w:left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1.7</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Скотоводство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разведение племенных животных, производство и использование племенной продукции (материала)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bookmarkStart w:id="404" w:name="Par74"/>
            <w:bookmarkEnd w:id="404"/>
            <w:r w:rsidRPr="00712300">
              <w:rPr>
                <w:rFonts w:ascii="Arial Narrow" w:hAnsi="Arial Narrow"/>
                <w:bCs/>
                <w:sz w:val="20"/>
                <w:szCs w:val="20"/>
              </w:rPr>
              <w:t>1.8</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lastRenderedPageBreak/>
              <w:t>Звероводство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связанной с разведением в неволе ценных пушных зверей;</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разведение племенных животных, производство и использование племенной продукции (материала)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1.9</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Птицеводство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связанной с разведением домашних пород птиц, в том числе водоплавающих;</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разведение племенных животных, производство и использование племенной продукции (материала)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1.10</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Свиноводство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связанной с разведением свиней;</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разведение племенных животных, производство и использование племенной продукции (материала)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bookmarkStart w:id="405" w:name="Par89"/>
            <w:bookmarkEnd w:id="405"/>
            <w:r w:rsidRPr="00712300">
              <w:rPr>
                <w:rFonts w:ascii="Arial Narrow" w:hAnsi="Arial Narrow"/>
                <w:bCs/>
                <w:sz w:val="20"/>
                <w:szCs w:val="20"/>
              </w:rPr>
              <w:t>1.11</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Пчеловодство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lastRenderedPageBreak/>
              <w:t>размещение ульев, иных объектов и оборудования, необходимого для пчеловодства и разведениях иных полезных насекомых;</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сооружений, используемых для хранения и первичной переработки продукции пчеловодства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lastRenderedPageBreak/>
              <w:t>1.12</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lastRenderedPageBreak/>
              <w:t>Рыбоводство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зданий, сооружений, оборудования, необходимых для осуществления рыбоводства (аквакультуры)</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1.13</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Научное обеспечение сельского хозяйства</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коллекций генетических ресурсов растений</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1.14</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Хранение и переработка сельскохозяйственной продукции</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bookmarkStart w:id="406" w:name="Par107"/>
            <w:bookmarkEnd w:id="406"/>
            <w:r w:rsidRPr="00712300">
              <w:rPr>
                <w:rFonts w:ascii="Arial Narrow" w:hAnsi="Arial Narrow"/>
                <w:bCs/>
                <w:sz w:val="20"/>
                <w:szCs w:val="20"/>
              </w:rPr>
              <w:t>1.15</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Ведение личного подсобного хозяйства на полевых участках</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Производство сельскохозяйственной продукции без права возведения объектов капитального строительства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1.16</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Питомники</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 xml:space="preserve">Выращивание и реализация подроста деревьев и кустарников, используемых в сельском хозяйстве, а </w:t>
            </w:r>
            <w:r w:rsidRPr="00712300">
              <w:rPr>
                <w:rFonts w:ascii="Arial Narrow" w:hAnsi="Arial Narrow"/>
                <w:bCs/>
                <w:sz w:val="20"/>
                <w:szCs w:val="20"/>
              </w:rPr>
              <w:lastRenderedPageBreak/>
              <w:t>также иных сельскохозяйственных культур для получения рассады и семян;</w:t>
            </w:r>
          </w:p>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сооружений, необходимых для указанных видов сельскохозяйственного производства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lastRenderedPageBreak/>
              <w:t>1.17</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lastRenderedPageBreak/>
              <w:t>Обеспечение сельскохозяйственного производства</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567"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1.18</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Сенокошение</w:t>
            </w:r>
          </w:p>
        </w:tc>
        <w:tc>
          <w:tcPr>
            <w:tcW w:w="4672" w:type="dxa"/>
            <w:tcBorders>
              <w:top w:val="single" w:sz="4" w:space="0" w:color="auto"/>
              <w:left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Кошение трав, сбор и заготовка сена</w:t>
            </w:r>
          </w:p>
        </w:tc>
        <w:tc>
          <w:tcPr>
            <w:tcW w:w="567" w:type="dxa"/>
            <w:gridSpan w:val="2"/>
            <w:tcBorders>
              <w:top w:val="single" w:sz="4" w:space="0" w:color="auto"/>
              <w:left w:val="single" w:sz="4" w:space="0" w:color="auto"/>
              <w:right w:val="single" w:sz="4" w:space="0" w:color="auto"/>
            </w:tcBorders>
          </w:tcPr>
          <w:p w:rsidR="00B61A13" w:rsidRPr="00712300" w:rsidRDefault="00B61A13" w:rsidP="006D78FC">
            <w:pPr>
              <w:rPr>
                <w:rFonts w:ascii="Arial Narrow" w:hAnsi="Arial Narrow"/>
                <w:bCs/>
                <w:sz w:val="20"/>
                <w:szCs w:val="20"/>
              </w:rPr>
            </w:pPr>
            <w:bookmarkStart w:id="407" w:name="Par120"/>
            <w:bookmarkEnd w:id="407"/>
            <w:r w:rsidRPr="00712300">
              <w:rPr>
                <w:rFonts w:ascii="Arial Narrow" w:hAnsi="Arial Narrow"/>
                <w:bCs/>
                <w:sz w:val="20"/>
                <w:szCs w:val="20"/>
              </w:rPr>
              <w:t>1.19</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left w:val="single" w:sz="4" w:space="0" w:color="auto"/>
              <w:right w:val="single" w:sz="4" w:space="0" w:color="auto"/>
            </w:tcBorders>
          </w:tcPr>
          <w:p w:rsidR="00B61A13" w:rsidRPr="00712300" w:rsidRDefault="00B61A13" w:rsidP="006D78FC">
            <w:pPr>
              <w:ind w:firstLine="63"/>
              <w:rPr>
                <w:rFonts w:ascii="Arial Narrow" w:hAnsi="Arial Narrow"/>
                <w:bCs/>
                <w:sz w:val="20"/>
                <w:szCs w:val="20"/>
              </w:rPr>
            </w:pPr>
            <w:r w:rsidRPr="00712300">
              <w:rPr>
                <w:rFonts w:ascii="Arial Narrow" w:hAnsi="Arial Narrow"/>
                <w:bCs/>
                <w:sz w:val="20"/>
                <w:szCs w:val="20"/>
              </w:rPr>
              <w:t>Выпас сельскохозяйственных животных</w:t>
            </w:r>
          </w:p>
        </w:tc>
        <w:tc>
          <w:tcPr>
            <w:tcW w:w="4672" w:type="dxa"/>
            <w:tcBorders>
              <w:top w:val="single" w:sz="4" w:space="0" w:color="auto"/>
              <w:left w:val="single" w:sz="4" w:space="0" w:color="auto"/>
              <w:right w:val="single" w:sz="4" w:space="0" w:color="auto"/>
            </w:tcBorders>
          </w:tcPr>
          <w:p w:rsidR="00B61A13" w:rsidRPr="00712300" w:rsidRDefault="00B61A13" w:rsidP="006D78FC">
            <w:pPr>
              <w:ind w:firstLine="351"/>
              <w:rPr>
                <w:rFonts w:ascii="Arial Narrow" w:hAnsi="Arial Narrow"/>
                <w:bCs/>
                <w:sz w:val="20"/>
                <w:szCs w:val="20"/>
              </w:rPr>
            </w:pPr>
            <w:r w:rsidRPr="00712300">
              <w:rPr>
                <w:rFonts w:ascii="Arial Narrow" w:hAnsi="Arial Narrow"/>
                <w:bCs/>
                <w:sz w:val="20"/>
                <w:szCs w:val="20"/>
              </w:rPr>
              <w:t>Выпас сельскохозяйственных животных</w:t>
            </w:r>
          </w:p>
        </w:tc>
        <w:tc>
          <w:tcPr>
            <w:tcW w:w="567" w:type="dxa"/>
            <w:gridSpan w:val="2"/>
            <w:tcBorders>
              <w:top w:val="single" w:sz="4" w:space="0" w:color="auto"/>
              <w:left w:val="single" w:sz="4" w:space="0" w:color="auto"/>
              <w:right w:val="single" w:sz="4" w:space="0" w:color="auto"/>
            </w:tcBorders>
          </w:tcPr>
          <w:p w:rsidR="00B61A13" w:rsidRPr="00712300" w:rsidRDefault="00B61A13" w:rsidP="006D78FC">
            <w:pPr>
              <w:rPr>
                <w:rFonts w:ascii="Arial Narrow" w:hAnsi="Arial Narrow"/>
                <w:bCs/>
                <w:sz w:val="20"/>
                <w:szCs w:val="20"/>
              </w:rPr>
            </w:pPr>
            <w:bookmarkStart w:id="408" w:name="Par124"/>
            <w:bookmarkEnd w:id="408"/>
            <w:r w:rsidRPr="00712300">
              <w:rPr>
                <w:rFonts w:ascii="Arial Narrow" w:hAnsi="Arial Narrow"/>
                <w:bCs/>
                <w:sz w:val="20"/>
                <w:szCs w:val="20"/>
              </w:rPr>
              <w:t>1.20</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подлежат установлению</w:t>
            </w:r>
          </w:p>
        </w:tc>
        <w:tc>
          <w:tcPr>
            <w:tcW w:w="2013" w:type="dxa"/>
            <w:gridSpan w:val="3"/>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2102" w:type="dxa"/>
            <w:tcBorders>
              <w:top w:val="single" w:sz="4" w:space="0" w:color="auto"/>
              <w:left w:val="single" w:sz="4" w:space="0" w:color="auto"/>
              <w:bottom w:val="single" w:sz="4" w:space="0" w:color="auto"/>
            </w:tcBorders>
          </w:tcPr>
          <w:p w:rsidR="00B61A13" w:rsidRPr="00712300" w:rsidRDefault="00B61A13" w:rsidP="006D78FC">
            <w:pPr>
              <w:ind w:firstLine="62"/>
              <w:rPr>
                <w:rFonts w:ascii="Arial Narrow" w:hAnsi="Arial Narrow"/>
                <w:bCs/>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ind w:firstLine="208"/>
              <w:rPr>
                <w:rFonts w:ascii="Arial Narrow" w:hAnsi="Arial Narrow"/>
                <w:bCs/>
                <w:sz w:val="20"/>
                <w:szCs w:val="20"/>
              </w:rPr>
            </w:pPr>
            <w:r w:rsidRPr="00712300">
              <w:rPr>
                <w:rFonts w:ascii="Arial Narrow" w:hAnsi="Arial Narrow"/>
                <w:bCs/>
                <w:sz w:val="20"/>
                <w:szCs w:val="20"/>
              </w:rPr>
              <w:t>Не подлежат установлению</w:t>
            </w:r>
          </w:p>
        </w:tc>
      </w:tr>
      <w:tr w:rsidR="00B61A13" w:rsidRPr="00712300" w:rsidTr="006D78FC">
        <w:trPr>
          <w:trHeight w:val="915"/>
        </w:trPr>
        <w:tc>
          <w:tcPr>
            <w:tcW w:w="1559"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sz w:val="20"/>
                <w:szCs w:val="20"/>
              </w:rPr>
              <w:br w:type="page"/>
            </w:r>
            <w:r w:rsidRPr="00712300">
              <w:rPr>
                <w:rFonts w:ascii="Arial Narrow" w:hAnsi="Arial Narrow"/>
                <w:b/>
                <w:sz w:val="20"/>
                <w:szCs w:val="20"/>
              </w:rPr>
              <w:t>Условно разрешенные виды использования земельного участка*</w:t>
            </w:r>
          </w:p>
        </w:tc>
        <w:tc>
          <w:tcPr>
            <w:tcW w:w="4672"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567" w:type="dxa"/>
            <w:gridSpan w:val="2"/>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Код (числовое обозначение) вида условно </w:t>
            </w:r>
          </w:p>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разрешенного использования земельного </w:t>
            </w:r>
          </w:p>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участка***</w:t>
            </w:r>
          </w:p>
        </w:tc>
        <w:tc>
          <w:tcPr>
            <w:tcW w:w="8086" w:type="dxa"/>
            <w:gridSpan w:val="7"/>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559"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4672"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567" w:type="dxa"/>
            <w:gridSpan w:val="2"/>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712300">
              <w:rPr>
                <w:rFonts w:ascii="Arial Narrow" w:hAnsi="Arial Narrow"/>
                <w:b/>
                <w:sz w:val="20"/>
                <w:szCs w:val="20"/>
              </w:rPr>
              <w:lastRenderedPageBreak/>
              <w:t>участка, %</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Животноводство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с кодами 1.8 - 1.11, 1.15, 1.19, 1.20</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1.7</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Скотоводство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1.8</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Звероводство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w:t>
            </w:r>
            <w:r w:rsidRPr="00712300">
              <w:rPr>
                <w:rFonts w:ascii="Arial Narrow" w:hAnsi="Arial Narrow"/>
                <w:sz w:val="20"/>
                <w:szCs w:val="20"/>
              </w:rPr>
              <w:lastRenderedPageBreak/>
              <w:t>(материала)</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lastRenderedPageBreak/>
              <w:t>1.9</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lastRenderedPageBreak/>
              <w:t>Птицеводство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1.10</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Свиноводство</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1.11</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Хранение и переработка</w:t>
            </w:r>
          </w:p>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сельскохозяйственной</w:t>
            </w:r>
          </w:p>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продукции</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1.15</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Обеспечение</w:t>
            </w:r>
          </w:p>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сельскохозяйственного</w:t>
            </w:r>
          </w:p>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производства</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1.18</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c>
          <w:tcPr>
            <w:tcW w:w="1563"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bCs/>
                <w:sz w:val="20"/>
                <w:szCs w:val="20"/>
              </w:rPr>
              <w:t>Не подлежат установлению</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Коммунальное обслуживание</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3.1</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jc w:val="cente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lastRenderedPageBreak/>
              <w:t>Ветеринарное обслуживание</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3.10</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jc w:val="center"/>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widowControl w:val="0"/>
              <w:autoSpaceDE w:val="0"/>
              <w:autoSpaceDN w:val="0"/>
              <w:adjustRightInd w:val="0"/>
              <w:ind w:left="-108"/>
              <w:jc w:val="center"/>
              <w:rPr>
                <w:rFonts w:ascii="Arial Narrow" w:hAnsi="Arial Narrow"/>
                <w:sz w:val="20"/>
                <w:szCs w:val="20"/>
              </w:rPr>
            </w:pPr>
            <w:r w:rsidRPr="00712300">
              <w:rPr>
                <w:rFonts w:ascii="Arial Narrow" w:hAnsi="Arial Narrow"/>
                <w:sz w:val="20"/>
                <w:szCs w:val="20"/>
              </w:rPr>
              <w:t>Максимальная площадь – 20000</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Максимальное количество этажей - 3</w:t>
            </w:r>
          </w:p>
          <w:p w:rsidR="00B61A13" w:rsidRPr="00712300" w:rsidRDefault="00B61A13" w:rsidP="006D78FC">
            <w:pPr>
              <w:widowControl w:val="0"/>
              <w:autoSpaceDE w:val="0"/>
              <w:autoSpaceDN w:val="0"/>
              <w:adjustRightInd w:val="0"/>
              <w:ind w:left="-108" w:right="-117"/>
              <w:rPr>
                <w:rFonts w:ascii="Arial Narrow" w:hAnsi="Arial Narrow"/>
                <w:sz w:val="20"/>
                <w:szCs w:val="20"/>
              </w:rPr>
            </w:pP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80</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Автомобильный транспорт</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7.2</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jc w:val="cente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Трубопроводный транспорт</w:t>
            </w:r>
          </w:p>
        </w:tc>
        <w:tc>
          <w:tcPr>
            <w:tcW w:w="4672"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jc w:val="center"/>
              <w:textAlignment w:val="baseline"/>
              <w:rPr>
                <w:rFonts w:ascii="Arial Narrow" w:hAnsi="Arial Narrow"/>
                <w:sz w:val="20"/>
                <w:szCs w:val="20"/>
              </w:rPr>
            </w:pPr>
            <w:r w:rsidRPr="00712300">
              <w:rPr>
                <w:rFonts w:ascii="Arial Narrow" w:hAnsi="Arial Narrow"/>
                <w:sz w:val="20"/>
                <w:szCs w:val="20"/>
              </w:rPr>
              <w:t>7.5</w:t>
            </w:r>
          </w:p>
        </w:tc>
        <w:tc>
          <w:tcPr>
            <w:tcW w:w="2408"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jc w:val="cente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990"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r>
      <w:tr w:rsidR="00B61A13" w:rsidRPr="00712300" w:rsidTr="006D78FC">
        <w:trPr>
          <w:trHeight w:val="609"/>
        </w:trPr>
        <w:tc>
          <w:tcPr>
            <w:tcW w:w="1559"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sz w:val="20"/>
                <w:szCs w:val="20"/>
              </w:rPr>
              <w:br w:type="page"/>
            </w:r>
            <w:r w:rsidRPr="00712300">
              <w:rPr>
                <w:rFonts w:ascii="Arial Narrow" w:hAnsi="Arial Narrow"/>
                <w:b/>
                <w:sz w:val="20"/>
                <w:szCs w:val="20"/>
              </w:rPr>
              <w:t>Вспомогательные виды разрешенного использования земельного участка*</w:t>
            </w:r>
          </w:p>
        </w:tc>
        <w:tc>
          <w:tcPr>
            <w:tcW w:w="4679" w:type="dxa"/>
            <w:gridSpan w:val="2"/>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567" w:type="dxa"/>
            <w:gridSpan w:val="2"/>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Код (числовое обозначение) </w:t>
            </w:r>
          </w:p>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вспомогательного вида разрешенного </w:t>
            </w:r>
          </w:p>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использования земельного участка***</w:t>
            </w:r>
          </w:p>
        </w:tc>
        <w:tc>
          <w:tcPr>
            <w:tcW w:w="8079" w:type="dxa"/>
            <w:gridSpan w:val="6"/>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559"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4679" w:type="dxa"/>
            <w:gridSpan w:val="2"/>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567" w:type="dxa"/>
            <w:gridSpan w:val="2"/>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2409"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98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712300">
              <w:rPr>
                <w:rFonts w:ascii="Arial Narrow" w:hAnsi="Arial Narrow"/>
                <w:b/>
                <w:sz w:val="20"/>
                <w:szCs w:val="20"/>
              </w:rPr>
              <w:lastRenderedPageBreak/>
              <w:t>участка, %</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4679"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2409"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98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559" w:type="dxa"/>
            <w:tcBorders>
              <w:top w:val="single" w:sz="4" w:space="0" w:color="auto"/>
              <w:bottom w:val="single" w:sz="4" w:space="0" w:color="auto"/>
              <w:right w:val="single" w:sz="4" w:space="0" w:color="auto"/>
            </w:tcBorders>
          </w:tcPr>
          <w:p w:rsidR="00B61A13" w:rsidRPr="00712300" w:rsidRDefault="00B61A13" w:rsidP="006D78FC">
            <w:pPr>
              <w:ind w:left="-108"/>
              <w:rPr>
                <w:rFonts w:ascii="Arial Narrow" w:hAnsi="Arial Narrow"/>
                <w:sz w:val="20"/>
                <w:szCs w:val="20"/>
              </w:rPr>
            </w:pPr>
            <w:r w:rsidRPr="00712300">
              <w:rPr>
                <w:rFonts w:ascii="Arial Narrow" w:hAnsi="Arial Narrow"/>
                <w:sz w:val="20"/>
                <w:szCs w:val="20"/>
              </w:rPr>
              <w:t>Складские площадки</w:t>
            </w:r>
          </w:p>
        </w:tc>
        <w:tc>
          <w:tcPr>
            <w:tcW w:w="4679" w:type="dxa"/>
            <w:gridSpan w:val="2"/>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Pr>
                <w:rFonts w:ascii="Arial Narrow" w:hAnsi="Arial Narrow"/>
                <w:sz w:val="20"/>
                <w:szCs w:val="20"/>
              </w:rPr>
            </w:pPr>
            <w:r w:rsidRPr="00712300">
              <w:rPr>
                <w:rFonts w:ascii="Arial Narrow" w:hAnsi="Arial Narrow"/>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567" w:type="dxa"/>
            <w:gridSpan w:val="2"/>
            <w:tcBorders>
              <w:top w:val="single" w:sz="4" w:space="0" w:color="auto"/>
              <w:left w:val="single" w:sz="4" w:space="0" w:color="auto"/>
              <w:bottom w:val="single" w:sz="4" w:space="0" w:color="auto"/>
            </w:tcBorders>
          </w:tcPr>
          <w:p w:rsidR="00B61A13" w:rsidRPr="00712300" w:rsidRDefault="00B61A13" w:rsidP="006D78FC">
            <w:pPr>
              <w:ind w:left="-108"/>
              <w:jc w:val="center"/>
              <w:rPr>
                <w:rFonts w:ascii="Arial Narrow" w:hAnsi="Arial Narrow"/>
                <w:sz w:val="20"/>
                <w:szCs w:val="20"/>
              </w:rPr>
            </w:pPr>
            <w:r w:rsidRPr="00712300">
              <w:rPr>
                <w:rFonts w:ascii="Arial Narrow" w:hAnsi="Arial Narrow"/>
                <w:sz w:val="20"/>
                <w:szCs w:val="20"/>
              </w:rPr>
              <w:t>6.9.1</w:t>
            </w:r>
          </w:p>
        </w:tc>
        <w:tc>
          <w:tcPr>
            <w:tcW w:w="2409"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jc w:val="center"/>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widowControl w:val="0"/>
              <w:autoSpaceDE w:val="0"/>
              <w:autoSpaceDN w:val="0"/>
              <w:adjustRightInd w:val="0"/>
              <w:ind w:left="-108"/>
              <w:jc w:val="center"/>
              <w:rPr>
                <w:rFonts w:ascii="Arial Narrow" w:hAnsi="Arial Narrow"/>
                <w:sz w:val="20"/>
                <w:szCs w:val="20"/>
              </w:rPr>
            </w:pPr>
            <w:r w:rsidRPr="00712300">
              <w:rPr>
                <w:rFonts w:ascii="Arial Narrow" w:hAnsi="Arial Narrow"/>
                <w:sz w:val="20"/>
                <w:szCs w:val="20"/>
              </w:rPr>
              <w:t>Максимальная площадь – 20000</w:t>
            </w:r>
          </w:p>
        </w:tc>
        <w:tc>
          <w:tcPr>
            <w:tcW w:w="198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widowControl w:val="0"/>
              <w:autoSpaceDE w:val="0"/>
              <w:autoSpaceDN w:val="0"/>
              <w:adjustRightInd w:val="0"/>
              <w:ind w:left="-108" w:right="-117"/>
              <w:rPr>
                <w:rFonts w:ascii="Arial Narrow" w:hAnsi="Arial Narrow"/>
                <w:sz w:val="20"/>
                <w:szCs w:val="20"/>
              </w:rPr>
            </w:pPr>
          </w:p>
        </w:tc>
        <w:tc>
          <w:tcPr>
            <w:tcW w:w="2125" w:type="dxa"/>
            <w:gridSpan w:val="2"/>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563"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70</w:t>
            </w:r>
          </w:p>
        </w:tc>
      </w:tr>
    </w:tbl>
    <w:p w:rsidR="00B61A13" w:rsidRPr="00712300" w:rsidRDefault="00B61A13" w:rsidP="00B61A13">
      <w:pPr>
        <w:rPr>
          <w:rFonts w:ascii="Arial Narrow" w:hAnsi="Arial Narrow"/>
        </w:rPr>
      </w:pPr>
    </w:p>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t>*** текстовое наименование ВРИ и его код (числовое обозначение) являются равнозначными.</w:t>
      </w:r>
    </w:p>
    <w:p w:rsidR="00B61A13" w:rsidRPr="00712300" w:rsidRDefault="00B61A13" w:rsidP="00B61A13">
      <w:pPr>
        <w:ind w:left="709"/>
        <w:rPr>
          <w:rFonts w:ascii="Arial Narrow" w:hAnsi="Arial Narrow"/>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Примечание к таблице: На земельных участках из состава земель сельскохозяйственного назначения, в том числе занятом сельскохозяйственными угодьями, используемом крестьянским (фермерским) хозяйством для осуществления своей  деятельности, допускается строительство, реконструкция и эксплуатация одного жилого дома с количеством этажей не более трёх, общая  площадь которого составляет не более 500 кв. м. и площадь застройки под которым составляет не более 0,25 процента от площади земельного участка.  Образование земельного участка (земельных участков) из земельного участка, на котором расположен такой жилой дом, в случаях, если это приводит к уменьшению площади исходного земельного участка, не допускается, за исключением случаев, связанных с изъятием земельного участка для государственных и муниципальных нужд.</w:t>
      </w:r>
    </w:p>
    <w:p w:rsidR="00B61A13" w:rsidRPr="00712300" w:rsidRDefault="00B61A13" w:rsidP="00B61A13">
      <w:pPr>
        <w:rPr>
          <w:rFonts w:ascii="Arial Narrow" w:hAnsi="Arial Narrow"/>
          <w:b/>
          <w:bCs/>
        </w:rPr>
      </w:pPr>
    </w:p>
    <w:p w:rsidR="00B61A13" w:rsidRPr="00712300" w:rsidRDefault="00B61A13" w:rsidP="00B61A13">
      <w:pPr>
        <w:rPr>
          <w:rFonts w:ascii="Arial Narrow" w:hAnsi="Arial Narrow"/>
          <w:b/>
          <w:bCs/>
        </w:rPr>
      </w:pPr>
    </w:p>
    <w:p w:rsidR="00B61A13" w:rsidRPr="00712300" w:rsidRDefault="00B61A13" w:rsidP="00B61A13">
      <w:pPr>
        <w:pStyle w:val="3"/>
        <w:rPr>
          <w:rFonts w:ascii="Arial Narrow" w:hAnsi="Arial Narrow"/>
        </w:rPr>
      </w:pPr>
      <w:bookmarkStart w:id="409" w:name="_Toc181886123"/>
      <w:bookmarkStart w:id="410" w:name="_Toc426622154"/>
      <w:r w:rsidRPr="00712300">
        <w:rPr>
          <w:rFonts w:ascii="Arial Narrow" w:hAnsi="Arial Narrow"/>
        </w:rPr>
        <w:t>Статья 24.5. Градостроительные регламенты. Рекреационные зоны.</w:t>
      </w:r>
      <w:bookmarkEnd w:id="409"/>
    </w:p>
    <w:p w:rsidR="00B61A13" w:rsidRPr="00712300" w:rsidRDefault="00B61A13" w:rsidP="00B61A13">
      <w:pPr>
        <w:rPr>
          <w:rFonts w:ascii="Arial Narrow" w:hAnsi="Arial Narrow"/>
        </w:rPr>
      </w:pPr>
    </w:p>
    <w:bookmarkEnd w:id="410"/>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lastRenderedPageBreak/>
        <w:t xml:space="preserve">Зона предназначена для организации парков, скверов, бульваров, используемых в целях кратковременного отдыха, проведения досуга населения, размещения спортивных сооружений и комплексов местного значения, размещения объектов отдыха местного населения и туризма, а также обслуживающих объектов, вспомогательных по отношению к основному назначению зоны. </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Представленные ниже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(городских парков, скверов, бульваров) переведены в установленном порядке на основании проектов планировки из состава территорий общего пользования в иные территории, на которые распространяется действие градостроительных регламентов.</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В иных случаях (применительно к частям территории в пределах данной зоны,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B61A13" w:rsidRPr="00712300" w:rsidRDefault="00B61A13" w:rsidP="00B61A13">
      <w:pPr>
        <w:rPr>
          <w:rFonts w:ascii="Arial Narrow" w:hAnsi="Arial Narrow"/>
        </w:rPr>
      </w:pPr>
    </w:p>
    <w:p w:rsidR="00B61A13" w:rsidRPr="00712300" w:rsidRDefault="00B61A13" w:rsidP="00B61A13">
      <w:pPr>
        <w:jc w:val="center"/>
        <w:rPr>
          <w:rFonts w:ascii="Arial Narrow" w:hAnsi="Arial Narrow"/>
          <w:b/>
        </w:rPr>
      </w:pPr>
      <w:bookmarkStart w:id="411" w:name="_Toc81232322"/>
      <w:r w:rsidRPr="00712300">
        <w:rPr>
          <w:rFonts w:ascii="Arial Narrow" w:hAnsi="Arial Narrow"/>
          <w:b/>
        </w:rPr>
        <w:t>Р    Зона рекреационного назначения</w:t>
      </w:r>
      <w:bookmarkEnd w:id="411"/>
    </w:p>
    <w:p w:rsidR="00B61A13" w:rsidRPr="00712300" w:rsidRDefault="00B61A13" w:rsidP="00B61A13">
      <w:pPr>
        <w:rPr>
          <w:rFonts w:ascii="Arial Narrow" w:hAnsi="Arial Narrow"/>
          <w:b/>
          <w:bCs/>
          <w:u w:val="single"/>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Pr>
                <w:rFonts w:ascii="Arial Narrow" w:hAnsi="Arial Narrow"/>
                <w:sz w:val="20"/>
                <w:szCs w:val="20"/>
              </w:rPr>
            </w:pPr>
            <w:r w:rsidRPr="00712300">
              <w:rPr>
                <w:rFonts w:ascii="Arial Narrow" w:hAnsi="Arial Narrow"/>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712300">
                <w:rPr>
                  <w:rFonts w:ascii="Arial Narrow" w:hAnsi="Arial Narrow"/>
                  <w:sz w:val="20"/>
                  <w:szCs w:val="20"/>
                </w:rPr>
                <w:t>кодами 5.1.1</w:t>
              </w:r>
            </w:hyperlink>
            <w:r w:rsidRPr="00712300">
              <w:rPr>
                <w:rFonts w:ascii="Arial Narrow" w:hAnsi="Arial Narrow"/>
                <w:sz w:val="20"/>
                <w:szCs w:val="20"/>
              </w:rPr>
              <w:t xml:space="preserve"> - </w:t>
            </w:r>
            <w:hyperlink w:anchor="Par444" w:tooltip="5.1.7" w:history="1">
              <w:r w:rsidRPr="00712300">
                <w:rPr>
                  <w:rFonts w:ascii="Arial Narrow" w:hAnsi="Arial Narrow"/>
                  <w:sz w:val="20"/>
                  <w:szCs w:val="20"/>
                </w:rPr>
                <w:t>5.1.7</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widowControl w:val="0"/>
              <w:autoSpaceDE w:val="0"/>
              <w:autoSpaceDN w:val="0"/>
              <w:adjustRightInd w:val="0"/>
              <w:ind w:left="-94" w:right="-117"/>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widowControl w:val="0"/>
              <w:autoSpaceDE w:val="0"/>
              <w:autoSpaceDN w:val="0"/>
              <w:adjustRightInd w:val="0"/>
              <w:ind w:left="-94" w:right="-117"/>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jc w:val="center"/>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Развлечения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textAlignment w:val="baselin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ar370" w:tooltip="4.8.1" w:history="1">
              <w:r w:rsidRPr="00712300">
                <w:rPr>
                  <w:rFonts w:ascii="Arial Narrow" w:hAnsi="Arial Narrow"/>
                  <w:sz w:val="20"/>
                  <w:szCs w:val="20"/>
                </w:rPr>
                <w:t>кодами 4.8.1</w:t>
              </w:r>
            </w:hyperlink>
            <w:r w:rsidRPr="00712300">
              <w:rPr>
                <w:rFonts w:ascii="Arial Narrow" w:hAnsi="Arial Narrow"/>
                <w:sz w:val="20"/>
                <w:szCs w:val="20"/>
              </w:rPr>
              <w:t xml:space="preserve"> - </w:t>
            </w:r>
            <w:hyperlink w:anchor="Par378" w:tooltip="4.8.3" w:history="1">
              <w:r w:rsidRPr="00712300">
                <w:rPr>
                  <w:rFonts w:ascii="Arial Narrow" w:hAnsi="Arial Narrow"/>
                  <w:sz w:val="20"/>
                  <w:szCs w:val="20"/>
                </w:rPr>
                <w:t>4.8.3</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4.8</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 xml:space="preserve">Максимальная высота строений, количество этажей – по заданию на проектирование </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lastRenderedPageBreak/>
              <w:t>Ведение огородничества</w:t>
            </w:r>
          </w:p>
        </w:tc>
        <w:tc>
          <w:tcPr>
            <w:tcW w:w="6087"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64" w:type="dxa"/>
            <w:tcBorders>
              <w:top w:val="single" w:sz="4" w:space="0" w:color="auto"/>
              <w:left w:val="single" w:sz="4" w:space="0" w:color="auto"/>
              <w:right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От 600 до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До 12м </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20</w:t>
            </w:r>
          </w:p>
        </w:tc>
      </w:tr>
      <w:tr w:rsidR="00B61A13" w:rsidRPr="00712300" w:rsidTr="006D78FC">
        <w:tc>
          <w:tcPr>
            <w:tcW w:w="1696"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Ведение садоводства</w:t>
            </w:r>
          </w:p>
        </w:tc>
        <w:tc>
          <w:tcPr>
            <w:tcW w:w="6087"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right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От 600 до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До 12м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864"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418"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559"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2122"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705"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r>
    </w:tbl>
    <w:p w:rsidR="00B61A13" w:rsidRPr="00712300" w:rsidRDefault="00B61A13" w:rsidP="00B61A13">
      <w:pPr>
        <w:ind w:left="709"/>
        <w:rPr>
          <w:rFonts w:ascii="Arial Narrow" w:hAnsi="Arial Narrow"/>
        </w:rPr>
      </w:pPr>
    </w:p>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lastRenderedPageBreak/>
        <w:t>*** текстовое наименование ВРИ и его код (числовое обозначение) являются равнозначными.</w:t>
      </w:r>
    </w:p>
    <w:p w:rsidR="00B61A13" w:rsidRPr="00712300" w:rsidRDefault="00B61A13" w:rsidP="00B61A13">
      <w:pPr>
        <w:ind w:left="709"/>
        <w:rPr>
          <w:rFonts w:ascii="Arial Narrow" w:hAnsi="Arial Narrow"/>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Примечание: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В границах данной зоны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Вспомогательные виды разрешенного использования земельного участка не предусмотрены.</w:t>
      </w:r>
    </w:p>
    <w:p w:rsidR="00B61A13" w:rsidRPr="00712300" w:rsidRDefault="00B61A13" w:rsidP="00B61A13">
      <w:pPr>
        <w:rPr>
          <w:rFonts w:ascii="Arial Narrow" w:hAnsi="Arial Narrow"/>
        </w:rPr>
      </w:pPr>
    </w:p>
    <w:p w:rsidR="00B61A13" w:rsidRPr="00712300" w:rsidRDefault="00B61A13" w:rsidP="00B61A13">
      <w:pPr>
        <w:jc w:val="center"/>
        <w:rPr>
          <w:rFonts w:ascii="Arial Narrow" w:hAnsi="Arial Narrow"/>
          <w:b/>
        </w:rPr>
      </w:pPr>
      <w:r w:rsidRPr="00712300">
        <w:rPr>
          <w:rFonts w:ascii="Arial Narrow" w:hAnsi="Arial Narrow"/>
          <w:b/>
        </w:rPr>
        <w:t>Р.1   Зоны озелененных территорий общего пользования (парки, сады, скверы, бульвары)</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lastRenderedPageBreak/>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712300">
                <w:rPr>
                  <w:rFonts w:ascii="Arial Narrow" w:hAnsi="Arial Narrow" w:cs="Times New Roman"/>
                </w:rPr>
                <w:t>кодами 12.0.1</w:t>
              </w:r>
            </w:hyperlink>
            <w:r w:rsidRPr="00712300">
              <w:rPr>
                <w:rFonts w:ascii="Arial Narrow" w:hAnsi="Arial Narrow" w:cs="Times New Roman"/>
              </w:rPr>
              <w:t xml:space="preserve"> - </w:t>
            </w:r>
            <w:hyperlink w:anchor="Par668" w:tooltip="12.0.2" w:history="1">
              <w:r w:rsidRPr="00712300">
                <w:rPr>
                  <w:rFonts w:ascii="Arial Narrow" w:hAnsi="Arial Narrow" w:cs="Times New Roman"/>
                </w:rPr>
                <w:t>12.0.2</w:t>
              </w:r>
            </w:hyperlink>
            <w:r w:rsidRPr="00712300">
              <w:rPr>
                <w:rFonts w:ascii="Arial Narrow" w:hAnsi="Arial Narrow" w:cs="Times New Roman"/>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12.0</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Pr>
                <w:rFonts w:ascii="Arial Narrow" w:hAnsi="Arial Narrow"/>
                <w:sz w:val="20"/>
                <w:szCs w:val="20"/>
              </w:rPr>
            </w:pPr>
            <w:r w:rsidRPr="00712300">
              <w:rPr>
                <w:rFonts w:ascii="Arial Narrow" w:hAnsi="Arial Narrow"/>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712300">
                <w:rPr>
                  <w:rFonts w:ascii="Arial Narrow" w:hAnsi="Arial Narrow"/>
                  <w:sz w:val="20"/>
                  <w:szCs w:val="20"/>
                </w:rPr>
                <w:t>кодами 5.1.1</w:t>
              </w:r>
            </w:hyperlink>
            <w:r w:rsidRPr="00712300">
              <w:rPr>
                <w:rFonts w:ascii="Arial Narrow" w:hAnsi="Arial Narrow"/>
                <w:sz w:val="20"/>
                <w:szCs w:val="20"/>
              </w:rPr>
              <w:t xml:space="preserve"> - </w:t>
            </w:r>
            <w:hyperlink w:anchor="Par444" w:tooltip="5.1.7" w:history="1">
              <w:r w:rsidRPr="00712300">
                <w:rPr>
                  <w:rFonts w:ascii="Arial Narrow" w:hAnsi="Arial Narrow"/>
                  <w:sz w:val="20"/>
                  <w:szCs w:val="20"/>
                </w:rPr>
                <w:t>5.1.7</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5.1</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Минимальная площадь – 1000</w:t>
            </w:r>
          </w:p>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widowControl w:val="0"/>
              <w:autoSpaceDE w:val="0"/>
              <w:autoSpaceDN w:val="0"/>
              <w:adjustRightInd w:val="0"/>
              <w:ind w:left="-94" w:right="-117"/>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p w:rsidR="00B61A13" w:rsidRPr="00712300" w:rsidRDefault="00B61A13" w:rsidP="006D78FC">
            <w:pPr>
              <w:widowControl w:val="0"/>
              <w:autoSpaceDE w:val="0"/>
              <w:autoSpaceDN w:val="0"/>
              <w:adjustRightInd w:val="0"/>
              <w:ind w:left="-94" w:right="-117"/>
              <w:rPr>
                <w:rFonts w:ascii="Arial Narrow" w:hAnsi="Arial Narrow"/>
                <w:sz w:val="20"/>
                <w:szCs w:val="20"/>
              </w:rPr>
            </w:pP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jc w:val="center"/>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ind w:left="-108" w:right="-108"/>
              <w:textAlignment w:val="baseline"/>
              <w:rPr>
                <w:rFonts w:ascii="Arial Narrow" w:hAnsi="Arial Narrow"/>
                <w:sz w:val="20"/>
                <w:szCs w:val="20"/>
              </w:rPr>
            </w:pPr>
            <w:r w:rsidRPr="00712300">
              <w:rPr>
                <w:rFonts w:ascii="Arial Narrow" w:hAnsi="Arial Narrow"/>
                <w:sz w:val="20"/>
                <w:szCs w:val="20"/>
              </w:rPr>
              <w:t>Развлечения</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textAlignment w:val="baseline"/>
              <w:rPr>
                <w:rFonts w:ascii="Arial Narrow" w:hAnsi="Arial Narrow"/>
                <w:sz w:val="20"/>
                <w:szCs w:val="20"/>
              </w:rPr>
            </w:pPr>
            <w:r w:rsidRPr="00712300">
              <w:rPr>
                <w:rFonts w:ascii="Arial Narrow" w:hAnsi="Arial Narrow"/>
                <w:sz w:val="20"/>
                <w:szCs w:val="20"/>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ar370" w:tooltip="4.8.1" w:history="1">
              <w:r w:rsidRPr="00712300">
                <w:rPr>
                  <w:rFonts w:ascii="Arial Narrow" w:hAnsi="Arial Narrow"/>
                  <w:sz w:val="20"/>
                  <w:szCs w:val="20"/>
                </w:rPr>
                <w:t>кодами 4.8.1</w:t>
              </w:r>
            </w:hyperlink>
            <w:r w:rsidRPr="00712300">
              <w:rPr>
                <w:rFonts w:ascii="Arial Narrow" w:hAnsi="Arial Narrow"/>
                <w:sz w:val="20"/>
                <w:szCs w:val="20"/>
              </w:rPr>
              <w:t xml:space="preserve"> - </w:t>
            </w:r>
            <w:hyperlink w:anchor="Par378" w:tooltip="4.8.3" w:history="1">
              <w:r w:rsidRPr="00712300">
                <w:rPr>
                  <w:rFonts w:ascii="Arial Narrow" w:hAnsi="Arial Narrow"/>
                  <w:sz w:val="20"/>
                  <w:szCs w:val="20"/>
                </w:rPr>
                <w:t>4.8.3</w:t>
              </w:r>
            </w:hyperlink>
            <w:r w:rsidRPr="00712300">
              <w:rPr>
                <w:rFonts w:ascii="Arial Narrow" w:hAnsi="Arial Narrow"/>
                <w:sz w:val="20"/>
                <w:szCs w:val="20"/>
              </w:rPr>
              <w:t xml:space="preserve"> </w:t>
            </w:r>
          </w:p>
        </w:tc>
        <w:tc>
          <w:tcPr>
            <w:tcW w:w="864"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4.8</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Максимальная площадь – 50000</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 xml:space="preserve">Максимальная высота строений, количество этажей – по заданию на проектирование </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Ведение </w:t>
            </w:r>
            <w:r w:rsidRPr="00712300">
              <w:rPr>
                <w:rFonts w:ascii="Arial Narrow" w:hAnsi="Arial Narrow" w:cs="Times New Roman"/>
              </w:rPr>
              <w:lastRenderedPageBreak/>
              <w:t>огородничества</w:t>
            </w:r>
          </w:p>
        </w:tc>
        <w:tc>
          <w:tcPr>
            <w:tcW w:w="6087"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lastRenderedPageBreak/>
              <w:t xml:space="preserve">Осуществление отдыха и (или) выращивания гражданами для </w:t>
            </w:r>
            <w:r w:rsidRPr="00712300">
              <w:rPr>
                <w:rFonts w:ascii="Arial Narrow" w:hAnsi="Arial Narrow" w:cs="Times New Roman"/>
              </w:rPr>
              <w:lastRenderedPageBreak/>
              <w:t>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64" w:type="dxa"/>
            <w:tcBorders>
              <w:top w:val="single" w:sz="4" w:space="0" w:color="auto"/>
              <w:left w:val="single" w:sz="4" w:space="0" w:color="auto"/>
              <w:right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lastRenderedPageBreak/>
              <w:t>1</w:t>
            </w:r>
            <w:r w:rsidRPr="00712300">
              <w:rPr>
                <w:rFonts w:ascii="Arial Narrow" w:hAnsi="Arial Narrow" w:cs="Times New Roman"/>
              </w:rPr>
              <w:lastRenderedPageBreak/>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lastRenderedPageBreak/>
              <w:t>От 600 до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 xml:space="preserve">До 12м </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20</w:t>
            </w:r>
          </w:p>
        </w:tc>
      </w:tr>
      <w:tr w:rsidR="00B61A13" w:rsidRPr="00712300" w:rsidTr="006D78FC">
        <w:tc>
          <w:tcPr>
            <w:tcW w:w="1696"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lastRenderedPageBreak/>
              <w:t>Ведение садоводства</w:t>
            </w:r>
          </w:p>
        </w:tc>
        <w:tc>
          <w:tcPr>
            <w:tcW w:w="6087" w:type="dxa"/>
            <w:tcBorders>
              <w:top w:val="single" w:sz="4" w:space="0" w:color="auto"/>
              <w:left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right w:val="single" w:sz="4" w:space="0" w:color="auto"/>
            </w:tcBorders>
          </w:tcPr>
          <w:p w:rsidR="00B61A13" w:rsidRPr="00712300" w:rsidRDefault="00B61A13" w:rsidP="006D78FC">
            <w:pPr>
              <w:pStyle w:val="ConsPlusNormal"/>
              <w:jc w:val="center"/>
              <w:rPr>
                <w:rFonts w:ascii="Arial Narrow" w:hAnsi="Arial Narrow" w:cs="Times New Roman"/>
              </w:rPr>
            </w:pPr>
            <w:r w:rsidRPr="00712300">
              <w:rPr>
                <w:rFonts w:ascii="Arial Narrow" w:hAnsi="Arial Narrow" w:cs="Times New Roman"/>
              </w:rPr>
              <w:t>13.2</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От 600 до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До 12м</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30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864"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418"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559"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2122"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705"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firstLine="851"/>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Примечание:</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В границах данной зоны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Вспомогательные виды разрешенного использования земельного участка не предусмотрены.</w:t>
      </w:r>
    </w:p>
    <w:p w:rsidR="00B61A13" w:rsidRPr="00712300" w:rsidRDefault="00B61A13" w:rsidP="00B61A13">
      <w:pPr>
        <w:rPr>
          <w:rFonts w:ascii="Arial Narrow" w:hAnsi="Arial Narrow"/>
        </w:rPr>
      </w:pPr>
    </w:p>
    <w:p w:rsidR="00B61A13" w:rsidRPr="00712300" w:rsidRDefault="00B61A13" w:rsidP="00B61A13">
      <w:pPr>
        <w:jc w:val="center"/>
        <w:rPr>
          <w:rFonts w:ascii="Arial Narrow" w:hAnsi="Arial Narrow"/>
          <w:b/>
        </w:rPr>
      </w:pPr>
      <w:bookmarkStart w:id="412" w:name="_Toc145924471"/>
      <w:r w:rsidRPr="00712300">
        <w:rPr>
          <w:rFonts w:ascii="Arial Narrow" w:hAnsi="Arial Narrow"/>
          <w:b/>
        </w:rPr>
        <w:t>Р.3  Зона объектов отдыха и туризма</w:t>
      </w:r>
    </w:p>
    <w:p w:rsidR="00B61A13" w:rsidRPr="00712300" w:rsidRDefault="00B61A13" w:rsidP="00B61A13">
      <w:pPr>
        <w:jc w:val="center"/>
        <w:rPr>
          <w:rFonts w:ascii="Arial Narrow" w:hAnsi="Arial Narrow"/>
          <w:b/>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Природно-познавательный туризм</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w:t>
            </w:r>
            <w:r w:rsidRPr="00712300">
              <w:rPr>
                <w:rFonts w:ascii="Arial Narrow" w:hAnsi="Arial Narrow" w:cs="Times New Roman"/>
              </w:rPr>
              <w:lastRenderedPageBreak/>
              <w:t>сведениями об окружающей природной среде; осуществление необходимых природоохранных и природовосстановительных мероприятий</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lastRenderedPageBreak/>
              <w:t>5.2</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lastRenderedPageBreak/>
              <w:t>Передвижное жилье</w:t>
            </w:r>
          </w:p>
        </w:tc>
        <w:tc>
          <w:tcPr>
            <w:tcW w:w="6087"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Размещение сооружений, пригодных к использованию в качестве жилья (палаточные городки, кемпинги, жилые вагончики, жилые прицепы), в том числе с возможностью подключения названных объектов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864"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jc w:val="center"/>
              <w:textAlignment w:val="baseline"/>
              <w:rPr>
                <w:rFonts w:ascii="Arial Narrow" w:hAnsi="Arial Narrow"/>
                <w:sz w:val="20"/>
                <w:szCs w:val="20"/>
              </w:rPr>
            </w:pPr>
            <w:r w:rsidRPr="00712300">
              <w:rPr>
                <w:rFonts w:ascii="Arial Narrow" w:hAnsi="Arial Narrow"/>
                <w:sz w:val="20"/>
                <w:szCs w:val="20"/>
              </w:rPr>
              <w:t>2.4</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iCs/>
                <w:sz w:val="20"/>
                <w:szCs w:val="20"/>
              </w:rPr>
            </w:pPr>
            <w:r w:rsidRPr="00712300">
              <w:rPr>
                <w:rFonts w:ascii="Arial Narrow" w:hAnsi="Arial Narrow"/>
                <w:sz w:val="20"/>
                <w:szCs w:val="20"/>
              </w:rPr>
              <w:t>Не подлежат установлению</w:t>
            </w:r>
          </w:p>
        </w:tc>
      </w:tr>
      <w:tr w:rsidR="00B61A13" w:rsidRPr="00712300" w:rsidTr="006D78FC">
        <w:tc>
          <w:tcPr>
            <w:tcW w:w="1696"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Бытовое обслуживание</w:t>
            </w:r>
          </w:p>
        </w:tc>
        <w:tc>
          <w:tcPr>
            <w:tcW w:w="6087"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64"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jc w:val="center"/>
              <w:textAlignment w:val="baseline"/>
              <w:rPr>
                <w:rFonts w:ascii="Arial Narrow" w:hAnsi="Arial Narrow"/>
                <w:sz w:val="20"/>
                <w:szCs w:val="20"/>
              </w:rPr>
            </w:pPr>
            <w:r w:rsidRPr="00712300">
              <w:rPr>
                <w:rFonts w:ascii="Arial Narrow" w:hAnsi="Arial Narrow"/>
                <w:sz w:val="20"/>
                <w:szCs w:val="20"/>
              </w:rPr>
              <w:t>3.3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Деловое управление</w:t>
            </w:r>
          </w:p>
        </w:tc>
        <w:tc>
          <w:tcPr>
            <w:tcW w:w="6087"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jc w:val="center"/>
              <w:textAlignment w:val="baseline"/>
              <w:rPr>
                <w:rFonts w:ascii="Arial Narrow" w:hAnsi="Arial Narrow"/>
                <w:sz w:val="20"/>
                <w:szCs w:val="20"/>
              </w:rPr>
            </w:pPr>
            <w:r w:rsidRPr="00712300">
              <w:rPr>
                <w:rFonts w:ascii="Arial Narrow" w:hAnsi="Arial Narrow"/>
                <w:sz w:val="20"/>
                <w:szCs w:val="20"/>
              </w:rPr>
              <w:t>4.1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Общественное питание</w:t>
            </w:r>
          </w:p>
        </w:tc>
        <w:tc>
          <w:tcPr>
            <w:tcW w:w="6087"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64" w:type="dxa"/>
            <w:tcBorders>
              <w:top w:val="single" w:sz="6" w:space="0" w:color="000000"/>
              <w:left w:val="single" w:sz="6" w:space="0" w:color="000000"/>
              <w:bottom w:val="single" w:sz="6" w:space="0" w:color="000000"/>
              <w:right w:val="single" w:sz="6" w:space="0" w:color="000000"/>
            </w:tcBorders>
            <w:shd w:val="clear" w:color="auto" w:fill="auto"/>
          </w:tcPr>
          <w:p w:rsidR="00B61A13" w:rsidRPr="00712300" w:rsidRDefault="00B61A13" w:rsidP="006D78FC">
            <w:pPr>
              <w:pStyle w:val="formattext"/>
              <w:spacing w:before="0" w:beforeAutospacing="0" w:after="0" w:afterAutospacing="0"/>
              <w:jc w:val="center"/>
              <w:textAlignment w:val="baseline"/>
              <w:rPr>
                <w:rFonts w:ascii="Arial Narrow" w:hAnsi="Arial Narrow"/>
                <w:sz w:val="20"/>
                <w:szCs w:val="20"/>
              </w:rPr>
            </w:pPr>
            <w:r w:rsidRPr="00712300">
              <w:rPr>
                <w:rFonts w:ascii="Arial Narrow" w:hAnsi="Arial Narrow"/>
                <w:sz w:val="20"/>
                <w:szCs w:val="20"/>
              </w:rPr>
              <w:t>4.6</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c>
          <w:tcPr>
            <w:tcW w:w="1696"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Туристическое обслуживание</w:t>
            </w:r>
          </w:p>
        </w:tc>
        <w:tc>
          <w:tcPr>
            <w:tcW w:w="6087"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textAlignment w:val="baseline"/>
              <w:rPr>
                <w:rFonts w:ascii="Arial Narrow" w:hAnsi="Arial Narrow"/>
                <w:sz w:val="20"/>
                <w:szCs w:val="20"/>
              </w:rPr>
            </w:pPr>
            <w:r w:rsidRPr="00712300">
              <w:rPr>
                <w:rFonts w:ascii="Arial Narrow" w:hAnsi="Arial Narrow"/>
                <w:sz w:val="20"/>
                <w:szCs w:val="20"/>
              </w:rPr>
              <w:t>Размещение пансионатов, гостиниц, кемпингов, домов отдыха, не оказывающих услуги по лечению; размещение детских лагерей</w:t>
            </w:r>
          </w:p>
        </w:tc>
        <w:tc>
          <w:tcPr>
            <w:tcW w:w="864" w:type="dxa"/>
            <w:tcBorders>
              <w:top w:val="single" w:sz="6" w:space="0" w:color="000000"/>
              <w:left w:val="single" w:sz="6" w:space="0" w:color="000000"/>
              <w:bottom w:val="nil"/>
              <w:right w:val="single" w:sz="6" w:space="0" w:color="000000"/>
            </w:tcBorders>
            <w:shd w:val="clear" w:color="auto" w:fill="auto"/>
          </w:tcPr>
          <w:p w:rsidR="00B61A13" w:rsidRPr="00712300" w:rsidRDefault="00B61A13" w:rsidP="006D78FC">
            <w:pPr>
              <w:pStyle w:val="formattext"/>
              <w:spacing w:before="0" w:beforeAutospacing="0" w:after="0" w:afterAutospacing="0"/>
              <w:jc w:val="center"/>
              <w:textAlignment w:val="baseline"/>
              <w:rPr>
                <w:rFonts w:ascii="Arial Narrow" w:hAnsi="Arial Narrow"/>
                <w:sz w:val="20"/>
                <w:szCs w:val="20"/>
              </w:rPr>
            </w:pPr>
            <w:r w:rsidRPr="00712300">
              <w:rPr>
                <w:rFonts w:ascii="Arial Narrow" w:hAnsi="Arial Narrow"/>
                <w:sz w:val="20"/>
                <w:szCs w:val="20"/>
              </w:rPr>
              <w:t>5.2.1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1500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- 2</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Условно разрешенные виды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864"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418"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559"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2122"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705"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lastRenderedPageBreak/>
              <w:t>-</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ight="-108"/>
              <w:jc w:val="center"/>
              <w:textAlignment w:val="baseline"/>
              <w:rPr>
                <w:rFonts w:ascii="Arial Narrow" w:hAnsi="Arial Narrow"/>
                <w:sz w:val="20"/>
                <w:szCs w:val="20"/>
              </w:rPr>
            </w:pPr>
            <w:r w:rsidRPr="00712300">
              <w:rPr>
                <w:rFonts w:ascii="Arial Narrow" w:hAnsi="Arial Narrow"/>
                <w:sz w:val="20"/>
                <w:szCs w:val="20"/>
              </w:rPr>
              <w:t>-</w:t>
            </w:r>
          </w:p>
        </w:tc>
        <w:tc>
          <w:tcPr>
            <w:tcW w:w="864"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418"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559"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2122"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705"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firstLine="426"/>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Р.5    Зона лесов (земли лесного фонда)</w:t>
      </w:r>
      <w:bookmarkEnd w:id="412"/>
    </w:p>
    <w:p w:rsidR="00B61A13" w:rsidRPr="00712300" w:rsidRDefault="00B61A13" w:rsidP="00B61A13">
      <w:pPr>
        <w:jc w:val="center"/>
        <w:rPr>
          <w:rFonts w:ascii="Arial Narrow" w:hAnsi="Arial Narrow"/>
          <w:b/>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Градостроительные регламенты не устанавливаются для земель лесного фонда.</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rsidR="00B61A13" w:rsidRPr="00712300" w:rsidRDefault="00B61A13" w:rsidP="00B61A13">
      <w:pPr>
        <w:rPr>
          <w:rFonts w:ascii="Arial Narrow" w:hAnsi="Arial Narrow"/>
        </w:rPr>
      </w:pPr>
    </w:p>
    <w:p w:rsidR="00B61A13" w:rsidRPr="00712300" w:rsidRDefault="00B61A13" w:rsidP="00B61A13">
      <w:pPr>
        <w:rPr>
          <w:rFonts w:ascii="Arial Narrow" w:hAnsi="Arial Narrow"/>
          <w:b/>
          <w:bCs/>
          <w:iCs/>
          <w:u w:val="single"/>
        </w:rPr>
      </w:pPr>
    </w:p>
    <w:p w:rsidR="00B61A13" w:rsidRPr="00712300" w:rsidRDefault="00B61A13" w:rsidP="00B61A13">
      <w:pPr>
        <w:pStyle w:val="3"/>
        <w:rPr>
          <w:rFonts w:ascii="Arial Narrow" w:hAnsi="Arial Narrow"/>
        </w:rPr>
      </w:pPr>
      <w:bookmarkStart w:id="413" w:name="_Toc181886124"/>
      <w:r w:rsidRPr="00712300">
        <w:rPr>
          <w:rFonts w:ascii="Arial Narrow" w:hAnsi="Arial Narrow"/>
        </w:rPr>
        <w:t>Статья 24.6. Градостроительные регламенты. Зоны специального назначения</w:t>
      </w:r>
      <w:bookmarkEnd w:id="413"/>
      <w:r w:rsidRPr="00712300">
        <w:rPr>
          <w:rFonts w:ascii="Arial Narrow" w:hAnsi="Arial Narrow"/>
        </w:rPr>
        <w:t xml:space="preserve"> </w:t>
      </w:r>
    </w:p>
    <w:p w:rsidR="00B61A13" w:rsidRPr="00712300" w:rsidRDefault="00B61A13" w:rsidP="00B61A13">
      <w:pPr>
        <w:rPr>
          <w:rFonts w:ascii="Arial Narrow" w:hAnsi="Arial Narrow"/>
          <w:b/>
          <w:bCs/>
        </w:rPr>
      </w:pPr>
    </w:p>
    <w:p w:rsidR="00B61A13" w:rsidRPr="00712300" w:rsidRDefault="00B61A13" w:rsidP="00B61A13">
      <w:pPr>
        <w:jc w:val="center"/>
        <w:rPr>
          <w:rFonts w:ascii="Arial Narrow" w:hAnsi="Arial Narrow"/>
          <w:b/>
        </w:rPr>
      </w:pPr>
      <w:r w:rsidRPr="00712300">
        <w:rPr>
          <w:rFonts w:ascii="Arial Narrow" w:hAnsi="Arial Narrow"/>
          <w:b/>
        </w:rPr>
        <w:t>СН  Зоны специального назначения</w:t>
      </w:r>
    </w:p>
    <w:p w:rsidR="00B61A13" w:rsidRPr="00712300" w:rsidRDefault="00B61A13" w:rsidP="00B61A13">
      <w:pPr>
        <w:jc w:val="center"/>
        <w:rPr>
          <w:rFonts w:ascii="Arial Narrow" w:hAnsi="Arial Narrow"/>
          <w:b/>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 xml:space="preserve">Зона выделена для обеспечения правовых условий использования участков ТБО, скотомогильников, очистных сооружений. Разрешается размещение зданий, сооружений и коммуникаций, связанных только с эксплуатацией полигона ТБО, биотермической ямы, скотомогильника. </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autoSpaceDE w:val="0"/>
              <w:autoSpaceDN w:val="0"/>
              <w:ind w:firstLine="34"/>
              <w:rPr>
                <w:rFonts w:ascii="Arial Narrow" w:hAnsi="Arial Narrow"/>
                <w:sz w:val="20"/>
                <w:szCs w:val="20"/>
              </w:rPr>
            </w:pPr>
            <w:r w:rsidRPr="00712300">
              <w:rPr>
                <w:rFonts w:ascii="Arial Narrow" w:hAnsi="Arial Narrow"/>
                <w:sz w:val="20"/>
                <w:szCs w:val="20"/>
              </w:rPr>
              <w:t>Специальная деятельность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autoSpaceDE w:val="0"/>
              <w:autoSpaceDN w:val="0"/>
              <w:rPr>
                <w:rFonts w:ascii="Arial Narrow" w:hAnsi="Arial Narrow"/>
                <w:sz w:val="20"/>
                <w:szCs w:val="20"/>
              </w:rPr>
            </w:pPr>
            <w:r w:rsidRPr="00712300">
              <w:rPr>
                <w:rFonts w:ascii="Arial Narrow" w:hAnsi="Arial Narrow"/>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64" w:type="dxa"/>
            <w:tcBorders>
              <w:top w:val="single" w:sz="4" w:space="0" w:color="auto"/>
              <w:left w:val="single" w:sz="4" w:space="0" w:color="auto"/>
              <w:bottom w:val="single" w:sz="4" w:space="0" w:color="auto"/>
            </w:tcBorders>
          </w:tcPr>
          <w:p w:rsidR="00B61A13" w:rsidRPr="00712300" w:rsidRDefault="00B61A13" w:rsidP="006D78FC">
            <w:pPr>
              <w:autoSpaceDE w:val="0"/>
              <w:autoSpaceDN w:val="0"/>
              <w:ind w:right="-108"/>
              <w:jc w:val="center"/>
              <w:rPr>
                <w:rFonts w:ascii="Arial Narrow" w:hAnsi="Arial Narrow"/>
                <w:sz w:val="20"/>
                <w:szCs w:val="20"/>
              </w:rPr>
            </w:pPr>
            <w:r w:rsidRPr="00712300">
              <w:rPr>
                <w:rFonts w:ascii="Arial Narrow" w:hAnsi="Arial Narrow"/>
                <w:sz w:val="20"/>
                <w:szCs w:val="20"/>
              </w:rPr>
              <w:t>12.2</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jc w:val="center"/>
              <w:rPr>
                <w:rFonts w:ascii="Arial Narrow" w:hAnsi="Arial Narrow"/>
                <w:sz w:val="20"/>
                <w:szCs w:val="20"/>
              </w:rPr>
            </w:pPr>
            <w:r w:rsidRPr="00712300">
              <w:rPr>
                <w:rFonts w:ascii="Arial Narrow" w:hAnsi="Arial Narrow"/>
                <w:sz w:val="20"/>
                <w:szCs w:val="20"/>
              </w:rPr>
              <w:t>Не подлежит установлению</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Условно разрешенные виды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9"/>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Вспомогательные виды разрешенного использования </w:t>
            </w:r>
            <w:r w:rsidRPr="00712300">
              <w:rPr>
                <w:rFonts w:ascii="Arial Narrow" w:hAnsi="Arial Narrow"/>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rPr>
          <w:trHeight w:val="96"/>
        </w:trPr>
        <w:tc>
          <w:tcPr>
            <w:tcW w:w="1696" w:type="dxa"/>
            <w:tcBorders>
              <w:top w:val="single" w:sz="4" w:space="0" w:color="auto"/>
              <w:bottom w:val="single" w:sz="4" w:space="0" w:color="auto"/>
              <w:right w:val="single" w:sz="4" w:space="0" w:color="auto"/>
            </w:tcBorders>
          </w:tcPr>
          <w:p w:rsidR="00B61A13" w:rsidRPr="00712300" w:rsidRDefault="00B61A13" w:rsidP="006D78FC">
            <w:pPr>
              <w:autoSpaceDE w:val="0"/>
              <w:autoSpaceDN w:val="0"/>
              <w:ind w:firstLine="34"/>
              <w:jc w:val="center"/>
              <w:rPr>
                <w:rFonts w:ascii="Arial Narrow" w:hAnsi="Arial Narrow"/>
                <w:sz w:val="20"/>
                <w:szCs w:val="20"/>
              </w:rPr>
            </w:pPr>
            <w:r w:rsidRPr="00712300">
              <w:rPr>
                <w:rFonts w:ascii="Arial Narrow" w:hAnsi="Arial Narrow"/>
                <w:sz w:val="20"/>
                <w:szCs w:val="20"/>
              </w:rPr>
              <w:t>-</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autoSpaceDE w:val="0"/>
              <w:autoSpaceDN w:val="0"/>
              <w:ind w:firstLine="34"/>
              <w:jc w:val="center"/>
              <w:rPr>
                <w:rFonts w:ascii="Arial Narrow" w:hAnsi="Arial Narrow"/>
                <w:sz w:val="20"/>
                <w:szCs w:val="20"/>
              </w:rPr>
            </w:pPr>
            <w:r w:rsidRPr="00712300">
              <w:rPr>
                <w:rFonts w:ascii="Arial Narrow" w:hAnsi="Arial Narrow"/>
                <w:sz w:val="20"/>
                <w:szCs w:val="20"/>
              </w:rPr>
              <w:t>-</w:t>
            </w:r>
          </w:p>
        </w:tc>
        <w:tc>
          <w:tcPr>
            <w:tcW w:w="864" w:type="dxa"/>
            <w:tcBorders>
              <w:top w:val="single" w:sz="4" w:space="0" w:color="auto"/>
              <w:left w:val="single" w:sz="4" w:space="0" w:color="auto"/>
              <w:bottom w:val="single" w:sz="4" w:space="0" w:color="auto"/>
            </w:tcBorders>
          </w:tcPr>
          <w:p w:rsidR="00B61A13" w:rsidRPr="00712300" w:rsidRDefault="00B61A13" w:rsidP="006D78FC">
            <w:pPr>
              <w:autoSpaceDE w:val="0"/>
              <w:autoSpaceDN w:val="0"/>
              <w:ind w:firstLine="34"/>
              <w:jc w:val="center"/>
              <w:rPr>
                <w:rFonts w:ascii="Arial Narrow" w:hAnsi="Arial Narrow"/>
                <w:sz w:val="20"/>
                <w:szCs w:val="20"/>
              </w:rPr>
            </w:pPr>
            <w:r w:rsidRPr="00712300">
              <w:rPr>
                <w:rFonts w:ascii="Arial Narrow" w:hAnsi="Arial Narrow"/>
                <w:sz w:val="20"/>
                <w:szCs w:val="20"/>
              </w:rPr>
              <w:t>-</w:t>
            </w:r>
          </w:p>
        </w:tc>
        <w:tc>
          <w:tcPr>
            <w:tcW w:w="1418"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559"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2122"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c>
          <w:tcPr>
            <w:tcW w:w="1705" w:type="dxa"/>
            <w:tcBorders>
              <w:top w:val="single" w:sz="4" w:space="0" w:color="auto"/>
              <w:left w:val="single" w:sz="4" w:space="0" w:color="auto"/>
              <w:bottom w:val="single" w:sz="4" w:space="0" w:color="auto"/>
            </w:tcBorders>
          </w:tcPr>
          <w:p w:rsidR="00B61A13" w:rsidRPr="00712300" w:rsidRDefault="00B61A13" w:rsidP="006D78FC">
            <w:pPr>
              <w:ind w:left="-108" w:right="-117"/>
              <w:jc w:val="center"/>
              <w:textAlignment w:val="baseline"/>
              <w:rPr>
                <w:rFonts w:ascii="Arial Narrow" w:hAnsi="Arial Narrow"/>
                <w:sz w:val="20"/>
                <w:szCs w:val="20"/>
              </w:rPr>
            </w:pPr>
            <w:r w:rsidRPr="00712300">
              <w:rPr>
                <w:rFonts w:ascii="Arial Narrow" w:hAnsi="Arial Narrow"/>
                <w:sz w:val="20"/>
                <w:szCs w:val="20"/>
              </w:rPr>
              <w:t>-</w:t>
            </w:r>
          </w:p>
        </w:tc>
      </w:tr>
    </w:tbl>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firstLine="851"/>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ind w:firstLine="851"/>
        <w:rPr>
          <w:rFonts w:ascii="Arial Narrow" w:hAnsi="Arial Narrow"/>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Примечание: В границах данной зоны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Вспомогательные виды разрешенного использования земельного участка не предусмотрены.</w:t>
      </w:r>
    </w:p>
    <w:p w:rsidR="00B61A13" w:rsidRPr="00712300" w:rsidRDefault="00B61A13" w:rsidP="00B61A13">
      <w:pPr>
        <w:jc w:val="center"/>
        <w:rPr>
          <w:rFonts w:ascii="Arial Narrow" w:hAnsi="Arial Narrow"/>
          <w:b/>
        </w:rPr>
      </w:pPr>
    </w:p>
    <w:p w:rsidR="00B61A13" w:rsidRPr="00712300" w:rsidRDefault="00B61A13" w:rsidP="00B61A13">
      <w:pPr>
        <w:jc w:val="center"/>
        <w:rPr>
          <w:rFonts w:ascii="Arial Narrow" w:hAnsi="Arial Narrow"/>
          <w:b/>
        </w:rPr>
      </w:pPr>
      <w:r w:rsidRPr="00712300">
        <w:rPr>
          <w:rFonts w:ascii="Arial Narrow" w:hAnsi="Arial Narrow"/>
          <w:b/>
        </w:rPr>
        <w:t>СН.1  Зона кладбищ и крематориев</w:t>
      </w:r>
    </w:p>
    <w:p w:rsidR="00B61A13" w:rsidRPr="00712300" w:rsidRDefault="00B61A13" w:rsidP="00B61A13">
      <w:pPr>
        <w:jc w:val="center"/>
        <w:rPr>
          <w:rFonts w:ascii="Arial Narrow" w:hAnsi="Arial Narrow"/>
          <w:b/>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lastRenderedPageBreak/>
        <w:t>Зона предназначена для размещения кладбищ, колумбариев. Порядок использования территории определяется с учетом требований государственных градостроительных нормативов и правил, специальных нормативов.</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rPr>
                <w:rFonts w:ascii="Arial Narrow" w:hAnsi="Arial Narrow"/>
                <w:sz w:val="20"/>
                <w:szCs w:val="20"/>
              </w:rPr>
            </w:pPr>
            <w:bookmarkStart w:id="414" w:name="sub_10121"/>
            <w:r w:rsidRPr="00712300">
              <w:rPr>
                <w:rFonts w:ascii="Arial Narrow" w:hAnsi="Arial Narrow"/>
                <w:sz w:val="20"/>
                <w:szCs w:val="20"/>
              </w:rPr>
              <w:t>Ритуальная деятельность</w:t>
            </w:r>
            <w:bookmarkEnd w:id="414"/>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кладбищ, крематориев и мест захоронения;</w:t>
            </w:r>
          </w:p>
          <w:p w:rsidR="00B61A13" w:rsidRPr="00712300" w:rsidRDefault="00B61A13" w:rsidP="006D78FC">
            <w:pPr>
              <w:pStyle w:val="ConsPlusNormal"/>
              <w:jc w:val="both"/>
              <w:rPr>
                <w:rFonts w:ascii="Arial Narrow" w:hAnsi="Arial Narrow" w:cs="Times New Roman"/>
              </w:rPr>
            </w:pPr>
            <w:r w:rsidRPr="00712300">
              <w:rPr>
                <w:rFonts w:ascii="Arial Narrow" w:hAnsi="Arial Narrow" w:cs="Times New Roman"/>
              </w:rPr>
              <w:t>размещение соответствующих культовых сооружений;</w:t>
            </w:r>
          </w:p>
          <w:p w:rsidR="00B61A13" w:rsidRPr="00712300" w:rsidRDefault="00B61A13" w:rsidP="006D78FC">
            <w:pPr>
              <w:widowControl w:val="0"/>
              <w:autoSpaceDE w:val="0"/>
              <w:autoSpaceDN w:val="0"/>
              <w:adjustRightInd w:val="0"/>
              <w:rPr>
                <w:rFonts w:ascii="Arial Narrow" w:hAnsi="Arial Narrow"/>
                <w:sz w:val="20"/>
                <w:szCs w:val="20"/>
              </w:rPr>
            </w:pPr>
            <w:r w:rsidRPr="00712300">
              <w:rPr>
                <w:rFonts w:ascii="Arial Narrow" w:hAnsi="Arial Narrow"/>
                <w:sz w:val="20"/>
                <w:szCs w:val="20"/>
              </w:rPr>
              <w:t>осуществление деятельности по производству продукции ритуально-обрядового назначения</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12.1</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jc w:val="center"/>
              <w:rPr>
                <w:rFonts w:ascii="Arial Narrow" w:hAnsi="Arial Narrow"/>
                <w:sz w:val="20"/>
                <w:szCs w:val="20"/>
              </w:rPr>
            </w:pPr>
            <w:r w:rsidRPr="00712300">
              <w:rPr>
                <w:rFonts w:ascii="Arial Narrow" w:hAnsi="Arial Narrow"/>
                <w:sz w:val="20"/>
                <w:szCs w:val="20"/>
              </w:rPr>
              <w:t>Не подлежит установлению</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Предельные (минимальные и (или) максимальные) размеры земельных </w:t>
            </w:r>
            <w:r w:rsidRPr="00712300">
              <w:rPr>
                <w:rFonts w:ascii="Arial Narrow" w:hAnsi="Arial Narrow"/>
                <w:b/>
                <w:sz w:val="20"/>
                <w:szCs w:val="20"/>
              </w:rPr>
              <w:lastRenderedPageBreak/>
              <w:t>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lastRenderedPageBreak/>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712300">
              <w:rPr>
                <w:rFonts w:ascii="Arial Narrow" w:hAnsi="Arial Narrow"/>
                <w:b/>
                <w:sz w:val="20"/>
                <w:szCs w:val="20"/>
              </w:rPr>
              <w:lastRenderedPageBreak/>
              <w:t>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lastRenderedPageBreak/>
              <w:t xml:space="preserve">Максимальный процент застройки в границах земельного участка, определяемый как отношение </w:t>
            </w:r>
            <w:r w:rsidRPr="00712300">
              <w:rPr>
                <w:rFonts w:ascii="Arial Narrow" w:hAnsi="Arial Narrow"/>
                <w:b/>
                <w:sz w:val="20"/>
                <w:szCs w:val="20"/>
              </w:rPr>
              <w:lastRenderedPageBreak/>
              <w:t>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pStyle w:val="afffe"/>
              <w:ind w:left="-108" w:right="-108"/>
              <w:jc w:val="left"/>
              <w:rPr>
                <w:rFonts w:ascii="Arial Narrow" w:hAnsi="Arial Narrow"/>
                <w:sz w:val="20"/>
                <w:szCs w:val="20"/>
              </w:rPr>
            </w:pPr>
            <w:r w:rsidRPr="00712300">
              <w:rPr>
                <w:rFonts w:ascii="Arial Narrow" w:hAnsi="Arial Narrow"/>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Fonts w:ascii="Arial Narrow" w:hAnsi="Arial Narrow"/>
                  <w:sz w:val="20"/>
                  <w:szCs w:val="20"/>
                </w:rPr>
                <w:t>кодами 3.1.1</w:t>
              </w:r>
            </w:hyperlink>
            <w:r w:rsidRPr="00712300">
              <w:rPr>
                <w:rFonts w:ascii="Arial Narrow" w:hAnsi="Arial Narrow"/>
                <w:sz w:val="20"/>
                <w:szCs w:val="20"/>
              </w:rPr>
              <w:t xml:space="preserve"> - </w:t>
            </w:r>
            <w:hyperlink w:anchor="Par202" w:tooltip="3.1.2" w:history="1">
              <w:r w:rsidRPr="00712300">
                <w:rPr>
                  <w:rFonts w:ascii="Arial Narrow" w:hAnsi="Arial Narrow"/>
                  <w:sz w:val="20"/>
                  <w:szCs w:val="20"/>
                </w:rPr>
                <w:t>3.1.2</w:t>
              </w:r>
            </w:hyperlink>
            <w:r w:rsidRPr="00712300">
              <w:rPr>
                <w:rFonts w:ascii="Arial Narrow" w:hAnsi="Arial Narrow"/>
                <w:sz w:val="20"/>
                <w:szCs w:val="20"/>
              </w:rPr>
              <w:t>:</w:t>
            </w:r>
          </w:p>
          <w:p w:rsidR="00B61A13" w:rsidRPr="00712300" w:rsidRDefault="00B61A13" w:rsidP="006D78FC">
            <w:pPr>
              <w:ind w:firstLine="323"/>
              <w:rPr>
                <w:rFonts w:ascii="Arial Narrow" w:hAnsi="Arial Narrow"/>
                <w:sz w:val="20"/>
                <w:szCs w:val="20"/>
              </w:rPr>
            </w:pPr>
            <w:r w:rsidRPr="00712300">
              <w:rPr>
                <w:rFonts w:ascii="Arial Narrow" w:hAnsi="Arial Narrow"/>
                <w:sz w:val="20"/>
                <w:szCs w:val="20"/>
              </w:rPr>
              <w:t>3.1.1 Предоставление коммунальных услуг - 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B61A13" w:rsidRPr="00712300" w:rsidRDefault="00B61A13" w:rsidP="006D78FC">
            <w:pPr>
              <w:pStyle w:val="afffe"/>
              <w:ind w:firstLine="323"/>
              <w:rPr>
                <w:rFonts w:ascii="Arial Narrow" w:hAnsi="Arial Narrow"/>
                <w:sz w:val="20"/>
                <w:szCs w:val="20"/>
              </w:rPr>
            </w:pPr>
            <w:r w:rsidRPr="00712300">
              <w:rPr>
                <w:rFonts w:ascii="Arial Narrow" w:hAnsi="Arial Narrow"/>
                <w:sz w:val="20"/>
                <w:szCs w:val="20"/>
              </w:rPr>
              <w:t>3.1.2 Административные здания организаций, обеспечивающих предоставление коммунальных услуг - Размещение зданий, предназначенных для приема физических и юридических лиц в связи с предоставлением им коммунальных услуг</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afffff2"/>
              <w:rPr>
                <w:rFonts w:ascii="Arial Narrow" w:hAnsi="Arial Narrow"/>
                <w:sz w:val="20"/>
                <w:szCs w:val="20"/>
              </w:rPr>
            </w:pPr>
            <w:r w:rsidRPr="00712300">
              <w:rPr>
                <w:rFonts w:ascii="Arial Narrow" w:hAnsi="Arial Narrow"/>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на улицу - 5 м</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864"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lastRenderedPageBreak/>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lastRenderedPageBreak/>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w:t>
            </w:r>
            <w:r w:rsidRPr="00712300">
              <w:rPr>
                <w:rFonts w:ascii="Arial Narrow" w:hAnsi="Arial Narrow"/>
                <w:b/>
                <w:sz w:val="20"/>
                <w:szCs w:val="20"/>
              </w:rPr>
              <w:lastRenderedPageBreak/>
              <w:t>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lastRenderedPageBreak/>
              <w:t xml:space="preserve">Максимальный процент застройки в границах земельного участка, определяемый как отношение суммарной площади земельного участка, </w:t>
            </w:r>
            <w:r w:rsidRPr="00712300">
              <w:rPr>
                <w:rFonts w:ascii="Arial Narrow" w:hAnsi="Arial Narrow"/>
                <w:b/>
                <w:sz w:val="20"/>
                <w:szCs w:val="20"/>
              </w:rPr>
              <w:lastRenderedPageBreak/>
              <w:t>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autoSpaceDE w:val="0"/>
              <w:autoSpaceDN w:val="0"/>
              <w:ind w:hanging="108"/>
              <w:rPr>
                <w:rFonts w:ascii="Arial Narrow" w:hAnsi="Arial Narrow"/>
                <w:sz w:val="20"/>
                <w:szCs w:val="20"/>
              </w:rPr>
            </w:pPr>
            <w:r w:rsidRPr="00712300">
              <w:rPr>
                <w:rFonts w:ascii="Arial Narrow" w:hAnsi="Arial Narrow"/>
                <w:sz w:val="20"/>
                <w:szCs w:val="20"/>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afffe"/>
              <w:rPr>
                <w:rFonts w:ascii="Arial Narrow" w:hAnsi="Arial Narrow"/>
                <w:sz w:val="20"/>
                <w:szCs w:val="20"/>
              </w:rPr>
            </w:pPr>
            <w:r w:rsidRPr="00712300">
              <w:rPr>
                <w:rFonts w:ascii="Arial Narrow" w:hAnsi="Arial Narrow"/>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712300">
                <w:rPr>
                  <w:rFonts w:ascii="Arial Narrow" w:hAnsi="Arial Narrow"/>
                  <w:sz w:val="20"/>
                  <w:szCs w:val="20"/>
                </w:rPr>
                <w:t>кодами 3.7.1</w:t>
              </w:r>
            </w:hyperlink>
            <w:r w:rsidRPr="00712300">
              <w:rPr>
                <w:rFonts w:ascii="Arial Narrow" w:hAnsi="Arial Narrow"/>
                <w:sz w:val="20"/>
                <w:szCs w:val="20"/>
              </w:rPr>
              <w:t xml:space="preserve"> - </w:t>
            </w:r>
            <w:hyperlink w:anchor="Par286" w:tooltip="3.7.2" w:history="1">
              <w:r w:rsidRPr="00712300">
                <w:rPr>
                  <w:rFonts w:ascii="Arial Narrow" w:hAnsi="Arial Narrow"/>
                  <w:sz w:val="20"/>
                  <w:szCs w:val="20"/>
                </w:rPr>
                <w:t>3.7.2</w:t>
              </w:r>
            </w:hyperlink>
            <w:r w:rsidRPr="00712300">
              <w:rPr>
                <w:rFonts w:ascii="Arial Narrow" w:hAnsi="Arial Narrow"/>
                <w:sz w:val="20"/>
                <w:szCs w:val="20"/>
              </w:rPr>
              <w:t>:</w:t>
            </w:r>
          </w:p>
          <w:p w:rsidR="00B61A13" w:rsidRPr="00712300" w:rsidRDefault="00B61A13" w:rsidP="006D78FC">
            <w:pPr>
              <w:pStyle w:val="afffe"/>
              <w:ind w:firstLine="464"/>
              <w:rPr>
                <w:rFonts w:ascii="Arial Narrow" w:hAnsi="Arial Narrow"/>
                <w:sz w:val="20"/>
                <w:szCs w:val="20"/>
              </w:rPr>
            </w:pPr>
            <w:r w:rsidRPr="00712300">
              <w:rPr>
                <w:rFonts w:ascii="Arial Narrow" w:hAnsi="Arial Narrow"/>
                <w:sz w:val="20"/>
                <w:szCs w:val="20"/>
              </w:rPr>
              <w:t>3.7.1 Осуществление религиозных обрядов -  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rsidR="00B61A13" w:rsidRPr="00712300" w:rsidRDefault="00B61A13" w:rsidP="006D78FC">
            <w:pPr>
              <w:ind w:firstLine="464"/>
              <w:rPr>
                <w:rFonts w:ascii="Arial Narrow" w:hAnsi="Arial Narrow"/>
                <w:sz w:val="20"/>
                <w:szCs w:val="20"/>
              </w:rPr>
            </w:pPr>
            <w:r w:rsidRPr="00712300">
              <w:rPr>
                <w:rFonts w:ascii="Arial Narrow" w:hAnsi="Arial Narrow"/>
                <w:sz w:val="20"/>
                <w:szCs w:val="20"/>
              </w:rPr>
              <w:t>3.7.2 Религиозное управление и образование - 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864" w:type="dxa"/>
            <w:tcBorders>
              <w:top w:val="single" w:sz="4" w:space="0" w:color="auto"/>
              <w:left w:val="single" w:sz="4" w:space="0" w:color="auto"/>
              <w:bottom w:val="single" w:sz="4" w:space="0" w:color="auto"/>
            </w:tcBorders>
          </w:tcPr>
          <w:p w:rsidR="00B61A13" w:rsidRPr="00712300" w:rsidRDefault="00B61A13" w:rsidP="006D78FC">
            <w:pPr>
              <w:autoSpaceDE w:val="0"/>
              <w:autoSpaceDN w:val="0"/>
              <w:ind w:hanging="108"/>
              <w:jc w:val="center"/>
              <w:rPr>
                <w:rFonts w:ascii="Arial Narrow" w:hAnsi="Arial Narrow"/>
                <w:sz w:val="20"/>
                <w:szCs w:val="20"/>
              </w:rPr>
            </w:pPr>
            <w:r w:rsidRPr="00712300">
              <w:rPr>
                <w:rFonts w:ascii="Arial Narrow" w:hAnsi="Arial Narrow"/>
                <w:sz w:val="20"/>
                <w:szCs w:val="20"/>
              </w:rPr>
              <w:t>3.7</w:t>
            </w:r>
          </w:p>
        </w:tc>
        <w:tc>
          <w:tcPr>
            <w:tcW w:w="1418"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подлежит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jc w:val="center"/>
              <w:rPr>
                <w:rFonts w:ascii="Arial Narrow" w:hAnsi="Arial Narrow"/>
                <w:sz w:val="20"/>
                <w:szCs w:val="20"/>
              </w:rPr>
            </w:pPr>
            <w:r w:rsidRPr="00712300">
              <w:rPr>
                <w:rFonts w:ascii="Arial Narrow" w:hAnsi="Arial Narrow"/>
                <w:sz w:val="20"/>
                <w:szCs w:val="20"/>
              </w:rPr>
              <w:t>Не подлежит установлению</w:t>
            </w:r>
          </w:p>
        </w:tc>
      </w:tr>
    </w:tbl>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t>*** 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Примечание: В границах данной зоны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61A13" w:rsidRPr="00712300" w:rsidRDefault="00B61A13" w:rsidP="00B61A13">
      <w:pPr>
        <w:rPr>
          <w:rFonts w:ascii="Arial Narrow" w:hAnsi="Arial Narrow"/>
          <w:b/>
          <w:bCs/>
        </w:rPr>
      </w:pPr>
    </w:p>
    <w:p w:rsidR="00B61A13" w:rsidRPr="00712300" w:rsidRDefault="00B61A13" w:rsidP="00B61A13">
      <w:pPr>
        <w:jc w:val="center"/>
        <w:rPr>
          <w:rFonts w:ascii="Arial Narrow" w:hAnsi="Arial Narrow"/>
          <w:b/>
        </w:rPr>
      </w:pPr>
      <w:r w:rsidRPr="00712300">
        <w:rPr>
          <w:rFonts w:ascii="Arial Narrow" w:hAnsi="Arial Narrow"/>
          <w:b/>
        </w:rPr>
        <w:t>СН.2  Зона объектов обработки, утилизации, обезвреживания, размещения твердых коммунальных отходов</w:t>
      </w:r>
    </w:p>
    <w:p w:rsidR="00B61A13" w:rsidRPr="00712300" w:rsidRDefault="00B61A13" w:rsidP="00B61A13">
      <w:pPr>
        <w:jc w:val="center"/>
        <w:rPr>
          <w:rFonts w:ascii="Arial Narrow" w:hAnsi="Arial Narrow"/>
          <w:b/>
        </w:rPr>
      </w:pP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 xml:space="preserve">Зона выделена для обеспечения правовых условий использования скотомогильников, очистных сооружений. Разрешается размещение зданий, сооружений и коммуникаций, связанных только с эксплуатацией полигона ТБО, биотермической ямы, скотомогильника. </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jc w:val="center"/>
              <w:rPr>
                <w:rFonts w:ascii="Arial Narrow" w:hAnsi="Arial Narrow"/>
                <w:b/>
                <w:bCs/>
                <w:sz w:val="20"/>
                <w:szCs w:val="20"/>
              </w:rPr>
            </w:pPr>
            <w:r w:rsidRPr="00712300">
              <w:rPr>
                <w:rFonts w:ascii="Arial Narrow" w:hAnsi="Arial Narrow"/>
                <w:b/>
                <w:bCs/>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rPr>
                <w:rFonts w:ascii="Arial Narrow" w:hAnsi="Arial Narrow"/>
                <w:b/>
                <w:bCs/>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p>
        </w:tc>
        <w:tc>
          <w:tcPr>
            <w:tcW w:w="864" w:type="dxa"/>
            <w:vMerge/>
            <w:tcBorders>
              <w:left w:val="single" w:sz="4" w:space="0" w:color="auto"/>
              <w:bottom w:val="single" w:sz="4" w:space="0" w:color="auto"/>
            </w:tcBorders>
          </w:tcPr>
          <w:p w:rsidR="00B61A13" w:rsidRPr="00712300" w:rsidRDefault="00B61A13" w:rsidP="006D78FC">
            <w:pPr>
              <w:jc w:val="center"/>
              <w:rPr>
                <w:rFonts w:ascii="Arial Narrow" w:hAnsi="Arial Narrow"/>
                <w:b/>
                <w:bCs/>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 xml:space="preserve">Предельные (минимальные и (или) максимальные) размеры земельных участков, </w:t>
            </w:r>
            <w:r w:rsidRPr="00712300">
              <w:rPr>
                <w:rFonts w:ascii="Arial Narrow" w:hAnsi="Arial Narrow"/>
                <w:b/>
                <w:bCs/>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rPr>
                <w:rFonts w:ascii="Arial Narrow" w:hAnsi="Arial Narrow"/>
                <w:b/>
                <w:bCs/>
                <w:sz w:val="20"/>
                <w:szCs w:val="20"/>
              </w:rPr>
            </w:pPr>
            <w:r w:rsidRPr="00712300">
              <w:rPr>
                <w:rFonts w:ascii="Arial Narrow" w:hAnsi="Arial Narrow"/>
                <w:b/>
                <w:bCs/>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7</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Специальная деятельность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rPr>
                <w:rFonts w:ascii="Arial Narrow" w:hAnsi="Arial Narrow"/>
                <w:bCs/>
                <w:sz w:val="20"/>
                <w:szCs w:val="20"/>
              </w:rPr>
            </w:pPr>
            <w:r w:rsidRPr="00712300">
              <w:rPr>
                <w:rFonts w:ascii="Arial Narrow" w:hAnsi="Arial Narrow"/>
                <w:bCs/>
                <w:sz w:val="20"/>
                <w:szCs w:val="20"/>
              </w:rPr>
              <w:t>12.2</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подлежит установлению</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pStyle w:val="ConsPlusNormal"/>
              <w:ind w:left="-108" w:right="-108"/>
              <w:jc w:val="both"/>
              <w:rPr>
                <w:rFonts w:ascii="Arial Narrow" w:hAnsi="Arial Narrow" w:cs="Times New Roman"/>
              </w:rPr>
            </w:pPr>
            <w:r w:rsidRPr="00712300">
              <w:rPr>
                <w:rFonts w:ascii="Arial Narrow" w:hAnsi="Arial Narrow" w:cs="Times New Roman"/>
              </w:rPr>
              <w:lastRenderedPageBreak/>
              <w:t>Запас</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pStyle w:val="ConsPlusNormal"/>
              <w:ind w:firstLine="34"/>
              <w:jc w:val="both"/>
              <w:rPr>
                <w:rFonts w:ascii="Arial Narrow" w:hAnsi="Arial Narrow" w:cs="Times New Roman"/>
              </w:rPr>
            </w:pPr>
            <w:r w:rsidRPr="00712300">
              <w:rPr>
                <w:rFonts w:ascii="Arial Narrow" w:hAnsi="Arial Narrow" w:cs="Times New Roman"/>
              </w:rPr>
              <w:t>Отсутствие хозяйственной деятельности</w:t>
            </w:r>
          </w:p>
        </w:tc>
        <w:tc>
          <w:tcPr>
            <w:tcW w:w="864" w:type="dxa"/>
            <w:tcBorders>
              <w:top w:val="single" w:sz="4" w:space="0" w:color="auto"/>
              <w:left w:val="single" w:sz="4" w:space="0" w:color="auto"/>
              <w:bottom w:val="single" w:sz="4" w:space="0" w:color="auto"/>
            </w:tcBorders>
          </w:tcPr>
          <w:p w:rsidR="00B61A13" w:rsidRPr="00712300" w:rsidRDefault="00B61A13" w:rsidP="006D78FC">
            <w:pPr>
              <w:pStyle w:val="ConsPlusNormal"/>
              <w:ind w:firstLine="34"/>
              <w:jc w:val="center"/>
              <w:rPr>
                <w:rFonts w:ascii="Arial Narrow" w:hAnsi="Arial Narrow" w:cs="Times New Roman"/>
              </w:rPr>
            </w:pPr>
            <w:r w:rsidRPr="00712300">
              <w:rPr>
                <w:rFonts w:ascii="Arial Narrow" w:hAnsi="Arial Narrow" w:cs="Times New Roman"/>
              </w:rPr>
              <w:t>12.3</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Не подлежит установлению</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Не подлежит установлению</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ind w:left="-108"/>
              <w:rPr>
                <w:rFonts w:ascii="Arial Narrow" w:hAnsi="Arial Narrow"/>
                <w:sz w:val="20"/>
                <w:szCs w:val="20"/>
              </w:rPr>
            </w:pPr>
            <w:r w:rsidRPr="00712300">
              <w:rPr>
                <w:rFonts w:ascii="Arial Narrow" w:hAnsi="Arial Narrow"/>
                <w:sz w:val="20"/>
                <w:szCs w:val="20"/>
              </w:rPr>
              <w:t>Складские площадки</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ind w:left="-108"/>
              <w:rPr>
                <w:rFonts w:ascii="Arial Narrow" w:hAnsi="Arial Narrow"/>
                <w:sz w:val="20"/>
                <w:szCs w:val="20"/>
              </w:rPr>
            </w:pPr>
            <w:r w:rsidRPr="00712300">
              <w:rPr>
                <w:rFonts w:ascii="Arial Narrow" w:hAnsi="Arial Narrow"/>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rsidR="00B61A13" w:rsidRPr="00712300" w:rsidRDefault="00B61A13" w:rsidP="006D78FC">
            <w:pPr>
              <w:ind w:left="-108"/>
              <w:jc w:val="center"/>
              <w:rPr>
                <w:rFonts w:ascii="Arial Narrow" w:hAnsi="Arial Narrow"/>
                <w:sz w:val="20"/>
                <w:szCs w:val="20"/>
              </w:rPr>
            </w:pPr>
            <w:r w:rsidRPr="00712300">
              <w:rPr>
                <w:rFonts w:ascii="Arial Narrow" w:hAnsi="Arial Narrow"/>
                <w:sz w:val="20"/>
                <w:szCs w:val="20"/>
              </w:rPr>
              <w:t>6.9.1</w:t>
            </w:r>
          </w:p>
        </w:tc>
        <w:tc>
          <w:tcPr>
            <w:tcW w:w="1418"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Минимальная площадь – 600</w:t>
            </w:r>
          </w:p>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Максимальная площадь – 20000</w:t>
            </w:r>
          </w:p>
        </w:tc>
        <w:tc>
          <w:tcPr>
            <w:tcW w:w="1559" w:type="dxa"/>
            <w:tcBorders>
              <w:top w:val="single" w:sz="4" w:space="0" w:color="auto"/>
              <w:left w:val="single" w:sz="4" w:space="0" w:color="auto"/>
              <w:bottom w:val="single" w:sz="4" w:space="0" w:color="auto"/>
            </w:tcBorders>
          </w:tcPr>
          <w:p w:rsidR="00B61A13" w:rsidRPr="00712300" w:rsidRDefault="00B61A13" w:rsidP="006D78FC">
            <w:pPr>
              <w:pStyle w:val="afffff2"/>
              <w:ind w:left="-94" w:right="-117"/>
              <w:jc w:val="left"/>
              <w:rPr>
                <w:rFonts w:ascii="Arial Narrow" w:hAnsi="Arial Narrow"/>
                <w:sz w:val="20"/>
                <w:szCs w:val="20"/>
              </w:rPr>
            </w:pPr>
            <w:r w:rsidRPr="00712300">
              <w:rPr>
                <w:rFonts w:ascii="Arial Narrow" w:hAnsi="Arial Narrow"/>
                <w:sz w:val="20"/>
                <w:szCs w:val="20"/>
              </w:rPr>
              <w:t>Максимальное количество этажей - 4</w:t>
            </w:r>
          </w:p>
          <w:p w:rsidR="00B61A13" w:rsidRPr="00712300" w:rsidRDefault="00B61A13" w:rsidP="006D78FC">
            <w:pPr>
              <w:pStyle w:val="afffff2"/>
              <w:ind w:left="-108" w:right="-117"/>
              <w:jc w:val="left"/>
              <w:rPr>
                <w:rFonts w:ascii="Arial Narrow" w:hAnsi="Arial Narrow"/>
                <w:sz w:val="20"/>
                <w:szCs w:val="20"/>
              </w:rPr>
            </w:pPr>
          </w:p>
        </w:tc>
        <w:tc>
          <w:tcPr>
            <w:tcW w:w="2122"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jc w:val="left"/>
              <w:rPr>
                <w:rFonts w:ascii="Arial Narrow" w:hAnsi="Arial Narrow"/>
                <w:sz w:val="20"/>
                <w:szCs w:val="20"/>
              </w:rPr>
            </w:pPr>
            <w:r w:rsidRPr="00712300">
              <w:rPr>
                <w:rFonts w:ascii="Arial Narrow" w:hAnsi="Arial Narrow"/>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B61A13" w:rsidRPr="00712300" w:rsidRDefault="00B61A13" w:rsidP="006D78FC">
            <w:pPr>
              <w:pStyle w:val="afffff2"/>
              <w:ind w:left="-108" w:right="-117"/>
              <w:rPr>
                <w:rFonts w:ascii="Arial Narrow" w:hAnsi="Arial Narrow"/>
                <w:sz w:val="20"/>
                <w:szCs w:val="20"/>
              </w:rPr>
            </w:pPr>
            <w:r w:rsidRPr="00712300">
              <w:rPr>
                <w:rFonts w:ascii="Arial Narrow" w:hAnsi="Arial Narrow"/>
                <w:sz w:val="20"/>
                <w:szCs w:val="20"/>
              </w:rPr>
              <w:t>70</w:t>
            </w: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rsidR="00B61A13" w:rsidRPr="00712300" w:rsidRDefault="00B61A13" w:rsidP="006D78FC">
            <w:pPr>
              <w:jc w:val="center"/>
              <w:rPr>
                <w:rFonts w:ascii="Arial Narrow" w:hAnsi="Arial Narrow"/>
                <w:b/>
                <w:bCs/>
                <w:sz w:val="20"/>
                <w:szCs w:val="20"/>
              </w:rPr>
            </w:pPr>
            <w:r w:rsidRPr="00712300">
              <w:rPr>
                <w:rFonts w:ascii="Arial Narrow" w:hAnsi="Arial Narrow"/>
                <w:b/>
                <w:bCs/>
                <w:sz w:val="20"/>
                <w:szCs w:val="20"/>
              </w:rPr>
              <w:t>Код (числовое обозначение) вида условно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rPr>
                <w:rFonts w:ascii="Arial Narrow" w:hAnsi="Arial Narrow"/>
                <w:b/>
                <w:bCs/>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p>
        </w:tc>
        <w:tc>
          <w:tcPr>
            <w:tcW w:w="864" w:type="dxa"/>
            <w:vMerge/>
            <w:tcBorders>
              <w:left w:val="single" w:sz="4" w:space="0" w:color="auto"/>
              <w:bottom w:val="single" w:sz="4" w:space="0" w:color="auto"/>
            </w:tcBorders>
          </w:tcPr>
          <w:p w:rsidR="00B61A13" w:rsidRPr="00712300" w:rsidRDefault="00B61A13" w:rsidP="006D78FC">
            <w:pPr>
              <w:jc w:val="center"/>
              <w:rPr>
                <w:rFonts w:ascii="Arial Narrow" w:hAnsi="Arial Narrow"/>
                <w:b/>
                <w:bCs/>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 xml:space="preserve">Предельные (минимальные и (или) максимальные) размеры земельных участков, </w:t>
            </w:r>
            <w:r w:rsidRPr="00712300">
              <w:rPr>
                <w:rFonts w:ascii="Arial Narrow" w:hAnsi="Arial Narrow"/>
                <w:b/>
                <w:bCs/>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rPr>
                <w:rFonts w:ascii="Arial Narrow" w:hAnsi="Arial Narrow"/>
                <w:b/>
                <w:bCs/>
                <w:sz w:val="20"/>
                <w:szCs w:val="20"/>
              </w:rPr>
            </w:pPr>
            <w:r w:rsidRPr="00712300">
              <w:rPr>
                <w:rFonts w:ascii="Arial Narrow" w:hAnsi="Arial Narrow"/>
                <w:b/>
                <w:bCs/>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712300">
                <w:rPr>
                  <w:rStyle w:val="a4"/>
                  <w:rFonts w:ascii="Arial Narrow" w:hAnsi="Arial Narrow"/>
                  <w:bCs/>
                  <w:sz w:val="20"/>
                  <w:szCs w:val="20"/>
                </w:rPr>
                <w:t>кодами 3.1.1</w:t>
              </w:r>
            </w:hyperlink>
            <w:r w:rsidRPr="00712300">
              <w:rPr>
                <w:rFonts w:ascii="Arial Narrow" w:hAnsi="Arial Narrow"/>
                <w:bCs/>
                <w:sz w:val="20"/>
                <w:szCs w:val="20"/>
              </w:rPr>
              <w:t xml:space="preserve"> - </w:t>
            </w:r>
            <w:hyperlink w:anchor="Par202" w:tooltip="3.1.2" w:history="1">
              <w:r w:rsidRPr="00712300">
                <w:rPr>
                  <w:rStyle w:val="a4"/>
                  <w:rFonts w:ascii="Arial Narrow" w:hAnsi="Arial Narrow"/>
                  <w:bCs/>
                  <w:sz w:val="20"/>
                  <w:szCs w:val="20"/>
                </w:rPr>
                <w:t>3.1.2</w:t>
              </w:r>
            </w:hyperlink>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rPr>
                <w:rFonts w:ascii="Arial Narrow" w:hAnsi="Arial Narrow"/>
                <w:bCs/>
                <w:sz w:val="20"/>
                <w:szCs w:val="20"/>
              </w:rPr>
            </w:pPr>
            <w:r w:rsidRPr="00712300">
              <w:rPr>
                <w:rFonts w:ascii="Arial Narrow" w:hAnsi="Arial Narrow"/>
                <w:bCs/>
                <w:sz w:val="20"/>
                <w:szCs w:val="20"/>
              </w:rPr>
              <w:t>3.1</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Минимальная площадь – 600</w:t>
            </w:r>
          </w:p>
          <w:p w:rsidR="00B61A13" w:rsidRPr="00712300" w:rsidRDefault="00B61A13" w:rsidP="006D78FC">
            <w:pPr>
              <w:rPr>
                <w:rFonts w:ascii="Arial Narrow" w:hAnsi="Arial Narrow"/>
                <w:bCs/>
                <w:sz w:val="20"/>
                <w:szCs w:val="20"/>
              </w:rPr>
            </w:pPr>
            <w:r w:rsidRPr="00712300">
              <w:rPr>
                <w:rFonts w:ascii="Arial Narrow" w:hAnsi="Arial Narrow"/>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t>Минимальный отступ зданий, строений, сооружений от границ земельного участка, со стороны, выходящей:</w:t>
            </w:r>
          </w:p>
          <w:p w:rsidR="00B61A13" w:rsidRPr="00712300" w:rsidRDefault="00B61A13" w:rsidP="006D78FC">
            <w:pPr>
              <w:rPr>
                <w:rFonts w:ascii="Arial Narrow" w:hAnsi="Arial Narrow"/>
                <w:bCs/>
                <w:sz w:val="20"/>
                <w:szCs w:val="20"/>
              </w:rPr>
            </w:pPr>
            <w:r w:rsidRPr="00712300">
              <w:rPr>
                <w:rFonts w:ascii="Arial Narrow" w:hAnsi="Arial Narrow"/>
                <w:bCs/>
                <w:sz w:val="20"/>
                <w:szCs w:val="20"/>
              </w:rPr>
              <w:t>на улицу - 5 м</w:t>
            </w:r>
          </w:p>
          <w:p w:rsidR="00B61A13" w:rsidRPr="00712300" w:rsidRDefault="00B61A13" w:rsidP="006D78FC">
            <w:pPr>
              <w:rPr>
                <w:rFonts w:ascii="Arial Narrow" w:hAnsi="Arial Narrow"/>
                <w:bCs/>
                <w:sz w:val="20"/>
                <w:szCs w:val="20"/>
              </w:rPr>
            </w:pPr>
            <w:r w:rsidRPr="00712300">
              <w:rPr>
                <w:rFonts w:ascii="Arial Narrow" w:hAnsi="Arial Narrow"/>
                <w:bCs/>
                <w:sz w:val="20"/>
                <w:szCs w:val="20"/>
              </w:rPr>
              <w:lastRenderedPageBreak/>
              <w:t>на проезд -3 м</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Cs/>
                <w:sz w:val="20"/>
                <w:szCs w:val="20"/>
              </w:rPr>
            </w:pPr>
            <w:r w:rsidRPr="00712300">
              <w:rPr>
                <w:rFonts w:ascii="Arial Narrow" w:hAnsi="Arial Narrow"/>
                <w:bCs/>
                <w:sz w:val="20"/>
                <w:szCs w:val="20"/>
              </w:rPr>
              <w:lastRenderedPageBreak/>
              <w:t>60</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B61A13" w:rsidRPr="00712300" w:rsidRDefault="00B61A13" w:rsidP="006D78FC">
            <w:pPr>
              <w:jc w:val="center"/>
              <w:rPr>
                <w:rFonts w:ascii="Arial Narrow" w:hAnsi="Arial Narrow"/>
                <w:b/>
                <w:bCs/>
                <w:sz w:val="20"/>
                <w:szCs w:val="20"/>
              </w:rPr>
            </w:pPr>
            <w:r w:rsidRPr="00712300">
              <w:rPr>
                <w:rFonts w:ascii="Arial Narrow" w:hAnsi="Arial Narrow"/>
                <w:b/>
                <w:bCs/>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rPr>
                <w:rFonts w:ascii="Arial Narrow" w:hAnsi="Arial Narrow"/>
                <w:b/>
                <w:bCs/>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p>
        </w:tc>
        <w:tc>
          <w:tcPr>
            <w:tcW w:w="864" w:type="dxa"/>
            <w:vMerge/>
            <w:tcBorders>
              <w:left w:val="single" w:sz="4" w:space="0" w:color="auto"/>
              <w:bottom w:val="single" w:sz="4" w:space="0" w:color="auto"/>
            </w:tcBorders>
          </w:tcPr>
          <w:p w:rsidR="00B61A13" w:rsidRPr="00712300" w:rsidRDefault="00B61A13" w:rsidP="006D78FC">
            <w:pPr>
              <w:jc w:val="center"/>
              <w:rPr>
                <w:rFonts w:ascii="Arial Narrow" w:hAnsi="Arial Narrow"/>
                <w:b/>
                <w:bCs/>
                <w:sz w:val="20"/>
                <w:szCs w:val="20"/>
              </w:rPr>
            </w:pP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 xml:space="preserve">Предельные (минимальные и (или) максимальные) размеры земельных участков, </w:t>
            </w:r>
            <w:r w:rsidRPr="00712300">
              <w:rPr>
                <w:rFonts w:ascii="Arial Narrow" w:hAnsi="Arial Narrow"/>
                <w:b/>
                <w:bCs/>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2</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rPr>
                <w:rFonts w:ascii="Arial Narrow" w:hAnsi="Arial Narrow"/>
                <w:b/>
                <w:bCs/>
                <w:sz w:val="20"/>
                <w:szCs w:val="20"/>
              </w:rPr>
            </w:pPr>
            <w:r w:rsidRPr="00712300">
              <w:rPr>
                <w:rFonts w:ascii="Arial Narrow" w:hAnsi="Arial Narrow"/>
                <w:b/>
                <w:bCs/>
                <w:sz w:val="20"/>
                <w:szCs w:val="20"/>
              </w:rPr>
              <w:t>3</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7</w:t>
            </w:r>
          </w:p>
        </w:tc>
      </w:tr>
      <w:tr w:rsidR="00B61A13" w:rsidRPr="00712300" w:rsidTr="006D78FC">
        <w:trPr>
          <w:trHeight w:val="96"/>
        </w:trPr>
        <w:tc>
          <w:tcPr>
            <w:tcW w:w="1696" w:type="dxa"/>
            <w:tcBorders>
              <w:top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w:t>
            </w:r>
          </w:p>
        </w:tc>
        <w:tc>
          <w:tcPr>
            <w:tcW w:w="864" w:type="dxa"/>
            <w:tcBorders>
              <w:top w:val="single" w:sz="4" w:space="0" w:color="auto"/>
              <w:left w:val="single" w:sz="4" w:space="0" w:color="auto"/>
              <w:bottom w:val="single" w:sz="4" w:space="0" w:color="auto"/>
            </w:tcBorders>
          </w:tcPr>
          <w:p w:rsidR="00B61A13" w:rsidRPr="00712300" w:rsidRDefault="00B61A13" w:rsidP="006D78FC">
            <w:pPr>
              <w:jc w:val="center"/>
              <w:rPr>
                <w:rFonts w:ascii="Arial Narrow" w:hAnsi="Arial Narrow"/>
                <w:b/>
                <w:bCs/>
                <w:sz w:val="20"/>
                <w:szCs w:val="20"/>
              </w:rPr>
            </w:pPr>
            <w:r w:rsidRPr="00712300">
              <w:rPr>
                <w:rFonts w:ascii="Arial Narrow" w:hAnsi="Arial Narrow"/>
                <w:b/>
                <w:bCs/>
                <w:sz w:val="20"/>
                <w:szCs w:val="20"/>
              </w:rPr>
              <w:t>-</w:t>
            </w:r>
          </w:p>
        </w:tc>
        <w:tc>
          <w:tcPr>
            <w:tcW w:w="1418"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b/>
                <w:bCs/>
                <w:sz w:val="20"/>
                <w:szCs w:val="20"/>
              </w:rPr>
            </w:pPr>
            <w:r w:rsidRPr="00712300">
              <w:rPr>
                <w:rFonts w:ascii="Arial Narrow" w:hAnsi="Arial Narrow"/>
                <w:b/>
                <w:bCs/>
                <w:sz w:val="20"/>
                <w:szCs w:val="20"/>
              </w:rPr>
              <w:t>-</w:t>
            </w:r>
          </w:p>
        </w:tc>
      </w:tr>
    </w:tbl>
    <w:p w:rsidR="00B61A13" w:rsidRPr="00712300" w:rsidRDefault="00B61A13" w:rsidP="00B61A13">
      <w:pPr>
        <w:ind w:left="709"/>
        <w:rPr>
          <w:rFonts w:ascii="Arial Narrow" w:hAnsi="Arial Narrow"/>
        </w:rPr>
      </w:pPr>
      <w:r w:rsidRPr="00712300">
        <w:rPr>
          <w:rFonts w:ascii="Arial Narrow" w:hAnsi="Arial Narrow"/>
        </w:rPr>
        <w:t>* в скобках указаны равнозначные наименования видов разрешенного использования;</w:t>
      </w:r>
    </w:p>
    <w:p w:rsidR="00B61A13" w:rsidRPr="00712300" w:rsidRDefault="00B61A13" w:rsidP="00B61A13">
      <w:pPr>
        <w:ind w:left="709"/>
        <w:rPr>
          <w:rFonts w:ascii="Arial Narrow" w:hAnsi="Arial Narrow"/>
        </w:rPr>
      </w:pPr>
      <w:r w:rsidRPr="00712300">
        <w:rPr>
          <w:rFonts w:ascii="Arial Narrow" w:hAnsi="Arial Narrow"/>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ind w:left="709"/>
        <w:rPr>
          <w:rFonts w:ascii="Arial Narrow" w:hAnsi="Arial Narrow"/>
        </w:rPr>
      </w:pPr>
      <w:r w:rsidRPr="00712300">
        <w:rPr>
          <w:rFonts w:ascii="Arial Narrow" w:hAnsi="Arial Narrow"/>
        </w:rPr>
        <w:t>*** текстовое наименование ВРИ и его код (числовое обозначение) являются равнозначными.</w:t>
      </w:r>
    </w:p>
    <w:p w:rsidR="00B61A13" w:rsidRPr="00712300" w:rsidRDefault="00B61A13" w:rsidP="00B61A13">
      <w:pPr>
        <w:ind w:firstLine="426"/>
        <w:rPr>
          <w:rFonts w:ascii="Arial Narrow" w:hAnsi="Arial Narrow"/>
          <w:bCs/>
          <w:iCs/>
          <w:sz w:val="26"/>
          <w:szCs w:val="26"/>
        </w:rPr>
      </w:pPr>
      <w:r w:rsidRPr="00712300">
        <w:rPr>
          <w:rFonts w:ascii="Arial Narrow" w:hAnsi="Arial Narrow"/>
          <w:bCs/>
          <w:iCs/>
          <w:sz w:val="26"/>
          <w:szCs w:val="26"/>
        </w:rPr>
        <w:t>Вспомогательные виды разрешенного использования земельного участка не предусмотрены.</w:t>
      </w:r>
    </w:p>
    <w:p w:rsidR="00B61A13" w:rsidRPr="00712300" w:rsidRDefault="00B61A13" w:rsidP="00B61A13">
      <w:pPr>
        <w:rPr>
          <w:rFonts w:ascii="Arial Narrow" w:hAnsi="Arial Narrow"/>
        </w:rPr>
      </w:pPr>
    </w:p>
    <w:p w:rsidR="00B61A13" w:rsidRPr="00712300" w:rsidRDefault="00B61A13" w:rsidP="00B61A13">
      <w:pPr>
        <w:jc w:val="center"/>
        <w:rPr>
          <w:rFonts w:ascii="Arial Narrow" w:hAnsi="Arial Narrow"/>
          <w:b/>
        </w:rPr>
      </w:pPr>
      <w:r w:rsidRPr="00712300">
        <w:rPr>
          <w:rFonts w:ascii="Arial Narrow" w:hAnsi="Arial Narrow"/>
          <w:b/>
        </w:rPr>
        <w:lastRenderedPageBreak/>
        <w:t>СН.3   Зона озелененных территорий специального назначения</w:t>
      </w:r>
    </w:p>
    <w:p w:rsidR="00B61A13" w:rsidRPr="00712300" w:rsidRDefault="00B61A13" w:rsidP="00B61A13">
      <w:pPr>
        <w:rPr>
          <w:rFonts w:ascii="Arial Narrow" w:hAnsi="Arial Narrow"/>
          <w:b/>
          <w:bCs/>
          <w:sz w:val="28"/>
          <w:szCs w:val="28"/>
          <w:u w:val="single"/>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1006"/>
        <w:gridCol w:w="1276"/>
        <w:gridCol w:w="1559"/>
        <w:gridCol w:w="2122"/>
        <w:gridCol w:w="1705"/>
      </w:tblGrid>
      <w:tr w:rsidR="00B61A13" w:rsidRPr="00712300" w:rsidTr="006D78FC">
        <w:trPr>
          <w:trHeight w:val="58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вида разрешенного использования земельного участка**</w:t>
            </w:r>
          </w:p>
        </w:tc>
        <w:tc>
          <w:tcPr>
            <w:tcW w:w="1006" w:type="dxa"/>
            <w:vMerge w:val="restart"/>
            <w:tcBorders>
              <w:top w:val="single" w:sz="4" w:space="0" w:color="auto"/>
              <w:left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разрешенного использования земельного участка***</w:t>
            </w:r>
          </w:p>
        </w:tc>
        <w:tc>
          <w:tcPr>
            <w:tcW w:w="6662"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825"/>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1006"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rPr>
          <w:tblHeader/>
        </w:trPr>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100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jc w:val="center"/>
              <w:rPr>
                <w:rFonts w:ascii="Arial Narrow" w:hAnsi="Arial Narrow"/>
                <w:sz w:val="20"/>
                <w:szCs w:val="20"/>
              </w:rPr>
            </w:pPr>
            <w:r w:rsidRPr="00712300">
              <w:rPr>
                <w:rFonts w:ascii="Arial Narrow" w:hAnsi="Arial Narrow"/>
                <w:sz w:val="20"/>
                <w:szCs w:val="20"/>
              </w:rPr>
              <w:t>Запас</w:t>
            </w:r>
          </w:p>
        </w:tc>
        <w:tc>
          <w:tcPr>
            <w:tcW w:w="6087"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rPr>
                <w:rFonts w:ascii="Arial Narrow" w:hAnsi="Arial Narrow"/>
                <w:sz w:val="20"/>
                <w:szCs w:val="20"/>
              </w:rPr>
            </w:pPr>
            <w:r w:rsidRPr="00712300">
              <w:rPr>
                <w:rFonts w:ascii="Arial Narrow" w:hAnsi="Arial Narrow"/>
                <w:sz w:val="20"/>
                <w:szCs w:val="20"/>
              </w:rPr>
              <w:t>Отсутствие хозяйственной деятельности</w:t>
            </w:r>
          </w:p>
        </w:tc>
        <w:tc>
          <w:tcPr>
            <w:tcW w:w="1006"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jc w:val="center"/>
              <w:rPr>
                <w:rFonts w:ascii="Arial Narrow" w:hAnsi="Arial Narrow"/>
                <w:sz w:val="20"/>
                <w:szCs w:val="20"/>
              </w:rPr>
            </w:pPr>
            <w:r w:rsidRPr="00712300">
              <w:rPr>
                <w:rFonts w:ascii="Arial Narrow" w:hAnsi="Arial Narrow"/>
                <w:sz w:val="20"/>
                <w:szCs w:val="20"/>
              </w:rPr>
              <w:t>12.3</w:t>
            </w:r>
          </w:p>
        </w:tc>
        <w:tc>
          <w:tcPr>
            <w:tcW w:w="1276"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jc w:val="center"/>
              <w:rPr>
                <w:rFonts w:ascii="Arial Narrow" w:hAnsi="Arial Narrow"/>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rPr>
                <w:rFonts w:ascii="Arial Narrow" w:hAnsi="Arial Narrow"/>
                <w:sz w:val="20"/>
                <w:szCs w:val="20"/>
              </w:rPr>
            </w:pPr>
          </w:p>
        </w:tc>
        <w:tc>
          <w:tcPr>
            <w:tcW w:w="2122"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jc w:val="center"/>
              <w:rPr>
                <w:rFonts w:ascii="Arial Narrow" w:hAnsi="Arial Narrow"/>
                <w:sz w:val="20"/>
                <w:szCs w:val="20"/>
              </w:rPr>
            </w:pPr>
          </w:p>
        </w:tc>
        <w:tc>
          <w:tcPr>
            <w:tcW w:w="1705"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jc w:val="center"/>
              <w:rPr>
                <w:rFonts w:ascii="Arial Narrow" w:hAnsi="Arial Narrow"/>
                <w:sz w:val="20"/>
                <w:szCs w:val="20"/>
              </w:rPr>
            </w:pPr>
          </w:p>
        </w:tc>
      </w:tr>
      <w:tr w:rsidR="00B61A13" w:rsidRPr="00712300" w:rsidTr="006D78FC">
        <w:trPr>
          <w:trHeight w:val="915"/>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 xml:space="preserve">Описание условно разрешенного вида использования земельного участка** </w:t>
            </w:r>
          </w:p>
        </w:tc>
        <w:tc>
          <w:tcPr>
            <w:tcW w:w="1006" w:type="dxa"/>
            <w:vMerge w:val="restart"/>
            <w:tcBorders>
              <w:top w:val="single" w:sz="4" w:space="0" w:color="auto"/>
              <w:left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вида условно разрешенного использования земельного участка***</w:t>
            </w:r>
          </w:p>
        </w:tc>
        <w:tc>
          <w:tcPr>
            <w:tcW w:w="6662"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1620"/>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1006"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712300">
              <w:rPr>
                <w:rFonts w:ascii="Arial Narrow" w:hAnsi="Arial Narrow"/>
                <w:b/>
                <w:sz w:val="20"/>
                <w:szCs w:val="20"/>
              </w:rPr>
              <w:lastRenderedPageBreak/>
              <w:t>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712300">
              <w:rPr>
                <w:rFonts w:ascii="Arial Narrow" w:hAnsi="Arial Narrow"/>
                <w:b/>
                <w:sz w:val="20"/>
                <w:szCs w:val="20"/>
              </w:rPr>
              <w:lastRenderedPageBreak/>
              <w:t>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100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rPr>
                <w:rFonts w:ascii="Arial Narrow" w:hAnsi="Arial Narrow"/>
                <w:sz w:val="20"/>
                <w:szCs w:val="20"/>
              </w:rPr>
            </w:pPr>
            <w:r w:rsidRPr="00712300">
              <w:rPr>
                <w:rFonts w:ascii="Arial Narrow" w:hAnsi="Arial Narrow"/>
                <w:sz w:val="20"/>
                <w:szCs w:val="20"/>
              </w:rPr>
              <w:t>Связь</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rPr>
                <w:rFonts w:ascii="Arial Narrow" w:hAnsi="Arial Narrow"/>
                <w:sz w:val="20"/>
                <w:szCs w:val="20"/>
              </w:rPr>
            </w:pPr>
            <w:r w:rsidRPr="00712300">
              <w:rPr>
                <w:rFonts w:ascii="Arial Narrow" w:hAnsi="Arial Narrow"/>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00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jc w:val="center"/>
              <w:rPr>
                <w:rFonts w:ascii="Arial Narrow" w:hAnsi="Arial Narrow"/>
                <w:sz w:val="20"/>
                <w:szCs w:val="20"/>
              </w:rPr>
            </w:pPr>
            <w:r w:rsidRPr="00712300">
              <w:rPr>
                <w:rFonts w:ascii="Arial Narrow" w:hAnsi="Arial Narrow"/>
                <w:sz w:val="20"/>
                <w:szCs w:val="20"/>
              </w:rPr>
              <w:t>6.8</w:t>
            </w: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не регламенти-ровано</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не регламенти-ровано</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94" w:right="-117"/>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r>
      <w:tr w:rsidR="00B61A13" w:rsidRPr="00712300" w:rsidTr="006D78FC">
        <w:trPr>
          <w:trHeight w:val="609"/>
        </w:trPr>
        <w:tc>
          <w:tcPr>
            <w:tcW w:w="1696" w:type="dxa"/>
            <w:vMerge w:val="restart"/>
            <w:tcBorders>
              <w:top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Описание вспомогательного вида разрешенного использования земельного участка**</w:t>
            </w:r>
          </w:p>
        </w:tc>
        <w:tc>
          <w:tcPr>
            <w:tcW w:w="1006" w:type="dxa"/>
            <w:vMerge w:val="restart"/>
            <w:tcBorders>
              <w:top w:val="single" w:sz="4" w:space="0" w:color="auto"/>
              <w:left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Код (числовое обозначение) вспомогательного вида разрешенного использования земельного участка***</w:t>
            </w:r>
          </w:p>
        </w:tc>
        <w:tc>
          <w:tcPr>
            <w:tcW w:w="6662" w:type="dxa"/>
            <w:gridSpan w:val="4"/>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61A13" w:rsidRPr="00712300" w:rsidTr="006D78FC">
        <w:trPr>
          <w:trHeight w:val="987"/>
        </w:trPr>
        <w:tc>
          <w:tcPr>
            <w:tcW w:w="1696" w:type="dxa"/>
            <w:vMerge/>
            <w:tcBorders>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6087" w:type="dxa"/>
            <w:vMerge/>
            <w:tcBorders>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p>
        </w:tc>
        <w:tc>
          <w:tcPr>
            <w:tcW w:w="1006" w:type="dxa"/>
            <w:vMerge/>
            <w:tcBorders>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Предельные (минимальные и (или) максимальные) размеры земельных участков,</w:t>
            </w:r>
            <w:r w:rsidRPr="00712300">
              <w:rPr>
                <w:rFonts w:ascii="Arial Narrow" w:hAnsi="Arial Narrow"/>
                <w:sz w:val="20"/>
                <w:szCs w:val="20"/>
              </w:rPr>
              <w:t xml:space="preserve"> </w:t>
            </w:r>
            <w:r w:rsidRPr="00712300">
              <w:rPr>
                <w:rFonts w:ascii="Arial Narrow" w:hAnsi="Arial Narrow"/>
                <w:b/>
                <w:sz w:val="20"/>
                <w:szCs w:val="20"/>
              </w:rPr>
              <w:tab/>
              <w:t>кв.м</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61A13" w:rsidRPr="00712300" w:rsidTr="006D78FC">
        <w:tc>
          <w:tcPr>
            <w:tcW w:w="1696" w:type="dxa"/>
            <w:tcBorders>
              <w:top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1</w:t>
            </w:r>
          </w:p>
        </w:tc>
        <w:tc>
          <w:tcPr>
            <w:tcW w:w="6087" w:type="dxa"/>
            <w:tcBorders>
              <w:top w:val="single" w:sz="4" w:space="0" w:color="auto"/>
              <w:left w:val="single" w:sz="4" w:space="0" w:color="auto"/>
              <w:bottom w:val="single" w:sz="4" w:space="0" w:color="auto"/>
              <w:right w:val="single" w:sz="4" w:space="0" w:color="auto"/>
            </w:tcBorders>
          </w:tcPr>
          <w:p w:rsidR="00B61A13" w:rsidRPr="00712300" w:rsidRDefault="00B61A13" w:rsidP="006D78FC">
            <w:pPr>
              <w:widowControl w:val="0"/>
              <w:autoSpaceDE w:val="0"/>
              <w:autoSpaceDN w:val="0"/>
              <w:adjustRightInd w:val="0"/>
              <w:ind w:left="-108" w:right="-108"/>
              <w:jc w:val="center"/>
              <w:rPr>
                <w:rFonts w:ascii="Arial Narrow" w:hAnsi="Arial Narrow"/>
                <w:b/>
                <w:sz w:val="20"/>
                <w:szCs w:val="20"/>
              </w:rPr>
            </w:pPr>
            <w:r w:rsidRPr="00712300">
              <w:rPr>
                <w:rFonts w:ascii="Arial Narrow" w:hAnsi="Arial Narrow"/>
                <w:b/>
                <w:sz w:val="20"/>
                <w:szCs w:val="20"/>
              </w:rPr>
              <w:t>2</w:t>
            </w:r>
          </w:p>
        </w:tc>
        <w:tc>
          <w:tcPr>
            <w:tcW w:w="100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3</w:t>
            </w: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4</w:t>
            </w:r>
          </w:p>
        </w:tc>
        <w:tc>
          <w:tcPr>
            <w:tcW w:w="1559"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5</w:t>
            </w:r>
          </w:p>
        </w:tc>
        <w:tc>
          <w:tcPr>
            <w:tcW w:w="2122"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6</w:t>
            </w:r>
          </w:p>
        </w:tc>
        <w:tc>
          <w:tcPr>
            <w:tcW w:w="1705"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jc w:val="center"/>
              <w:rPr>
                <w:rFonts w:ascii="Arial Narrow" w:hAnsi="Arial Narrow"/>
                <w:b/>
                <w:sz w:val="20"/>
                <w:szCs w:val="20"/>
              </w:rPr>
            </w:pPr>
            <w:r w:rsidRPr="00712300">
              <w:rPr>
                <w:rFonts w:ascii="Arial Narrow" w:hAnsi="Arial Narrow"/>
                <w:b/>
                <w:sz w:val="20"/>
                <w:szCs w:val="20"/>
              </w:rPr>
              <w:t>7</w:t>
            </w:r>
          </w:p>
        </w:tc>
      </w:tr>
      <w:tr w:rsidR="00B61A13" w:rsidRPr="00712300" w:rsidTr="006D78FC">
        <w:tc>
          <w:tcPr>
            <w:tcW w:w="1696"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ind w:left="-108" w:right="-108"/>
              <w:jc w:val="center"/>
              <w:rPr>
                <w:rFonts w:ascii="Arial Narrow" w:hAnsi="Arial Narrow"/>
                <w:sz w:val="20"/>
                <w:szCs w:val="20"/>
              </w:rPr>
            </w:pPr>
            <w:r w:rsidRPr="00712300">
              <w:rPr>
                <w:rFonts w:ascii="Arial Narrow" w:hAnsi="Arial Narrow"/>
                <w:sz w:val="20"/>
                <w:szCs w:val="20"/>
              </w:rPr>
              <w:lastRenderedPageBreak/>
              <w:t xml:space="preserve">Резервные леса </w:t>
            </w:r>
          </w:p>
        </w:tc>
        <w:tc>
          <w:tcPr>
            <w:tcW w:w="6087"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ind w:left="-108" w:right="-108"/>
              <w:rPr>
                <w:rFonts w:ascii="Arial Narrow" w:hAnsi="Arial Narrow"/>
                <w:sz w:val="20"/>
                <w:szCs w:val="20"/>
              </w:rPr>
            </w:pPr>
            <w:r w:rsidRPr="00712300">
              <w:rPr>
                <w:rFonts w:ascii="Arial Narrow" w:hAnsi="Arial Narrow"/>
                <w:sz w:val="20"/>
                <w:szCs w:val="20"/>
              </w:rPr>
              <w:t xml:space="preserve">Деятельность, связанная с охраной лесов </w:t>
            </w:r>
          </w:p>
        </w:tc>
        <w:tc>
          <w:tcPr>
            <w:tcW w:w="1006" w:type="dxa"/>
            <w:tcBorders>
              <w:top w:val="single" w:sz="4" w:space="0" w:color="auto"/>
              <w:left w:val="single" w:sz="4" w:space="0" w:color="auto"/>
              <w:bottom w:val="single" w:sz="4" w:space="0" w:color="auto"/>
              <w:right w:val="single" w:sz="4" w:space="0" w:color="auto"/>
            </w:tcBorders>
            <w:vAlign w:val="center"/>
          </w:tcPr>
          <w:p w:rsidR="00B61A13" w:rsidRPr="00712300" w:rsidRDefault="00B61A13" w:rsidP="006D78FC">
            <w:pPr>
              <w:widowControl w:val="0"/>
              <w:autoSpaceDE w:val="0"/>
              <w:autoSpaceDN w:val="0"/>
              <w:adjustRightInd w:val="0"/>
              <w:spacing w:line="276" w:lineRule="auto"/>
              <w:ind w:left="-108" w:right="-117"/>
              <w:jc w:val="center"/>
              <w:rPr>
                <w:rFonts w:ascii="Arial Narrow" w:hAnsi="Arial Narrow"/>
                <w:sz w:val="20"/>
                <w:szCs w:val="20"/>
              </w:rPr>
            </w:pPr>
            <w:r w:rsidRPr="00712300">
              <w:rPr>
                <w:rFonts w:ascii="Arial Narrow" w:hAnsi="Arial Narrow"/>
                <w:sz w:val="20"/>
                <w:szCs w:val="20"/>
              </w:rPr>
              <w:t xml:space="preserve">10.4 </w:t>
            </w:r>
          </w:p>
        </w:tc>
        <w:tc>
          <w:tcPr>
            <w:tcW w:w="1276" w:type="dxa"/>
            <w:tcBorders>
              <w:top w:val="single" w:sz="4" w:space="0" w:color="auto"/>
              <w:left w:val="single" w:sz="4" w:space="0" w:color="auto"/>
              <w:bottom w:val="single" w:sz="4" w:space="0" w:color="auto"/>
            </w:tcBorders>
          </w:tcPr>
          <w:p w:rsidR="00B61A13" w:rsidRPr="00712300" w:rsidRDefault="00B61A13" w:rsidP="006D78FC">
            <w:pPr>
              <w:widowControl w:val="0"/>
              <w:autoSpaceDE w:val="0"/>
              <w:autoSpaceDN w:val="0"/>
              <w:adjustRightInd w:val="0"/>
              <w:ind w:left="-108" w:right="-117"/>
              <w:rPr>
                <w:rFonts w:ascii="Arial Narrow" w:hAnsi="Arial Narrow"/>
                <w:sz w:val="20"/>
                <w:szCs w:val="20"/>
              </w:rPr>
            </w:pPr>
            <w:r w:rsidRPr="00712300">
              <w:rPr>
                <w:rFonts w:ascii="Arial Narrow" w:hAnsi="Arial Narrow"/>
                <w:sz w:val="20"/>
                <w:szCs w:val="20"/>
              </w:rPr>
              <w:t>не регламентировано</w:t>
            </w:r>
          </w:p>
        </w:tc>
        <w:tc>
          <w:tcPr>
            <w:tcW w:w="1559"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регламентировано</w:t>
            </w:r>
          </w:p>
        </w:tc>
        <w:tc>
          <w:tcPr>
            <w:tcW w:w="2122"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регламентировано, определяется заданием на проектирование</w:t>
            </w:r>
          </w:p>
        </w:tc>
        <w:tc>
          <w:tcPr>
            <w:tcW w:w="1705" w:type="dxa"/>
            <w:tcBorders>
              <w:top w:val="single" w:sz="4" w:space="0" w:color="auto"/>
              <w:left w:val="single" w:sz="4" w:space="0" w:color="auto"/>
              <w:bottom w:val="single" w:sz="4" w:space="0" w:color="auto"/>
            </w:tcBorders>
          </w:tcPr>
          <w:p w:rsidR="00B61A13" w:rsidRPr="00712300" w:rsidRDefault="00B61A13" w:rsidP="006D78FC">
            <w:pPr>
              <w:rPr>
                <w:rFonts w:ascii="Arial Narrow" w:hAnsi="Arial Narrow"/>
                <w:sz w:val="20"/>
                <w:szCs w:val="20"/>
              </w:rPr>
            </w:pPr>
            <w:r w:rsidRPr="00712300">
              <w:rPr>
                <w:rFonts w:ascii="Arial Narrow" w:hAnsi="Arial Narrow"/>
                <w:sz w:val="20"/>
                <w:szCs w:val="20"/>
              </w:rPr>
              <w:t>не регламентировано</w:t>
            </w:r>
          </w:p>
        </w:tc>
      </w:tr>
    </w:tbl>
    <w:p w:rsidR="00B61A13" w:rsidRPr="00712300" w:rsidRDefault="00B61A13" w:rsidP="00B61A13">
      <w:pPr>
        <w:rPr>
          <w:rFonts w:ascii="Arial Narrow" w:hAnsi="Arial Narrow"/>
          <w:b/>
          <w:bCs/>
          <w:sz w:val="28"/>
          <w:szCs w:val="28"/>
          <w:u w:val="single"/>
        </w:rPr>
      </w:pPr>
    </w:p>
    <w:p w:rsidR="00B61A13" w:rsidRPr="00712300" w:rsidRDefault="00B61A13" w:rsidP="00B61A13">
      <w:pPr>
        <w:shd w:val="clear" w:color="auto" w:fill="FFFFFF"/>
        <w:rPr>
          <w:rFonts w:ascii="Arial Narrow" w:hAnsi="Arial Narrow"/>
        </w:rPr>
      </w:pPr>
      <w:r w:rsidRPr="00712300">
        <w:rPr>
          <w:rFonts w:ascii="Arial Narrow" w:hAnsi="Arial Narrow"/>
          <w:b/>
          <w:i/>
        </w:rPr>
        <w:t>*</w:t>
      </w:r>
      <w:r w:rsidRPr="00712300">
        <w:rPr>
          <w:rFonts w:ascii="Arial Narrow" w:hAnsi="Arial Narrow"/>
        </w:rPr>
        <w:t xml:space="preserve"> в скобках указаны равнозначные наименования видов разрешенного использования;</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B61A13" w:rsidRPr="00712300" w:rsidRDefault="00B61A13" w:rsidP="00B61A13">
      <w:pPr>
        <w:shd w:val="clear" w:color="auto" w:fill="FFFFFF"/>
        <w:rPr>
          <w:rFonts w:ascii="Arial Narrow" w:hAnsi="Arial Narrow"/>
        </w:rPr>
      </w:pPr>
      <w:r w:rsidRPr="00712300">
        <w:rPr>
          <w:rFonts w:ascii="Arial Narrow" w:hAnsi="Arial Narrow"/>
          <w:b/>
        </w:rPr>
        <w:t xml:space="preserve">*** </w:t>
      </w:r>
      <w:r w:rsidRPr="00712300">
        <w:rPr>
          <w:rFonts w:ascii="Arial Narrow" w:hAnsi="Arial Narrow"/>
        </w:rPr>
        <w:t>текстовое наименование ВРИ и его код (числовое обозначение) являются равнозначными.</w:t>
      </w:r>
    </w:p>
    <w:p w:rsidR="00B61A13" w:rsidRPr="00712300" w:rsidRDefault="00B61A13" w:rsidP="00B61A13">
      <w:pPr>
        <w:rPr>
          <w:rFonts w:ascii="Arial Narrow" w:hAnsi="Arial Narrow"/>
        </w:rPr>
        <w:sectPr w:rsidR="00B61A13" w:rsidRPr="00712300" w:rsidSect="00E13E4A">
          <w:pgSz w:w="16838" w:h="11906" w:orient="landscape"/>
          <w:pgMar w:top="1701" w:right="425" w:bottom="851" w:left="851" w:header="709" w:footer="709" w:gutter="0"/>
          <w:cols w:space="708"/>
          <w:docGrid w:linePitch="360"/>
        </w:sectPr>
      </w:pPr>
    </w:p>
    <w:p w:rsidR="00B61A13" w:rsidRPr="00712300" w:rsidRDefault="00B61A13" w:rsidP="00B61A13">
      <w:pPr>
        <w:pStyle w:val="2"/>
        <w:rPr>
          <w:rFonts w:ascii="Arial Narrow" w:hAnsi="Arial Narrow"/>
        </w:rPr>
      </w:pPr>
      <w:bookmarkStart w:id="415" w:name="_Toc146286254"/>
      <w:bookmarkStart w:id="416" w:name="_Toc181886125"/>
      <w:r w:rsidRPr="00712300">
        <w:rPr>
          <w:rFonts w:ascii="Arial Narrow" w:hAnsi="Arial Narrow"/>
        </w:rPr>
        <w:lastRenderedPageBreak/>
        <w:t>Глава 11. Градостроительные регламенты в части ограничений использования земельных участков и объектов капитального строительства Муниципального образования Беляевский сельсовет Беляевского района</w:t>
      </w:r>
      <w:bookmarkEnd w:id="415"/>
      <w:bookmarkEnd w:id="416"/>
    </w:p>
    <w:p w:rsidR="00B61A13" w:rsidRPr="00712300" w:rsidRDefault="00B61A13" w:rsidP="00B61A13">
      <w:pPr>
        <w:rPr>
          <w:rFonts w:ascii="Arial Narrow" w:hAnsi="Arial Narrow"/>
        </w:rPr>
      </w:pPr>
    </w:p>
    <w:p w:rsidR="00B61A13" w:rsidRPr="00712300" w:rsidRDefault="00B61A13" w:rsidP="00B61A13">
      <w:pPr>
        <w:pStyle w:val="3"/>
        <w:rPr>
          <w:rFonts w:ascii="Arial Narrow" w:hAnsi="Arial Narrow"/>
        </w:rPr>
      </w:pPr>
      <w:bookmarkStart w:id="417" w:name="_Toc426622157"/>
      <w:bookmarkStart w:id="418" w:name="_Toc146286255"/>
      <w:bookmarkStart w:id="419" w:name="_Toc181886126"/>
      <w:r w:rsidRPr="00712300">
        <w:rPr>
          <w:rFonts w:ascii="Arial Narrow" w:hAnsi="Arial Narrow"/>
        </w:rPr>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bookmarkEnd w:id="417"/>
      <w:bookmarkEnd w:id="418"/>
      <w:bookmarkEnd w:id="419"/>
    </w:p>
    <w:p w:rsidR="00B61A13" w:rsidRPr="00712300" w:rsidRDefault="00B61A13" w:rsidP="00B61A13"/>
    <w:p w:rsidR="00B61A13" w:rsidRPr="00712300" w:rsidRDefault="00B61A13" w:rsidP="00B61A13">
      <w:pPr>
        <w:spacing w:line="276" w:lineRule="auto"/>
        <w:ind w:firstLine="567"/>
        <w:rPr>
          <w:rFonts w:ascii="Arial Narrow" w:hAnsi="Arial Narrow"/>
        </w:rPr>
      </w:pPr>
      <w:r w:rsidRPr="00712300">
        <w:rPr>
          <w:rFonts w:ascii="Arial Narrow" w:hAnsi="Arial Narrow"/>
        </w:rPr>
        <w:t>1. Использование земельных участков и объектов капитального строительства, расположенных в пределах зон, обозначенных на картах статьи 22-23 настоящих Правил, определяется:</w:t>
      </w:r>
    </w:p>
    <w:p w:rsidR="00B61A13" w:rsidRPr="00712300" w:rsidRDefault="00B61A13" w:rsidP="00B61A13">
      <w:pPr>
        <w:spacing w:line="276" w:lineRule="auto"/>
        <w:ind w:firstLine="567"/>
        <w:rPr>
          <w:rFonts w:ascii="Arial Narrow" w:hAnsi="Arial Narrow"/>
        </w:rPr>
      </w:pPr>
      <w:r w:rsidRPr="00712300">
        <w:rPr>
          <w:rFonts w:ascii="Arial Narrow" w:hAnsi="Arial Narrow"/>
        </w:rPr>
        <w:t>градостроительными регламентами, определенными статьей 27 настоящих Правил применительно к соответствующим территориальным зонам, обозначенным на картах, с учетом ограничений, определенных настоящей статьей.</w:t>
      </w:r>
    </w:p>
    <w:p w:rsidR="00B61A13" w:rsidRPr="00712300" w:rsidRDefault="00B61A13" w:rsidP="00B61A13">
      <w:pPr>
        <w:spacing w:line="276" w:lineRule="auto"/>
        <w:ind w:firstLine="567"/>
        <w:rPr>
          <w:rFonts w:ascii="Arial Narrow" w:hAnsi="Arial Narrow"/>
        </w:rPr>
      </w:pPr>
      <w:r w:rsidRPr="00712300">
        <w:rPr>
          <w:rFonts w:ascii="Arial Narrow" w:hAnsi="Arial Narrow"/>
        </w:rPr>
        <w:t>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rsidR="00B61A13" w:rsidRPr="00712300" w:rsidRDefault="00B61A13" w:rsidP="00B61A13">
      <w:pPr>
        <w:spacing w:line="276" w:lineRule="auto"/>
        <w:ind w:firstLine="567"/>
        <w:rPr>
          <w:rFonts w:ascii="Arial Narrow" w:hAnsi="Arial Narrow"/>
        </w:rPr>
      </w:pPr>
      <w:r w:rsidRPr="00712300">
        <w:rPr>
          <w:rFonts w:ascii="Arial Narrow" w:hAnsi="Arial Narrow"/>
        </w:rPr>
        <w:t>2. Земельные участки и объекты недвижимости, которые расположены в пределах зон, обозначенных на картах статей 22-23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 соответствующими настоящим Правилам.</w:t>
      </w:r>
    </w:p>
    <w:p w:rsidR="00B61A13" w:rsidRPr="00712300" w:rsidRDefault="00B61A13" w:rsidP="00B61A13">
      <w:pPr>
        <w:spacing w:line="276" w:lineRule="auto"/>
        <w:ind w:firstLine="567"/>
        <w:rPr>
          <w:rFonts w:ascii="Arial Narrow" w:hAnsi="Arial Narrow"/>
        </w:rPr>
      </w:pPr>
      <w:r w:rsidRPr="00712300">
        <w:rPr>
          <w:rFonts w:ascii="Arial Narrow" w:hAnsi="Arial Narrow"/>
        </w:rPr>
        <w:t>Дальнейшее использование и строительные изменения указанных объектов определяются статьей 6 настоящих Правил.</w:t>
      </w:r>
    </w:p>
    <w:p w:rsidR="00B61A13" w:rsidRPr="00712300" w:rsidRDefault="00B61A13" w:rsidP="00B61A13">
      <w:pPr>
        <w:spacing w:line="276" w:lineRule="auto"/>
        <w:ind w:firstLine="567"/>
        <w:rPr>
          <w:rFonts w:ascii="Arial Narrow" w:hAnsi="Arial Narrow"/>
        </w:rPr>
      </w:pPr>
      <w:r w:rsidRPr="00712300">
        <w:rPr>
          <w:rFonts w:ascii="Arial Narrow" w:hAnsi="Arial Narrow"/>
        </w:rPr>
        <w:t>3. 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установлены следующими нормативными правовыми актами: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Воздушный кодекс Российской Федерации от 19.03.1997 №60-ФЗ (ред. от 14.03.2022) (с изм. и доп., вступ. в силу с 05.06.2022);</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Водный кодекс Российской Федерации от 03.06.2006;</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Земельный кодекс Российской Федерации от 25.10.2001;</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Федеральный закон от 10.01.2002 № 7–ФЗ «Об охране окружающей среды»;</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Федеральный закон от 30.03.99 № 52–ФЗ «О санитарно–эпидемиологическом благополучии населения»;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Федеральный закон от 04.05.99 № 96–ФЗ «Об охране атмосферного воздуха»;</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Федеральный закон от 14 марта 1995 года № 33–ФЗ «Об особо охраняемых природных территориях»;</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 xml:space="preserve">Санитарно–эпидемиологические правила и нормативы (СанПиН) </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2.2.1/2.1.1.1200–03 «Санитарно-защитные зоны и санитарная классификация предприятий, сооружений и иных объектов»;</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Закон Оренбургской области от 7 декабря 1999 г. N 394/82–ОЗ</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"Об особо охраняемых природных территориях Оренбургской области" (принят Законодательным Собранием Оренбургской области 17 ноября 1999 г.);</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Федеральный закон от 27 февраля 2003 года «Об объектах культурного наследия (памятниках истории и культуры) народов Российской федерации»;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lastRenderedPageBreak/>
        <w:t>Санитарные правила и нормы СанПиН 2.1.4.1110–02 Зоны санитарной охраны источников водоснабжения и водопроводов питьевого назначения;</w:t>
      </w:r>
    </w:p>
    <w:p w:rsidR="00B61A13" w:rsidRPr="00712300" w:rsidRDefault="00B61A13" w:rsidP="00B61A13">
      <w:pPr>
        <w:spacing w:line="276" w:lineRule="auto"/>
        <w:ind w:firstLine="567"/>
        <w:rPr>
          <w:rFonts w:ascii="Arial Narrow" w:hAnsi="Arial Narrow"/>
        </w:rPr>
      </w:pPr>
      <w:r w:rsidRPr="00712300">
        <w:rPr>
          <w:rFonts w:ascii="Arial Narrow" w:hAnsi="Arial Narrow"/>
        </w:rPr>
        <w:t>Постановление Правительства РФ от 24.02.2009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61A13" w:rsidRPr="00712300" w:rsidRDefault="00B61A13" w:rsidP="00B61A13">
      <w:pPr>
        <w:spacing w:line="276" w:lineRule="auto"/>
        <w:ind w:firstLine="567"/>
        <w:rPr>
          <w:rFonts w:ascii="Arial Narrow" w:hAnsi="Arial Narrow"/>
        </w:rPr>
      </w:pPr>
      <w:r w:rsidRPr="00712300">
        <w:rPr>
          <w:rFonts w:ascii="Arial Narrow" w:hAnsi="Arial Narrow"/>
        </w:rPr>
        <w:t>Постановление Правительства РФ от 20.11.2000 N 878 "Об утверждении Правил охраны газораспределительных сетей".</w:t>
      </w:r>
    </w:p>
    <w:p w:rsidR="00B61A13" w:rsidRPr="00712300" w:rsidRDefault="00B61A13" w:rsidP="00B61A13">
      <w:pPr>
        <w:spacing w:line="276" w:lineRule="auto"/>
        <w:ind w:firstLine="567"/>
        <w:rPr>
          <w:rFonts w:ascii="Arial Narrow" w:hAnsi="Arial Narrow"/>
        </w:rPr>
      </w:pPr>
      <w:r w:rsidRPr="00712300">
        <w:rPr>
          <w:rFonts w:ascii="Arial Narrow" w:hAnsi="Arial Narrow"/>
        </w:rPr>
        <w:t>4. 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виды запрещенного использования – в соответствии с СанПиНом 2.2.1/2.1.1.1200–03 «Санитарно-защитные зоны и санитарная классификация предприятий, сооружений и иных объектов»;</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 определенных статьёй14 настоящих Правил.</w:t>
      </w:r>
    </w:p>
    <w:p w:rsidR="00B61A13" w:rsidRPr="00AD6491" w:rsidRDefault="00B61A13" w:rsidP="00B61A13">
      <w:pPr>
        <w:spacing w:line="276" w:lineRule="auto"/>
        <w:ind w:firstLine="567"/>
        <w:rPr>
          <w:rFonts w:ascii="Arial Narrow" w:hAnsi="Arial Narrow"/>
        </w:rPr>
      </w:pPr>
      <w:r w:rsidRPr="00AD6491">
        <w:rPr>
          <w:rFonts w:ascii="Arial Narrow" w:hAnsi="Arial Narrow"/>
        </w:rPr>
        <w:t>Виды объектов, запрещенных к размещению на земельных участках, расположенных в границах санитарно-защитных зон:</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объекты для проживания людей;</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коллективные или индивидуальные дачные и садово-огородные участки;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предприятия по производству лекарственных веществ, лекарственных средств и (или) лекарственных форм;</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склады сырья и полупродуктов для фармацевтических предприятий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предприятия пищевых отраслей промышленности;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оптовые склады продовольственного сырья и пищевых продуктов;</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комплексы водопроводных сооружений для подготовки и хранения питьевой воды;</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спортивные сооружения;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парки;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образовательные и детские учреждения;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лечебно–профилактические и оздоровительные учреждения общего пользования.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Условно разрешенные виды использования земельных участков для объектов, которые могут быть разрешены по специальному согласованию с территориальными органами санитарно–эпидемиологического и экологического контроля с использованием процедур публичных слушаний, определенных статьёй14 настоящих Правил:</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озеленение территории;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малые формы и элементы благоустройства;</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lastRenderedPageBreak/>
        <w:t>сельхозугодья для выращивания технических культур, не используемых для производства продуктов питания;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предприятия, их отдельные здания и сооружения с производствами меньшего класса вредности, чем основное производство;</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пожарные депо;</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бани;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прачечные;</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объекты торговли и общественного питания;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мотели;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гаражи, площадки и сооружения для хранения общественного и индивидуального транспорта;</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автозаправочные станции;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нежилые помещения для дежурного аварийного персонала и охраны предприятий, помещения для пребывания работающих по вахтовому методу;</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электроподстанции;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водозаборные скважины для технического водоснабжения;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водоохлаждающие сооружения для подготовки технической воды;</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канализационные насосные станции;</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сооружения оборотного водоснабжения;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питомники растений для озеленения промплощадки, предприятий и санитарно-защитной зоны.</w:t>
      </w:r>
    </w:p>
    <w:p w:rsidR="00B61A13" w:rsidRPr="00712300" w:rsidRDefault="00B61A13" w:rsidP="00B61A13">
      <w:pPr>
        <w:spacing w:line="276" w:lineRule="auto"/>
        <w:ind w:firstLine="567"/>
        <w:rPr>
          <w:rFonts w:ascii="Arial Narrow" w:hAnsi="Arial Narrow"/>
          <w:b/>
        </w:rPr>
      </w:pPr>
    </w:p>
    <w:p w:rsidR="00B61A13" w:rsidRPr="00712300" w:rsidRDefault="00B61A13" w:rsidP="00B61A13">
      <w:pPr>
        <w:pStyle w:val="3"/>
        <w:spacing w:line="276" w:lineRule="auto"/>
        <w:rPr>
          <w:rFonts w:ascii="Arial Narrow" w:hAnsi="Arial Narrow"/>
        </w:rPr>
      </w:pPr>
      <w:bookmarkStart w:id="420" w:name="_Toc146286256"/>
      <w:bookmarkStart w:id="421" w:name="_Toc181886127"/>
      <w:r w:rsidRPr="00712300">
        <w:rPr>
          <w:rFonts w:ascii="Arial Narrow" w:hAnsi="Arial Narrow"/>
        </w:rPr>
        <w:t>Статья 25.1. Ограничения использования земельных участков и объектов капитального строительства, расположенных в водоохранных зонах.</w:t>
      </w:r>
      <w:bookmarkEnd w:id="420"/>
      <w:bookmarkEnd w:id="421"/>
    </w:p>
    <w:p w:rsidR="00B61A13" w:rsidRPr="00712300" w:rsidRDefault="00B61A13" w:rsidP="00B61A13">
      <w:pPr>
        <w:spacing w:line="276" w:lineRule="auto"/>
        <w:ind w:firstLine="567"/>
        <w:rPr>
          <w:rFonts w:ascii="Arial Narrow" w:hAnsi="Arial Narrow"/>
        </w:rPr>
      </w:pPr>
    </w:p>
    <w:p w:rsidR="00B61A13" w:rsidRPr="00AD6491" w:rsidRDefault="00B61A13" w:rsidP="00B61A13">
      <w:pPr>
        <w:spacing w:line="276" w:lineRule="auto"/>
        <w:ind w:firstLine="567"/>
        <w:rPr>
          <w:rFonts w:ascii="Arial Narrow" w:hAnsi="Arial Narrow"/>
          <w:b/>
        </w:rPr>
      </w:pPr>
      <w:r w:rsidRPr="00AD6491">
        <w:rPr>
          <w:rFonts w:ascii="Arial Narrow" w:hAnsi="Arial Narrow"/>
        </w:rPr>
        <w:t>Водоохранные зоны выделяются в целях:</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предупреждения и предотвращения микробного и химического загрязнения поверхностных вод;</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предотвращения загрязнения, засорения, заиления и истощения водных объектов;</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сохранения среды обитания объектов водного, животного и растительного мира.</w:t>
      </w:r>
    </w:p>
    <w:p w:rsidR="00B61A13" w:rsidRPr="00AD6491" w:rsidRDefault="00B61A13" w:rsidP="00B61A13">
      <w:pPr>
        <w:spacing w:line="276" w:lineRule="auto"/>
        <w:ind w:firstLine="567"/>
        <w:rPr>
          <w:rFonts w:ascii="Arial Narrow" w:hAnsi="Arial Narrow"/>
        </w:rPr>
      </w:pPr>
      <w:r w:rsidRPr="00AD6491">
        <w:rPr>
          <w:rFonts w:ascii="Arial Narrow" w:hAnsi="Arial Narrow"/>
        </w:rPr>
        <w:t>Для земельных участков и объектов капитального строительства, расположенных в водоохранных зонах рек, других водных объектов, устанавливаются: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виды запрещенного использования;</w:t>
      </w:r>
    </w:p>
    <w:p w:rsidR="00B61A13" w:rsidRPr="00AD6491" w:rsidRDefault="00B61A13" w:rsidP="00047973">
      <w:pPr>
        <w:pStyle w:val="afd"/>
        <w:numPr>
          <w:ilvl w:val="0"/>
          <w:numId w:val="40"/>
        </w:numPr>
        <w:suppressAutoHyphens w:val="0"/>
        <w:spacing w:after="200" w:line="276" w:lineRule="auto"/>
        <w:ind w:left="0" w:hanging="284"/>
        <w:rPr>
          <w:rFonts w:ascii="Arial Narrow" w:hAnsi="Arial Narrow"/>
        </w:rPr>
      </w:pPr>
      <w:r w:rsidRPr="00AD6491">
        <w:rPr>
          <w:rFonts w:ascii="Arial Narrow" w:hAnsi="Arial Narrow"/>
        </w:rPr>
        <w:t>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главой 7 настоящих Правил.</w:t>
      </w:r>
    </w:p>
    <w:p w:rsidR="00B61A13" w:rsidRPr="00AD6491" w:rsidRDefault="00B61A13" w:rsidP="00B61A13">
      <w:pPr>
        <w:pStyle w:val="ConsPlusNormal1"/>
        <w:widowControl/>
        <w:spacing w:line="276" w:lineRule="auto"/>
        <w:ind w:firstLine="426"/>
        <w:jc w:val="both"/>
        <w:rPr>
          <w:rFonts w:ascii="Arial Narrow" w:hAnsi="Arial Narrow" w:cs="Times New Roman"/>
          <w:sz w:val="24"/>
          <w:szCs w:val="24"/>
        </w:rPr>
      </w:pPr>
      <w:r w:rsidRPr="00AD6491">
        <w:rPr>
          <w:rFonts w:ascii="Arial Narrow" w:hAnsi="Arial Narrow" w:cs="Times New Roman"/>
          <w:sz w:val="24"/>
          <w:szCs w:val="24"/>
        </w:rPr>
        <w:t>Водоохранные зоны</w:t>
      </w:r>
    </w:p>
    <w:p w:rsidR="00B61A13" w:rsidRPr="00AD6491" w:rsidRDefault="00B61A13" w:rsidP="00B61A13">
      <w:pPr>
        <w:pStyle w:val="ConsPlusNonformat"/>
        <w:spacing w:line="276" w:lineRule="auto"/>
        <w:ind w:firstLine="426"/>
        <w:jc w:val="both"/>
        <w:rPr>
          <w:rFonts w:ascii="Arial Narrow" w:hAnsi="Arial Narrow" w:cs="Times New Roman"/>
          <w:sz w:val="24"/>
          <w:szCs w:val="24"/>
        </w:rPr>
      </w:pPr>
      <w:r w:rsidRPr="00AD6491">
        <w:rPr>
          <w:rFonts w:ascii="Arial Narrow" w:hAnsi="Arial Narrow" w:cs="Times New Roman"/>
          <w:sz w:val="24"/>
          <w:szCs w:val="24"/>
        </w:rPr>
        <w:lastRenderedPageBreak/>
        <w:t>Ширина водоохранной зоны рек или ручьев устанавливается от их истока для рек или ручьев протяженностью:</w:t>
      </w:r>
    </w:p>
    <w:p w:rsidR="00B61A13" w:rsidRPr="00AD6491" w:rsidRDefault="00B61A13" w:rsidP="00047973">
      <w:pPr>
        <w:pStyle w:val="afd"/>
        <w:numPr>
          <w:ilvl w:val="0"/>
          <w:numId w:val="30"/>
        </w:numPr>
        <w:suppressAutoHyphens w:val="0"/>
        <w:spacing w:line="276" w:lineRule="auto"/>
        <w:ind w:left="0" w:firstLine="426"/>
        <w:contextualSpacing w:val="0"/>
        <w:jc w:val="both"/>
        <w:rPr>
          <w:rFonts w:ascii="Arial Narrow" w:hAnsi="Arial Narrow"/>
        </w:rPr>
      </w:pPr>
      <w:r w:rsidRPr="00AD6491">
        <w:rPr>
          <w:rFonts w:ascii="Arial Narrow" w:hAnsi="Arial Narrow"/>
        </w:rPr>
        <w:t>до десяти километров – в размере пятидесяти метров;</w:t>
      </w:r>
    </w:p>
    <w:p w:rsidR="00B61A13" w:rsidRPr="00AD6491" w:rsidRDefault="00B61A13" w:rsidP="00047973">
      <w:pPr>
        <w:pStyle w:val="afd"/>
        <w:numPr>
          <w:ilvl w:val="0"/>
          <w:numId w:val="30"/>
        </w:numPr>
        <w:suppressAutoHyphens w:val="0"/>
        <w:spacing w:line="276" w:lineRule="auto"/>
        <w:ind w:left="0" w:firstLine="426"/>
        <w:contextualSpacing w:val="0"/>
        <w:jc w:val="both"/>
        <w:rPr>
          <w:rFonts w:ascii="Arial Narrow" w:hAnsi="Arial Narrow"/>
        </w:rPr>
      </w:pPr>
      <w:r w:rsidRPr="00AD6491">
        <w:rPr>
          <w:rFonts w:ascii="Arial Narrow" w:hAnsi="Arial Narrow"/>
        </w:rPr>
        <w:t>от десяти до пятидесяти километров – в размере ста метров;</w:t>
      </w:r>
    </w:p>
    <w:p w:rsidR="00B61A13" w:rsidRPr="00AD6491" w:rsidRDefault="00B61A13" w:rsidP="00047973">
      <w:pPr>
        <w:pStyle w:val="afd"/>
        <w:numPr>
          <w:ilvl w:val="0"/>
          <w:numId w:val="30"/>
        </w:numPr>
        <w:suppressAutoHyphens w:val="0"/>
        <w:spacing w:line="276" w:lineRule="auto"/>
        <w:ind w:left="0" w:firstLine="426"/>
        <w:contextualSpacing w:val="0"/>
        <w:jc w:val="both"/>
        <w:rPr>
          <w:rFonts w:ascii="Arial Narrow" w:hAnsi="Arial Narrow"/>
        </w:rPr>
      </w:pPr>
      <w:r w:rsidRPr="00AD6491">
        <w:rPr>
          <w:rFonts w:ascii="Arial Narrow" w:hAnsi="Arial Narrow"/>
        </w:rPr>
        <w:t>от пятидесяти километров и более – в размере двухсот метров.</w:t>
      </w:r>
    </w:p>
    <w:p w:rsidR="00B61A13" w:rsidRPr="00AD6491" w:rsidRDefault="00B61A13" w:rsidP="00B61A13">
      <w:pPr>
        <w:spacing w:line="276" w:lineRule="auto"/>
        <w:ind w:firstLine="426"/>
        <w:rPr>
          <w:rFonts w:ascii="Arial Narrow" w:hAnsi="Arial Narrow"/>
        </w:rPr>
      </w:pPr>
      <w:r w:rsidRPr="00AD6491">
        <w:rPr>
          <w:rFonts w:ascii="Arial Narrow" w:hAnsi="Arial Narrow"/>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B61A13" w:rsidRPr="00712300" w:rsidRDefault="00B61A13" w:rsidP="00B61A13">
      <w:pPr>
        <w:spacing w:line="276" w:lineRule="auto"/>
        <w:ind w:firstLine="426"/>
        <w:rPr>
          <w:rFonts w:ascii="Arial Narrow" w:hAnsi="Arial Narrow"/>
        </w:rPr>
      </w:pPr>
      <w:r w:rsidRPr="00712300">
        <w:rPr>
          <w:rFonts w:ascii="Arial Narrow" w:hAnsi="Arial Narrow"/>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rsidR="00B61A13" w:rsidRPr="00712300" w:rsidRDefault="00B61A13" w:rsidP="00B61A13">
      <w:pPr>
        <w:shd w:val="clear" w:color="auto" w:fill="FFFFFF"/>
        <w:spacing w:line="276" w:lineRule="auto"/>
        <w:ind w:firstLine="426"/>
        <w:rPr>
          <w:rFonts w:ascii="Arial Narrow" w:hAnsi="Arial Narrow"/>
          <w:bCs/>
          <w:u w:val="single"/>
        </w:rPr>
      </w:pPr>
      <w:r w:rsidRPr="00712300">
        <w:rPr>
          <w:rFonts w:ascii="Arial Narrow" w:hAnsi="Arial Narrow"/>
          <w:bCs/>
          <w:u w:val="single"/>
        </w:rPr>
        <w:t>Виды запрещенного использования земельных участков и иных объектов недвижимости, расположенных в границах водоохранных зон:</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использование сточных вод в целях регулирования плодородия почв;</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осуществление авиационных мер по борьбе с вредными организмами;</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размещение специализированных хранилищ пестицидов и агрохимикатов, применение пестицидов и агрохимикатов;</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сброс сточных, в том числе дренажных, вод;</w:t>
      </w:r>
    </w:p>
    <w:p w:rsidR="00B61A13" w:rsidRPr="00712300" w:rsidRDefault="00B61A13" w:rsidP="00047973">
      <w:pPr>
        <w:pStyle w:val="consnormal0"/>
        <w:numPr>
          <w:ilvl w:val="0"/>
          <w:numId w:val="29"/>
        </w:numPr>
        <w:spacing w:before="0" w:beforeAutospacing="0" w:after="0" w:afterAutospacing="0" w:line="276" w:lineRule="auto"/>
        <w:ind w:left="0" w:firstLine="426"/>
        <w:jc w:val="both"/>
        <w:rPr>
          <w:rFonts w:ascii="Arial Narrow" w:hAnsi="Arial Narrow"/>
        </w:rPr>
      </w:pPr>
      <w:r w:rsidRPr="00712300">
        <w:rPr>
          <w:rFonts w:ascii="Arial Narrow" w:hAnsi="Arial Narrow"/>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B61A13" w:rsidRPr="00712300" w:rsidRDefault="00B61A13" w:rsidP="00B61A13">
      <w:pPr>
        <w:pStyle w:val="Iauiue"/>
        <w:spacing w:line="276" w:lineRule="auto"/>
        <w:ind w:firstLine="426"/>
        <w:jc w:val="both"/>
        <w:rPr>
          <w:rFonts w:ascii="Arial Narrow" w:hAnsi="Arial Narrow"/>
          <w:sz w:val="24"/>
          <w:szCs w:val="24"/>
          <w:u w:val="single"/>
        </w:rPr>
      </w:pPr>
      <w:r w:rsidRPr="00712300">
        <w:rPr>
          <w:rFonts w:ascii="Arial Narrow" w:hAnsi="Arial Narrow"/>
          <w:sz w:val="24"/>
          <w:szCs w:val="24"/>
          <w:u w:val="single"/>
        </w:rPr>
        <w:t>В границах прибрежных защитных полос, наряду с вышеуказанными ограничениями, запрещаются:</w:t>
      </w:r>
    </w:p>
    <w:p w:rsidR="00B61A13" w:rsidRPr="00712300" w:rsidRDefault="00B61A13" w:rsidP="00B61A13">
      <w:pPr>
        <w:pStyle w:val="aff"/>
        <w:spacing w:line="276" w:lineRule="auto"/>
        <w:rPr>
          <w:rFonts w:ascii="Arial Narrow" w:hAnsi="Arial Narrow"/>
        </w:rPr>
      </w:pPr>
      <w:r w:rsidRPr="00712300">
        <w:rPr>
          <w:rFonts w:ascii="Arial Narrow" w:hAnsi="Arial Narrow"/>
        </w:rPr>
        <w:t>1) распашка земель;</w:t>
      </w:r>
    </w:p>
    <w:p w:rsidR="00B61A13" w:rsidRPr="00712300" w:rsidRDefault="00B61A13" w:rsidP="00B61A13">
      <w:pPr>
        <w:pStyle w:val="aff"/>
        <w:spacing w:line="276" w:lineRule="auto"/>
        <w:rPr>
          <w:rFonts w:ascii="Arial Narrow" w:hAnsi="Arial Narrow"/>
        </w:rPr>
      </w:pPr>
      <w:r w:rsidRPr="00712300">
        <w:rPr>
          <w:rFonts w:ascii="Arial Narrow" w:hAnsi="Arial Narrow"/>
        </w:rPr>
        <w:t>2) размещение отвалов размываемых грунтов;</w:t>
      </w:r>
    </w:p>
    <w:p w:rsidR="00B61A13" w:rsidRPr="00712300" w:rsidRDefault="00B61A13" w:rsidP="00B61A13">
      <w:pPr>
        <w:pStyle w:val="aff"/>
        <w:spacing w:line="276" w:lineRule="auto"/>
        <w:rPr>
          <w:rFonts w:ascii="Arial Narrow" w:hAnsi="Arial Narrow"/>
        </w:rPr>
      </w:pPr>
      <w:r w:rsidRPr="00712300">
        <w:rPr>
          <w:rFonts w:ascii="Arial Narrow" w:hAnsi="Arial Narrow"/>
        </w:rPr>
        <w:t>3) выпас сельскохозяйственных животных и организация для них летних лагерей, ванн.</w:t>
      </w:r>
    </w:p>
    <w:p w:rsidR="00B61A13" w:rsidRPr="00712300" w:rsidRDefault="00B61A13" w:rsidP="00B61A13">
      <w:pPr>
        <w:shd w:val="clear" w:color="auto" w:fill="FFFFFF"/>
        <w:spacing w:line="276" w:lineRule="auto"/>
        <w:ind w:left="709"/>
        <w:rPr>
          <w:rFonts w:ascii="Arial Narrow" w:hAnsi="Arial Narrow"/>
          <w:bCs/>
          <w:highlight w:val="yellow"/>
          <w:u w:val="single"/>
        </w:rPr>
      </w:pPr>
    </w:p>
    <w:p w:rsidR="00B61A13" w:rsidRPr="00712300" w:rsidRDefault="00B61A13" w:rsidP="00B61A13">
      <w:pPr>
        <w:shd w:val="clear" w:color="auto" w:fill="FFFFFF"/>
        <w:spacing w:line="276" w:lineRule="auto"/>
        <w:ind w:firstLine="426"/>
        <w:rPr>
          <w:rFonts w:ascii="Arial Narrow" w:hAnsi="Arial Narrow"/>
          <w:bCs/>
          <w:u w:val="single"/>
        </w:rPr>
      </w:pPr>
      <w:r w:rsidRPr="00712300">
        <w:rPr>
          <w:rFonts w:ascii="Arial Narrow" w:hAnsi="Arial Narrow"/>
          <w:bCs/>
          <w:u w:val="single"/>
        </w:rPr>
        <w:lastRenderedPageBreak/>
        <w:t>Виды условно разрешённого использования земельных участков и иных объектов недвижимости, расположенных в границах водоохранных зон:</w:t>
      </w:r>
    </w:p>
    <w:p w:rsidR="00B61A13" w:rsidRPr="00712300" w:rsidRDefault="00B61A13" w:rsidP="00B61A13">
      <w:pPr>
        <w:shd w:val="clear" w:color="auto" w:fill="FFFFFF"/>
        <w:spacing w:line="276" w:lineRule="auto"/>
        <w:ind w:firstLine="426"/>
        <w:rPr>
          <w:rFonts w:ascii="Arial Narrow" w:hAnsi="Arial Narrow"/>
        </w:rPr>
      </w:pPr>
      <w:r w:rsidRPr="00712300">
        <w:rPr>
          <w:rFonts w:ascii="Arial Narrow" w:hAnsi="Arial Narrow"/>
        </w:rPr>
        <w:t>В границах водоохранных зон допускаются 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61A13" w:rsidRPr="00AD6491" w:rsidRDefault="00B61A13" w:rsidP="00B61A13">
      <w:pPr>
        <w:spacing w:line="276" w:lineRule="auto"/>
        <w:ind w:firstLine="426"/>
        <w:rPr>
          <w:rFonts w:ascii="Arial Narrow" w:hAnsi="Arial Narrow"/>
        </w:rPr>
      </w:pPr>
      <w:r w:rsidRPr="00AD6491">
        <w:rPr>
          <w:rFonts w:ascii="Arial Narrow" w:hAnsi="Arial Narrow"/>
        </w:rPr>
        <w:t>Прибрежные защитные полосы.</w:t>
      </w:r>
    </w:p>
    <w:p w:rsidR="00B61A13" w:rsidRPr="00712300" w:rsidRDefault="00B61A13" w:rsidP="00B61A13">
      <w:pPr>
        <w:spacing w:line="276" w:lineRule="auto"/>
        <w:ind w:firstLine="426"/>
        <w:rPr>
          <w:rFonts w:ascii="Arial Narrow" w:hAnsi="Arial Narrow"/>
        </w:rPr>
      </w:pPr>
      <w:r w:rsidRPr="00712300">
        <w:rPr>
          <w:rFonts w:ascii="Arial Narrow" w:hAnsi="Arial Narrow"/>
        </w:rPr>
        <w:t xml:space="preserve">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 </w:t>
      </w:r>
    </w:p>
    <w:p w:rsidR="00B61A13" w:rsidRPr="00712300" w:rsidRDefault="00B61A13" w:rsidP="00B61A13">
      <w:pPr>
        <w:spacing w:line="276" w:lineRule="auto"/>
        <w:ind w:firstLine="426"/>
        <w:rPr>
          <w:rFonts w:ascii="Arial Narrow" w:hAnsi="Arial Narrow"/>
        </w:rPr>
      </w:pPr>
      <w:r w:rsidRPr="00712300">
        <w:rPr>
          <w:rFonts w:ascii="Arial Narrow" w:hAnsi="Arial Narrow"/>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B61A13" w:rsidRPr="00712300" w:rsidRDefault="00B61A13" w:rsidP="00B61A13">
      <w:pPr>
        <w:spacing w:line="276" w:lineRule="auto"/>
        <w:ind w:firstLine="426"/>
        <w:rPr>
          <w:rFonts w:ascii="Arial Narrow" w:hAnsi="Arial Narrow"/>
        </w:rPr>
      </w:pPr>
      <w:r w:rsidRPr="00712300">
        <w:rPr>
          <w:rFonts w:ascii="Arial Narrow" w:hAnsi="Arial Narrow"/>
        </w:rPr>
        <w:t>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B61A13" w:rsidRPr="00712300" w:rsidRDefault="00B61A13" w:rsidP="00B61A13">
      <w:pPr>
        <w:spacing w:line="276" w:lineRule="auto"/>
        <w:ind w:firstLine="426"/>
        <w:rPr>
          <w:rFonts w:ascii="Arial Narrow" w:hAnsi="Arial Narrow"/>
        </w:rPr>
      </w:pPr>
      <w:r w:rsidRPr="00712300">
        <w:rPr>
          <w:rFonts w:ascii="Arial Narrow" w:hAnsi="Arial Narrow"/>
        </w:rPr>
        <w:t>На территориях поселений при наличии ливневой канализации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B61A13" w:rsidRPr="00712300" w:rsidRDefault="00B61A13" w:rsidP="00B61A13">
      <w:pPr>
        <w:spacing w:line="276" w:lineRule="auto"/>
        <w:ind w:firstLine="567"/>
        <w:rPr>
          <w:rFonts w:ascii="Arial Narrow" w:hAnsi="Arial Narrow"/>
          <w:b/>
          <w:bCs/>
        </w:rPr>
      </w:pPr>
      <w:bookmarkStart w:id="422" w:name="_Toc119482643"/>
    </w:p>
    <w:p w:rsidR="00B61A13" w:rsidRPr="00712300" w:rsidRDefault="00B61A13" w:rsidP="00B61A13">
      <w:pPr>
        <w:pStyle w:val="3"/>
        <w:spacing w:line="276" w:lineRule="auto"/>
        <w:rPr>
          <w:rFonts w:ascii="Arial Narrow" w:hAnsi="Arial Narrow"/>
        </w:rPr>
      </w:pPr>
      <w:bookmarkStart w:id="423" w:name="_Toc146286257"/>
      <w:bookmarkStart w:id="424" w:name="_Toc181886128"/>
      <w:r w:rsidRPr="00712300">
        <w:rPr>
          <w:rFonts w:ascii="Arial Narrow" w:hAnsi="Arial Narrow"/>
        </w:rPr>
        <w:t>Статья 25.2. Ограничения использования земельных участков и объектов капитального строительства, расположенных в зонах затопления паводком 1% обеспеченности.</w:t>
      </w:r>
      <w:bookmarkEnd w:id="423"/>
      <w:bookmarkEnd w:id="424"/>
    </w:p>
    <w:bookmarkEnd w:id="422"/>
    <w:p w:rsidR="00B61A13" w:rsidRPr="00712300" w:rsidRDefault="00B61A13" w:rsidP="00B61A13">
      <w:pPr>
        <w:spacing w:line="276" w:lineRule="auto"/>
        <w:ind w:firstLine="567"/>
        <w:rPr>
          <w:rFonts w:ascii="Arial Narrow" w:hAnsi="Arial Narrow"/>
        </w:rPr>
      </w:pPr>
    </w:p>
    <w:p w:rsidR="00B61A13" w:rsidRPr="00712300" w:rsidRDefault="00B61A13" w:rsidP="00B61A13">
      <w:pPr>
        <w:spacing w:line="276" w:lineRule="auto"/>
        <w:ind w:firstLine="567"/>
        <w:rPr>
          <w:rFonts w:ascii="Arial Narrow" w:hAnsi="Arial Narrow"/>
        </w:rPr>
      </w:pPr>
      <w:r w:rsidRPr="00712300">
        <w:rPr>
          <w:rFonts w:ascii="Arial Narrow" w:hAnsi="Arial Narrow"/>
        </w:rPr>
        <w:t> В границах зон затопления паводком 1% обеспеченности использование земельных участков и объектов капитального строительства, архитектурно–строительное проектирование, строительство, реконструкция и капитальный ремонт объектов капитального строительства осуществляется при условии проведения инженерной защиты территории от затопления паводковыми водами и подтопления грунтовыми водами путем подсыпки (намыва) грунта или строительства дамб обвалования или совмещения подсыпки и строительства дамб обвалования.</w:t>
      </w:r>
    </w:p>
    <w:p w:rsidR="00B61A13" w:rsidRPr="00712300" w:rsidRDefault="00B61A13" w:rsidP="00B61A13">
      <w:pPr>
        <w:spacing w:line="276" w:lineRule="auto"/>
        <w:ind w:firstLine="567"/>
        <w:rPr>
          <w:rFonts w:ascii="Arial Narrow" w:hAnsi="Arial Narrow"/>
        </w:rPr>
      </w:pPr>
      <w:r w:rsidRPr="00712300">
        <w:rPr>
          <w:rFonts w:ascii="Arial Narrow" w:hAnsi="Arial Narrow"/>
        </w:rPr>
        <w:t>Выбор методов инженерной защиты и подготовки пойменных территорий, подверженных временному затоплению, зависит от гидрологических характеристик водотока, особенностей использования территории, характера застройки. Выбор наиболее рационального инженерного решения определяется архитектурно–планировочными требованиями и технико-экономическим обоснованием.</w:t>
      </w:r>
    </w:p>
    <w:p w:rsidR="00B61A13" w:rsidRPr="00712300" w:rsidRDefault="00B61A13" w:rsidP="00B61A13">
      <w:pPr>
        <w:spacing w:line="276" w:lineRule="auto"/>
        <w:ind w:firstLine="567"/>
        <w:rPr>
          <w:rFonts w:ascii="Arial Narrow" w:hAnsi="Arial Narrow"/>
          <w:u w:val="single"/>
        </w:rPr>
      </w:pPr>
      <w:r w:rsidRPr="00712300">
        <w:rPr>
          <w:rFonts w:ascii="Arial Narrow" w:hAnsi="Arial Narrow"/>
          <w:u w:val="single"/>
        </w:rPr>
        <w:t xml:space="preserve"> Условия использования территории:</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жилищное строительство: полная и надежная защита от затопления паводком 1% обеспеченности на основании технико-экономического обоснования целесообразности защиты, путем искусственного повышения территории или строительства дамб обвалования, или выноса строений, организация и очистка поверхностного стока, дренирование территории;</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пашни: при полной защите от затопления паводком 1% обеспеченности, с сопутствующими мероприятиями;</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lastRenderedPageBreak/>
        <w:t>скважины водозаборов должны быть выполнены в насыпи с учетом паводка 1% обеспеченности;</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опоры высоковольтных линий электропередач и магистральные инженерно-технические коммуникации должны быть выполнены в насыпи с учетом паводка 1% обеспеченности.</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при реконструкции существующих объектов капитального строительства необходимо предусматривать инженерную защиту от затопления и подтопления зданий.</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проведение мероприятий по укреплению участков, подверженных эрозии склонов (травяное и древесно-кустарниковое озеленение, подпорные стенки, насыпи и т.д.);</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ежегодное проведение противопаводковых мероприятий;</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осуществление централизованной канализации с выводом на очистные сооружения, устройство биотуалетов в зонах отдыха, строительство выгребных ям с гидроизоляционным покрытием и опорожнением их на зимний период;</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максимальное озеленение территории.</w:t>
      </w:r>
    </w:p>
    <w:p w:rsidR="00B61A13" w:rsidRPr="00712300" w:rsidRDefault="00B61A13" w:rsidP="00B61A13">
      <w:pPr>
        <w:spacing w:line="276" w:lineRule="auto"/>
        <w:ind w:firstLine="426"/>
        <w:rPr>
          <w:rFonts w:ascii="Arial Narrow" w:hAnsi="Arial Narrow"/>
          <w:u w:val="single"/>
        </w:rPr>
      </w:pPr>
      <w:r w:rsidRPr="00712300">
        <w:rPr>
          <w:rFonts w:ascii="Arial Narrow" w:hAnsi="Arial Narrow"/>
          <w:bCs/>
          <w:u w:val="single"/>
        </w:rPr>
        <w:t>На территориях затопления паводком 1% обеспеченности</w:t>
      </w:r>
      <w:r w:rsidRPr="00712300">
        <w:rPr>
          <w:rFonts w:ascii="Arial Narrow" w:hAnsi="Arial Narrow"/>
          <w:u w:val="single"/>
        </w:rPr>
        <w:t xml:space="preserve"> запрещается:</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использование сточных вод для удобрения почв;</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 xml:space="preserve">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осуществление авиационных мер по борьбе с вредителями и болезнями растений;</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реконструкция жилых и подсобных помещений и изменение параметров застройки без соответствующих обоснований и согласований с органом архитектуры, и градостроительства администрации муниципального образования Беляевский сельсовет Беляевского района;</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предоставление вновь образуемых земельных участков для индивидуального жилищного строительства;</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расширение действующих объектов производственного, коммунального и социального назначения;</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вырубка деревьев, кустарников (кроме рубок ухода за насаждениями, санитарных рубок);</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организация карьеров строительных материалов;</w:t>
      </w:r>
    </w:p>
    <w:p w:rsidR="00B61A13" w:rsidRPr="00712300" w:rsidRDefault="00B61A13" w:rsidP="00B61A13">
      <w:pPr>
        <w:spacing w:line="276" w:lineRule="auto"/>
        <w:ind w:firstLine="426"/>
        <w:rPr>
          <w:rFonts w:ascii="Arial Narrow" w:hAnsi="Arial Narrow"/>
          <w:u w:val="single"/>
        </w:rPr>
      </w:pPr>
      <w:r w:rsidRPr="00712300">
        <w:rPr>
          <w:rFonts w:ascii="Arial Narrow" w:hAnsi="Arial Narrow"/>
          <w:bCs/>
          <w:u w:val="single"/>
        </w:rPr>
        <w:t>Инженерная защита</w:t>
      </w:r>
      <w:r w:rsidRPr="00712300">
        <w:rPr>
          <w:rFonts w:ascii="Arial Narrow" w:hAnsi="Arial Narrow"/>
          <w:u w:val="single"/>
        </w:rPr>
        <w:t> затапливаемых территорий проводится в соответствии со следующими требованиями:</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w:t>
      </w:r>
    </w:p>
    <w:p w:rsidR="00B61A13" w:rsidRPr="00712300" w:rsidRDefault="00B61A13" w:rsidP="00047973">
      <w:pPr>
        <w:pStyle w:val="afd"/>
        <w:numPr>
          <w:ilvl w:val="0"/>
          <w:numId w:val="31"/>
        </w:numPr>
        <w:suppressAutoHyphens w:val="0"/>
        <w:spacing w:line="276" w:lineRule="auto"/>
        <w:ind w:left="0" w:firstLine="426"/>
        <w:contextualSpacing w:val="0"/>
        <w:jc w:val="both"/>
        <w:rPr>
          <w:rFonts w:ascii="Arial Narrow" w:hAnsi="Arial Narrow"/>
        </w:rPr>
      </w:pPr>
      <w:r w:rsidRPr="00712300">
        <w:rPr>
          <w:rFonts w:ascii="Arial Narrow" w:hAnsi="Arial Narrow"/>
        </w:rPr>
        <w:t>за расчетный горизонт высоких вод следует принимать отметку наивысшего уровня воды повторяемостью один раз в 100 лет – для территорий, застроенных или подлежащих застройке жилыми и общественными зданиями.</w:t>
      </w:r>
    </w:p>
    <w:p w:rsidR="00B61A13" w:rsidRPr="00712300" w:rsidRDefault="00B61A13" w:rsidP="00B61A13">
      <w:pPr>
        <w:pStyle w:val="afd"/>
        <w:ind w:left="426"/>
        <w:contextualSpacing w:val="0"/>
        <w:jc w:val="both"/>
        <w:rPr>
          <w:rFonts w:ascii="Arial Narrow" w:hAnsi="Arial Narrow"/>
        </w:rPr>
      </w:pPr>
    </w:p>
    <w:p w:rsidR="00B61A13" w:rsidRPr="00712300" w:rsidRDefault="00B61A13" w:rsidP="00B61A13">
      <w:pPr>
        <w:pStyle w:val="3"/>
        <w:spacing w:line="276" w:lineRule="auto"/>
        <w:rPr>
          <w:rFonts w:ascii="Arial Narrow" w:hAnsi="Arial Narrow"/>
        </w:rPr>
      </w:pPr>
      <w:bookmarkStart w:id="425" w:name="_Toc146286258"/>
      <w:bookmarkStart w:id="426" w:name="_Toc181886129"/>
      <w:r w:rsidRPr="00712300">
        <w:rPr>
          <w:rFonts w:ascii="Arial Narrow" w:hAnsi="Arial Narrow"/>
        </w:rPr>
        <w:t>Статья 25.3. Описание ограничений использования земельных участков и объектов капитального строительства, расположенных в охранных зонах водозаборных и иных технических сооружений.</w:t>
      </w:r>
      <w:bookmarkEnd w:id="425"/>
      <w:bookmarkEnd w:id="426"/>
    </w:p>
    <w:p w:rsidR="00B61A13" w:rsidRPr="00712300" w:rsidRDefault="00B61A13" w:rsidP="00B61A13">
      <w:pPr>
        <w:spacing w:line="276" w:lineRule="auto"/>
        <w:ind w:firstLine="426"/>
        <w:rPr>
          <w:rFonts w:ascii="Arial Narrow" w:hAnsi="Arial Narrow"/>
        </w:rPr>
      </w:pPr>
    </w:p>
    <w:p w:rsidR="00B61A13" w:rsidRPr="00712300" w:rsidRDefault="00B61A13" w:rsidP="00B61A13">
      <w:pPr>
        <w:spacing w:line="276" w:lineRule="auto"/>
        <w:ind w:firstLine="426"/>
        <w:rPr>
          <w:rFonts w:ascii="Arial Narrow" w:hAnsi="Arial Narrow"/>
        </w:rPr>
      </w:pPr>
      <w:r w:rsidRPr="00712300">
        <w:rPr>
          <w:rFonts w:ascii="Arial Narrow" w:hAnsi="Arial Narrow"/>
        </w:rPr>
        <w:t xml:space="preserve">Охранными зонами водозаборных и иных технических сооружений определяются следующие виды запрещенного использования земельных участков и объектов капитального строительства и виды действий в </w:t>
      </w:r>
      <w:r w:rsidRPr="00712300">
        <w:rPr>
          <w:rFonts w:ascii="Arial Narrow" w:hAnsi="Arial Narrow"/>
        </w:rPr>
        <w:lastRenderedPageBreak/>
        <w:t>пределах таких зон, а также в пределах территориальных зон – зон водозаборных, иных технических сооружений:</w:t>
      </w:r>
    </w:p>
    <w:p w:rsidR="00B61A13" w:rsidRPr="00712300" w:rsidRDefault="00B61A13" w:rsidP="00047973">
      <w:pPr>
        <w:pStyle w:val="afd"/>
        <w:numPr>
          <w:ilvl w:val="0"/>
          <w:numId w:val="31"/>
        </w:numPr>
        <w:tabs>
          <w:tab w:val="left" w:pos="709"/>
        </w:tabs>
        <w:suppressAutoHyphens w:val="0"/>
        <w:spacing w:line="276" w:lineRule="auto"/>
        <w:ind w:left="0" w:firstLine="426"/>
        <w:contextualSpacing w:val="0"/>
        <w:jc w:val="both"/>
        <w:rPr>
          <w:rFonts w:ascii="Arial Narrow" w:hAnsi="Arial Narrow"/>
        </w:rPr>
      </w:pPr>
      <w:r w:rsidRPr="00712300">
        <w:rPr>
          <w:rFonts w:ascii="Arial Narrow" w:hAnsi="Arial Narrow"/>
        </w:rPr>
        <w:t>проведение авиационно-химических работ;</w:t>
      </w:r>
    </w:p>
    <w:p w:rsidR="00B61A13" w:rsidRPr="00712300" w:rsidRDefault="00B61A13" w:rsidP="00047973">
      <w:pPr>
        <w:pStyle w:val="afd"/>
        <w:numPr>
          <w:ilvl w:val="0"/>
          <w:numId w:val="31"/>
        </w:numPr>
        <w:tabs>
          <w:tab w:val="left" w:pos="709"/>
        </w:tabs>
        <w:suppressAutoHyphens w:val="0"/>
        <w:spacing w:line="276" w:lineRule="auto"/>
        <w:ind w:left="0" w:firstLine="426"/>
        <w:contextualSpacing w:val="0"/>
        <w:jc w:val="both"/>
        <w:rPr>
          <w:rFonts w:ascii="Arial Narrow" w:hAnsi="Arial Narrow"/>
        </w:rPr>
      </w:pPr>
      <w:r w:rsidRPr="00712300">
        <w:rPr>
          <w:rFonts w:ascii="Arial Narrow" w:hAnsi="Arial Narrow"/>
        </w:rPr>
        <w:t>применение химических средств борьбы с вредителями, болезнями растений и сорняками;</w:t>
      </w:r>
    </w:p>
    <w:p w:rsidR="00B61A13" w:rsidRPr="00712300" w:rsidRDefault="00B61A13" w:rsidP="00047973">
      <w:pPr>
        <w:pStyle w:val="afd"/>
        <w:numPr>
          <w:ilvl w:val="0"/>
          <w:numId w:val="31"/>
        </w:numPr>
        <w:tabs>
          <w:tab w:val="left" w:pos="709"/>
        </w:tabs>
        <w:suppressAutoHyphens w:val="0"/>
        <w:spacing w:line="276" w:lineRule="auto"/>
        <w:ind w:left="0" w:firstLine="426"/>
        <w:contextualSpacing w:val="0"/>
        <w:jc w:val="both"/>
        <w:rPr>
          <w:rFonts w:ascii="Arial Narrow" w:hAnsi="Arial Narrow"/>
        </w:rPr>
      </w:pPr>
      <w:r w:rsidRPr="00712300">
        <w:rPr>
          <w:rFonts w:ascii="Arial Narrow" w:hAnsi="Arial Narrow"/>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мест складирования и захоронения промышленных, бытовых и сельскохозяйственных отходов, кладбищ и скотомогильников, накопителей сточных вод;</w:t>
      </w:r>
    </w:p>
    <w:p w:rsidR="00B61A13" w:rsidRPr="00712300" w:rsidRDefault="00B61A13" w:rsidP="00047973">
      <w:pPr>
        <w:pStyle w:val="afd"/>
        <w:numPr>
          <w:ilvl w:val="0"/>
          <w:numId w:val="31"/>
        </w:numPr>
        <w:tabs>
          <w:tab w:val="left" w:pos="709"/>
        </w:tabs>
        <w:suppressAutoHyphens w:val="0"/>
        <w:spacing w:line="276" w:lineRule="auto"/>
        <w:ind w:left="0" w:firstLine="426"/>
        <w:contextualSpacing w:val="0"/>
        <w:jc w:val="both"/>
        <w:rPr>
          <w:rFonts w:ascii="Arial Narrow" w:hAnsi="Arial Narrow"/>
        </w:rPr>
      </w:pPr>
      <w:r w:rsidRPr="00712300">
        <w:rPr>
          <w:rFonts w:ascii="Arial Narrow" w:hAnsi="Arial Narrow"/>
        </w:rPr>
        <w:t>складирование навоза и мусора;</w:t>
      </w:r>
    </w:p>
    <w:p w:rsidR="00B61A13" w:rsidRPr="00712300" w:rsidRDefault="00B61A13" w:rsidP="00047973">
      <w:pPr>
        <w:pStyle w:val="afd"/>
        <w:numPr>
          <w:ilvl w:val="0"/>
          <w:numId w:val="31"/>
        </w:numPr>
        <w:tabs>
          <w:tab w:val="left" w:pos="709"/>
        </w:tabs>
        <w:suppressAutoHyphens w:val="0"/>
        <w:spacing w:line="276" w:lineRule="auto"/>
        <w:ind w:left="0" w:firstLine="426"/>
        <w:contextualSpacing w:val="0"/>
        <w:jc w:val="both"/>
        <w:rPr>
          <w:rFonts w:ascii="Arial Narrow" w:hAnsi="Arial Narrow"/>
        </w:rPr>
      </w:pPr>
      <w:r w:rsidRPr="00712300">
        <w:rPr>
          <w:rFonts w:ascii="Arial Narrow" w:hAnsi="Arial Narrow"/>
        </w:rPr>
        <w:t>заправка топливом, мойка и ремонт автомобилей, тракторов и других машин, и механизмов;</w:t>
      </w:r>
    </w:p>
    <w:p w:rsidR="00B61A13" w:rsidRPr="00712300" w:rsidRDefault="00B61A13" w:rsidP="00047973">
      <w:pPr>
        <w:pStyle w:val="afd"/>
        <w:numPr>
          <w:ilvl w:val="0"/>
          <w:numId w:val="31"/>
        </w:numPr>
        <w:tabs>
          <w:tab w:val="left" w:pos="709"/>
        </w:tabs>
        <w:suppressAutoHyphens w:val="0"/>
        <w:spacing w:line="276" w:lineRule="auto"/>
        <w:ind w:left="0" w:firstLine="426"/>
        <w:contextualSpacing w:val="0"/>
        <w:jc w:val="both"/>
        <w:rPr>
          <w:rFonts w:ascii="Arial Narrow" w:hAnsi="Arial Narrow"/>
        </w:rPr>
      </w:pPr>
      <w:r w:rsidRPr="00712300">
        <w:rPr>
          <w:rFonts w:ascii="Arial Narrow" w:hAnsi="Arial Narrow"/>
        </w:rPr>
        <w:t>размещение стоянок транспортных средств,</w:t>
      </w:r>
    </w:p>
    <w:p w:rsidR="00B61A13" w:rsidRPr="00712300" w:rsidRDefault="00B61A13" w:rsidP="00047973">
      <w:pPr>
        <w:pStyle w:val="afd"/>
        <w:numPr>
          <w:ilvl w:val="0"/>
          <w:numId w:val="31"/>
        </w:numPr>
        <w:tabs>
          <w:tab w:val="left" w:pos="709"/>
        </w:tabs>
        <w:suppressAutoHyphens w:val="0"/>
        <w:spacing w:line="276" w:lineRule="auto"/>
        <w:ind w:left="0" w:firstLine="426"/>
        <w:contextualSpacing w:val="0"/>
        <w:jc w:val="both"/>
        <w:rPr>
          <w:rFonts w:ascii="Arial Narrow" w:hAnsi="Arial Narrow"/>
        </w:rPr>
      </w:pPr>
      <w:r w:rsidRPr="00712300">
        <w:rPr>
          <w:rFonts w:ascii="Arial Narrow" w:hAnsi="Arial Narrow"/>
        </w:rPr>
        <w:t>проведение рубок лесных насаждений.</w:t>
      </w:r>
    </w:p>
    <w:p w:rsidR="00B61A13" w:rsidRPr="00712300" w:rsidRDefault="00B61A13" w:rsidP="00B61A13">
      <w:pPr>
        <w:pStyle w:val="afd"/>
        <w:tabs>
          <w:tab w:val="left" w:pos="709"/>
        </w:tabs>
        <w:contextualSpacing w:val="0"/>
        <w:jc w:val="both"/>
        <w:rPr>
          <w:rFonts w:ascii="Arial Narrow" w:hAnsi="Arial Narrow"/>
        </w:rPr>
      </w:pPr>
    </w:p>
    <w:p w:rsidR="00B61A13" w:rsidRPr="00712300" w:rsidRDefault="00B61A13" w:rsidP="00B61A13">
      <w:pPr>
        <w:pStyle w:val="3"/>
        <w:spacing w:line="276" w:lineRule="auto"/>
        <w:rPr>
          <w:rFonts w:ascii="Arial Narrow" w:hAnsi="Arial Narrow"/>
        </w:rPr>
      </w:pPr>
      <w:bookmarkStart w:id="427" w:name="_Toc146286259"/>
      <w:bookmarkStart w:id="428" w:name="_Toc181886130"/>
      <w:r w:rsidRPr="00712300">
        <w:rPr>
          <w:rFonts w:ascii="Arial Narrow" w:hAnsi="Arial Narrow"/>
        </w:rPr>
        <w:t>Статья 25.4. Описание ограничений использования земельных участков и объектов капитального строительства, расположенных в охранных зонах объектов электроснабжения.</w:t>
      </w:r>
      <w:bookmarkEnd w:id="427"/>
      <w:bookmarkEnd w:id="428"/>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spacing w:line="276" w:lineRule="auto"/>
        <w:ind w:firstLine="567"/>
        <w:rPr>
          <w:rFonts w:ascii="Arial Narrow" w:hAnsi="Arial Narrow"/>
        </w:rPr>
      </w:pPr>
      <w:r w:rsidRPr="00712300">
        <w:rPr>
          <w:rFonts w:ascii="Arial Narrow" w:eastAsia="Calibri" w:hAnsi="Arial Narrow"/>
        </w:rPr>
        <w:t xml:space="preserve">1. В охранных зонах запрещается осуществлять любые действия, которые могут нарушить </w:t>
      </w:r>
      <w:r w:rsidRPr="00712300">
        <w:rPr>
          <w:rFonts w:ascii="Arial Narrow" w:hAnsi="Arial Narrow"/>
        </w:rPr>
        <w:t>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B61A13" w:rsidRPr="00712300" w:rsidRDefault="00B61A13" w:rsidP="00B61A13">
      <w:pPr>
        <w:spacing w:line="276" w:lineRule="auto"/>
        <w:ind w:firstLine="567"/>
        <w:rPr>
          <w:rFonts w:ascii="Arial Narrow" w:hAnsi="Arial Narrow"/>
        </w:rPr>
      </w:pPr>
      <w:r w:rsidRPr="00712300">
        <w:rPr>
          <w:rFonts w:ascii="Arial Narrow" w:hAnsi="Arial Narrow"/>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B61A13" w:rsidRPr="00712300" w:rsidRDefault="00B61A13" w:rsidP="00B61A13">
      <w:pPr>
        <w:spacing w:line="276" w:lineRule="auto"/>
        <w:ind w:firstLine="567"/>
        <w:rPr>
          <w:rFonts w:ascii="Arial Narrow" w:hAnsi="Arial Narrow"/>
        </w:rPr>
      </w:pPr>
      <w:r w:rsidRPr="00712300">
        <w:rPr>
          <w:rFonts w:ascii="Arial Narrow" w:hAnsi="Arial Narrow"/>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г) размещать свалки;</w:t>
      </w:r>
    </w:p>
    <w:p w:rsidR="00B61A13" w:rsidRPr="00712300" w:rsidRDefault="00B61A13" w:rsidP="00B61A13">
      <w:pPr>
        <w:spacing w:line="276" w:lineRule="auto"/>
        <w:ind w:firstLine="567"/>
        <w:rPr>
          <w:rFonts w:ascii="Arial Narrow" w:hAnsi="Arial Narrow"/>
        </w:rPr>
      </w:pPr>
      <w:r w:rsidRPr="00712300">
        <w:rPr>
          <w:rFonts w:ascii="Arial Narrow" w:hAnsi="Arial Narrow"/>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2. В охранных зонах, установленных для объектов электросетевого хозяйства напряжением свыше 1000 вольт, помимо вышеописанных действий, запрещается:</w:t>
      </w:r>
    </w:p>
    <w:p w:rsidR="00B61A13" w:rsidRPr="00712300" w:rsidRDefault="00B61A13" w:rsidP="00B61A13">
      <w:pPr>
        <w:spacing w:line="276" w:lineRule="auto"/>
        <w:ind w:firstLine="567"/>
        <w:rPr>
          <w:rFonts w:ascii="Arial Narrow" w:hAnsi="Arial Narrow"/>
        </w:rPr>
      </w:pPr>
      <w:r w:rsidRPr="00712300">
        <w:rPr>
          <w:rFonts w:ascii="Arial Narrow" w:hAnsi="Arial Narrow"/>
        </w:rPr>
        <w:t>а) складировать или размещать хранилища любых, в том числе горюче-смазочных, материалов;</w:t>
      </w:r>
    </w:p>
    <w:p w:rsidR="00B61A13" w:rsidRPr="00712300" w:rsidRDefault="00B61A13" w:rsidP="00B61A13">
      <w:pPr>
        <w:spacing w:line="276" w:lineRule="auto"/>
        <w:ind w:firstLine="567"/>
        <w:rPr>
          <w:rFonts w:ascii="Arial Narrow" w:hAnsi="Arial Narrow"/>
        </w:rPr>
      </w:pPr>
      <w:r w:rsidRPr="00712300">
        <w:rPr>
          <w:rFonts w:ascii="Arial Narrow" w:hAnsi="Arial Narrow"/>
        </w:rPr>
        <w:t xml:space="preserve">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w:t>
      </w:r>
      <w:r w:rsidRPr="00712300">
        <w:rPr>
          <w:rFonts w:ascii="Arial Narrow" w:hAnsi="Arial Narrow"/>
        </w:rPr>
        <w:lastRenderedPageBreak/>
        <w:t>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B61A13" w:rsidRPr="00712300" w:rsidRDefault="00B61A13" w:rsidP="00B61A13">
      <w:pPr>
        <w:spacing w:line="276" w:lineRule="auto"/>
        <w:ind w:firstLine="567"/>
        <w:rPr>
          <w:rFonts w:ascii="Arial Narrow" w:hAnsi="Arial Narrow"/>
          <w:u w:val="single"/>
        </w:rPr>
      </w:pPr>
      <w:r w:rsidRPr="00712300">
        <w:rPr>
          <w:rFonts w:ascii="Arial Narrow" w:hAnsi="Arial Narrow"/>
          <w:u w:val="single"/>
        </w:rPr>
        <w:t>В пределах охранных зон без письменного решения о согласовании сетевых организаций юридическим и физическим лицам запрещаются:</w:t>
      </w:r>
    </w:p>
    <w:p w:rsidR="00B61A13" w:rsidRPr="00712300" w:rsidRDefault="00B61A13" w:rsidP="00B61A13">
      <w:pPr>
        <w:spacing w:line="276" w:lineRule="auto"/>
        <w:ind w:firstLine="567"/>
        <w:rPr>
          <w:rFonts w:ascii="Arial Narrow" w:hAnsi="Arial Narrow"/>
        </w:rPr>
      </w:pPr>
      <w:r w:rsidRPr="00712300">
        <w:rPr>
          <w:rFonts w:ascii="Arial Narrow" w:hAnsi="Arial Narrow"/>
        </w:rPr>
        <w:t>а) строительство, капитальный ремонт, реконструкция или снос зданий и сооружений;</w:t>
      </w:r>
    </w:p>
    <w:p w:rsidR="00B61A13" w:rsidRPr="00712300" w:rsidRDefault="00B61A13" w:rsidP="00B61A13">
      <w:pPr>
        <w:spacing w:line="276" w:lineRule="auto"/>
        <w:ind w:firstLine="567"/>
        <w:rPr>
          <w:rFonts w:ascii="Arial Narrow" w:hAnsi="Arial Narrow"/>
        </w:rPr>
      </w:pPr>
      <w:r w:rsidRPr="00712300">
        <w:rPr>
          <w:rFonts w:ascii="Arial Narrow" w:hAnsi="Arial Narrow"/>
        </w:rPr>
        <w:t>б) горные, взрывные, мелиоративные работы, в том числе связанные с временным затоплением земель;</w:t>
      </w:r>
    </w:p>
    <w:p w:rsidR="00B61A13" w:rsidRPr="00712300" w:rsidRDefault="00B61A13" w:rsidP="00B61A13">
      <w:pPr>
        <w:spacing w:line="276" w:lineRule="auto"/>
        <w:ind w:firstLine="567"/>
        <w:rPr>
          <w:rFonts w:ascii="Arial Narrow" w:hAnsi="Arial Narrow"/>
        </w:rPr>
      </w:pPr>
      <w:r w:rsidRPr="00712300">
        <w:rPr>
          <w:rFonts w:ascii="Arial Narrow" w:hAnsi="Arial Narrow"/>
        </w:rPr>
        <w:t>в) посадка и вырубка деревьев и кустарников;</w:t>
      </w:r>
    </w:p>
    <w:p w:rsidR="00B61A13" w:rsidRPr="00712300" w:rsidRDefault="00B61A13" w:rsidP="00B61A13">
      <w:pPr>
        <w:spacing w:line="276" w:lineRule="auto"/>
        <w:ind w:firstLine="567"/>
        <w:rPr>
          <w:rFonts w:ascii="Arial Narrow" w:hAnsi="Arial Narrow"/>
        </w:rPr>
      </w:pPr>
      <w:r w:rsidRPr="00712300">
        <w:rPr>
          <w:rFonts w:ascii="Arial Narrow" w:hAnsi="Arial Narrow"/>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д)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е)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ж)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з)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B61A13" w:rsidRPr="00712300" w:rsidRDefault="00B61A13" w:rsidP="00B61A13">
      <w:pPr>
        <w:spacing w:line="276" w:lineRule="auto"/>
        <w:ind w:firstLine="567"/>
        <w:rPr>
          <w:rFonts w:ascii="Arial Narrow" w:hAnsi="Arial Narrow"/>
        </w:rPr>
      </w:pPr>
      <w:r w:rsidRPr="00712300">
        <w:rPr>
          <w:rFonts w:ascii="Arial Narrow" w:hAnsi="Arial Narrow"/>
        </w:rPr>
        <w:t>3. В охранных зонах, установленных для объектов электросетевого хозяйства напряжением до 1000 вольт, помимо действий, предусмотренных п.2, настоящей статьи, без письменного решения о согласовании сетевых организаций запрещается:</w:t>
      </w:r>
    </w:p>
    <w:p w:rsidR="00B61A13" w:rsidRPr="00712300" w:rsidRDefault="00B61A13" w:rsidP="00B61A13">
      <w:pPr>
        <w:spacing w:line="276" w:lineRule="auto"/>
        <w:rPr>
          <w:rFonts w:ascii="Arial Narrow" w:hAnsi="Arial Narrow"/>
        </w:rPr>
      </w:pPr>
      <w:r w:rsidRPr="00712300">
        <w:rPr>
          <w:rFonts w:ascii="Arial Narrow" w:hAnsi="Arial Narrow"/>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B61A13" w:rsidRPr="00712300" w:rsidRDefault="00B61A13" w:rsidP="00B61A13">
      <w:pPr>
        <w:spacing w:line="276" w:lineRule="auto"/>
        <w:rPr>
          <w:rFonts w:ascii="Arial Narrow" w:hAnsi="Arial Narrow"/>
        </w:rPr>
      </w:pPr>
      <w:r w:rsidRPr="00712300">
        <w:rPr>
          <w:rFonts w:ascii="Arial Narrow" w:hAnsi="Arial Narrow"/>
        </w:rPr>
        <w:t>б) складировать или размещать хранилища любых, в том числе горюче-смазочных, материалов;</w:t>
      </w:r>
    </w:p>
    <w:p w:rsidR="00B61A13" w:rsidRPr="00712300" w:rsidRDefault="00B61A13" w:rsidP="00B61A13">
      <w:pPr>
        <w:spacing w:line="276" w:lineRule="auto"/>
        <w:rPr>
          <w:rFonts w:ascii="Arial Narrow" w:hAnsi="Arial Narrow"/>
        </w:rPr>
      </w:pPr>
      <w:r w:rsidRPr="00712300">
        <w:rPr>
          <w:rFonts w:ascii="Arial Narrow" w:hAnsi="Arial Narrow"/>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B61A13" w:rsidRPr="00712300" w:rsidRDefault="00B61A13" w:rsidP="00B61A13">
      <w:pPr>
        <w:spacing w:line="276" w:lineRule="auto"/>
        <w:rPr>
          <w:rFonts w:ascii="Arial Narrow" w:hAnsi="Arial Narrow"/>
        </w:rPr>
      </w:pPr>
    </w:p>
    <w:p w:rsidR="00B61A13" w:rsidRPr="00712300" w:rsidRDefault="00B61A13" w:rsidP="00B61A13">
      <w:pPr>
        <w:pStyle w:val="3"/>
        <w:spacing w:line="276" w:lineRule="auto"/>
        <w:rPr>
          <w:rFonts w:ascii="Arial Narrow" w:hAnsi="Arial Narrow"/>
        </w:rPr>
      </w:pPr>
      <w:bookmarkStart w:id="429" w:name="_Toc146286260"/>
      <w:bookmarkStart w:id="430" w:name="_Toc181886131"/>
      <w:r w:rsidRPr="00712300">
        <w:rPr>
          <w:rFonts w:ascii="Arial Narrow" w:hAnsi="Arial Narrow"/>
        </w:rPr>
        <w:t>Статья 25.5. Ограничения использования земельных участков и объектов капитального строительства, расположенных охранных зонах объектов газоснабжения.</w:t>
      </w:r>
      <w:bookmarkEnd w:id="429"/>
      <w:bookmarkEnd w:id="430"/>
    </w:p>
    <w:p w:rsidR="00B61A13" w:rsidRPr="00712300" w:rsidRDefault="00B61A13" w:rsidP="00B61A13">
      <w:pPr>
        <w:spacing w:line="276" w:lineRule="auto"/>
        <w:ind w:firstLine="567"/>
        <w:rPr>
          <w:rFonts w:ascii="Arial Narrow" w:hAnsi="Arial Narrow"/>
        </w:rPr>
      </w:pPr>
    </w:p>
    <w:p w:rsidR="00B61A13" w:rsidRPr="00712300" w:rsidRDefault="00B61A13" w:rsidP="00B61A13">
      <w:pPr>
        <w:spacing w:line="276" w:lineRule="auto"/>
        <w:ind w:firstLine="567"/>
        <w:rPr>
          <w:rFonts w:ascii="Arial Narrow" w:hAnsi="Arial Narrow"/>
        </w:rPr>
      </w:pPr>
      <w:r w:rsidRPr="00712300">
        <w:rPr>
          <w:rFonts w:ascii="Arial Narrow" w:hAnsi="Arial Narrow"/>
        </w:rPr>
        <w:lastRenderedPageBreak/>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B61A13" w:rsidRPr="00712300" w:rsidRDefault="00B61A13" w:rsidP="00B61A13">
      <w:pPr>
        <w:spacing w:line="276" w:lineRule="auto"/>
        <w:ind w:firstLine="567"/>
        <w:rPr>
          <w:rFonts w:ascii="Arial Narrow" w:hAnsi="Arial Narrow"/>
        </w:rPr>
      </w:pPr>
      <w:r w:rsidRPr="00712300">
        <w:rPr>
          <w:rFonts w:ascii="Arial Narrow" w:hAnsi="Arial Narrow"/>
        </w:rPr>
        <w:t>а) строить объекты жилищно-гражданского и производственного назначения;</w:t>
      </w:r>
    </w:p>
    <w:p w:rsidR="00B61A13" w:rsidRPr="00712300" w:rsidRDefault="00B61A13" w:rsidP="00B61A13">
      <w:pPr>
        <w:spacing w:line="276" w:lineRule="auto"/>
        <w:ind w:firstLine="567"/>
        <w:rPr>
          <w:rFonts w:ascii="Arial Narrow" w:hAnsi="Arial Narrow"/>
        </w:rPr>
      </w:pPr>
      <w:r w:rsidRPr="00712300">
        <w:rPr>
          <w:rFonts w:ascii="Arial Narrow" w:hAnsi="Arial Narrow"/>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B61A13" w:rsidRPr="00712300" w:rsidRDefault="00B61A13" w:rsidP="00B61A13">
      <w:pPr>
        <w:spacing w:line="276" w:lineRule="auto"/>
        <w:ind w:firstLine="567"/>
        <w:rPr>
          <w:rFonts w:ascii="Arial Narrow" w:hAnsi="Arial Narrow"/>
        </w:rPr>
      </w:pPr>
      <w:r w:rsidRPr="00712300">
        <w:rPr>
          <w:rFonts w:ascii="Arial Narrow" w:hAnsi="Arial Narrow"/>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B61A13" w:rsidRPr="00712300" w:rsidRDefault="00B61A13" w:rsidP="00B61A13">
      <w:pPr>
        <w:spacing w:line="276" w:lineRule="auto"/>
        <w:ind w:firstLine="567"/>
        <w:rPr>
          <w:rFonts w:ascii="Arial Narrow" w:hAnsi="Arial Narrow"/>
        </w:rPr>
      </w:pPr>
      <w:r w:rsidRPr="00712300">
        <w:rPr>
          <w:rFonts w:ascii="Arial Narrow" w:hAnsi="Arial Narrow"/>
        </w:rPr>
        <w:t>г) перемещать, повреждать, засыпать и уничтожать опознавательные знаки, контрольно – измерительные пункты и другие устройства газораспределительных сетей;</w:t>
      </w:r>
    </w:p>
    <w:p w:rsidR="00B61A13" w:rsidRPr="00712300" w:rsidRDefault="00B61A13" w:rsidP="00B61A13">
      <w:pPr>
        <w:spacing w:line="276" w:lineRule="auto"/>
        <w:ind w:firstLine="567"/>
        <w:rPr>
          <w:rFonts w:ascii="Arial Narrow" w:hAnsi="Arial Narrow"/>
        </w:rPr>
      </w:pPr>
      <w:r w:rsidRPr="00712300">
        <w:rPr>
          <w:rFonts w:ascii="Arial Narrow" w:hAnsi="Arial Narrow"/>
        </w:rPr>
        <w:t>д) устраивать свалки и склады, разливать растворы кислот, солей, щелочей и других химически активных веществ;</w:t>
      </w:r>
    </w:p>
    <w:p w:rsidR="00B61A13" w:rsidRPr="00712300" w:rsidRDefault="00B61A13" w:rsidP="00B61A13">
      <w:pPr>
        <w:spacing w:line="276" w:lineRule="auto"/>
        <w:ind w:firstLine="567"/>
        <w:rPr>
          <w:rFonts w:ascii="Arial Narrow" w:hAnsi="Arial Narrow"/>
        </w:rPr>
      </w:pPr>
      <w:r w:rsidRPr="00712300">
        <w:rPr>
          <w:rFonts w:ascii="Arial Narrow" w:hAnsi="Arial Narrow"/>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B61A13" w:rsidRPr="00712300" w:rsidRDefault="00B61A13" w:rsidP="00B61A13">
      <w:pPr>
        <w:spacing w:line="276" w:lineRule="auto"/>
        <w:ind w:firstLine="567"/>
        <w:rPr>
          <w:rFonts w:ascii="Arial Narrow" w:hAnsi="Arial Narrow"/>
        </w:rPr>
      </w:pPr>
      <w:r w:rsidRPr="00712300">
        <w:rPr>
          <w:rFonts w:ascii="Arial Narrow" w:hAnsi="Arial Narrow"/>
        </w:rPr>
        <w:t>ж) разводить огонь и размещать источники огня;</w:t>
      </w:r>
    </w:p>
    <w:p w:rsidR="00B61A13" w:rsidRPr="00712300" w:rsidRDefault="00B61A13" w:rsidP="00B61A13">
      <w:pPr>
        <w:spacing w:line="276" w:lineRule="auto"/>
        <w:ind w:firstLine="567"/>
        <w:rPr>
          <w:rFonts w:ascii="Arial Narrow" w:hAnsi="Arial Narrow"/>
        </w:rPr>
      </w:pPr>
      <w:r w:rsidRPr="00712300">
        <w:rPr>
          <w:rFonts w:ascii="Arial Narrow" w:hAnsi="Arial Narrow"/>
        </w:rPr>
        <w:t>з) рыть погреба, копать и обрабатывать почву сельскохозяйственными и мелиоративными орудиями и механизмами на глубину более 0,3 метра;</w:t>
      </w:r>
    </w:p>
    <w:p w:rsidR="00B61A13" w:rsidRPr="00712300" w:rsidRDefault="00B61A13" w:rsidP="00B61A13">
      <w:pPr>
        <w:spacing w:line="276" w:lineRule="auto"/>
        <w:ind w:firstLine="567"/>
        <w:rPr>
          <w:rFonts w:ascii="Arial Narrow" w:hAnsi="Arial Narrow"/>
        </w:rPr>
      </w:pPr>
      <w:r w:rsidRPr="00712300">
        <w:rPr>
          <w:rFonts w:ascii="Arial Narrow" w:hAnsi="Arial Narrow"/>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B61A13" w:rsidRPr="00712300" w:rsidRDefault="00B61A13" w:rsidP="00B61A13">
      <w:pPr>
        <w:spacing w:line="276" w:lineRule="auto"/>
        <w:ind w:firstLine="567"/>
        <w:rPr>
          <w:rFonts w:ascii="Arial Narrow" w:hAnsi="Arial Narrow"/>
        </w:rPr>
      </w:pPr>
      <w:r w:rsidRPr="00712300">
        <w:rPr>
          <w:rFonts w:ascii="Arial Narrow" w:hAnsi="Arial Narrow"/>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B61A13" w:rsidRPr="00712300" w:rsidRDefault="00B61A13" w:rsidP="00B61A13">
      <w:pPr>
        <w:spacing w:line="276" w:lineRule="auto"/>
        <w:ind w:firstLine="567"/>
        <w:rPr>
          <w:rFonts w:ascii="Arial Narrow" w:hAnsi="Arial Narrow"/>
        </w:rPr>
      </w:pPr>
      <w:r w:rsidRPr="00712300">
        <w:rPr>
          <w:rFonts w:ascii="Arial Narrow" w:hAnsi="Arial Narrow"/>
        </w:rPr>
        <w:t>л) самовольно подключаться к газораспределительным сетям.</w:t>
      </w:r>
    </w:p>
    <w:p w:rsidR="00B61A13" w:rsidRPr="00712300" w:rsidRDefault="00B61A13" w:rsidP="00B61A13">
      <w:pPr>
        <w:spacing w:line="276" w:lineRule="auto"/>
        <w:ind w:firstLine="567"/>
        <w:rPr>
          <w:rFonts w:ascii="Arial Narrow" w:hAnsi="Arial Narrow"/>
        </w:rPr>
      </w:pPr>
      <w:r w:rsidRPr="00712300">
        <w:rPr>
          <w:rFonts w:ascii="Arial Narrow" w:hAnsi="Arial Narrow"/>
        </w:rPr>
        <w:t>Лесохозяйственные, сельскохозяйственные и другие работы, не подпадающие под ограничения, указанные выше,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B61A13" w:rsidRPr="00712300" w:rsidRDefault="00B61A13" w:rsidP="00B61A13">
      <w:pPr>
        <w:spacing w:line="276" w:lineRule="auto"/>
        <w:ind w:firstLine="567"/>
        <w:rPr>
          <w:rFonts w:ascii="Arial Narrow" w:eastAsia="Calibri" w:hAnsi="Arial Narrow"/>
        </w:rPr>
      </w:pPr>
      <w:r w:rsidRPr="00712300">
        <w:rPr>
          <w:rFonts w:ascii="Arial Narrow" w:hAnsi="Arial Narrow"/>
        </w:rPr>
        <w:t>Хозяйственная деятельность в охранных зонах газораспределительных сетей, не предусмотренная ограничениями, описанными выше,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B61A13" w:rsidRPr="00712300" w:rsidRDefault="00B61A13" w:rsidP="00B61A13">
      <w:pPr>
        <w:spacing w:line="276" w:lineRule="auto"/>
        <w:ind w:firstLine="567"/>
        <w:rPr>
          <w:rFonts w:ascii="Arial Narrow" w:eastAsia="Calibri" w:hAnsi="Arial Narrow"/>
          <w:b/>
        </w:rPr>
      </w:pPr>
    </w:p>
    <w:p w:rsidR="00B61A13" w:rsidRPr="00712300" w:rsidRDefault="00B61A13" w:rsidP="00B61A13">
      <w:pPr>
        <w:pStyle w:val="3"/>
        <w:spacing w:line="276" w:lineRule="auto"/>
        <w:rPr>
          <w:rFonts w:ascii="Arial Narrow" w:hAnsi="Arial Narrow"/>
        </w:rPr>
      </w:pPr>
      <w:bookmarkStart w:id="431" w:name="_Toc146286261"/>
      <w:bookmarkStart w:id="432" w:name="_Toc181886132"/>
      <w:r w:rsidRPr="00712300">
        <w:rPr>
          <w:rFonts w:ascii="Arial Narrow" w:hAnsi="Arial Narrow"/>
        </w:rPr>
        <w:t>Статья 25.6. Ограничения использования земельных участков и объектов капитального строительства, расположенных в горных отводах месторождений полезных ископаемых.</w:t>
      </w:r>
      <w:bookmarkEnd w:id="431"/>
      <w:bookmarkEnd w:id="432"/>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 xml:space="preserve">Горный отвод - часть недр, предоставленная организации или предприятию для промышленной разработки содержащихся в ней полезных ископаемых. Горный отвод не дает право на использование </w:t>
      </w:r>
      <w:r w:rsidRPr="00712300">
        <w:rPr>
          <w:rFonts w:ascii="Arial Narrow" w:eastAsia="Calibri" w:hAnsi="Arial Narrow"/>
        </w:rPr>
        <w:lastRenderedPageBreak/>
        <w:t>поверхности в его границах, т.е. площадь горного отвода не отождествляется с площадью земельного отвода, а определяется производственной мощностью и сроком службы горного предприятия.</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 xml:space="preserve">При определении границ горного отвода учитываются пространственные контуры месторождения полезного ископаемого, зоны сдвижения горных пород, проектные контуры карьера (разреза), границы безопасного ведения горных и взрывных работ, зоны округов горно-санитарной охраны, зоны охраны от вредного влияния горных разработок и другие факторы, влияющие на состояние недр, земной поверхности и окружающей среды в связи с процессом геологического изучения и использования недр. Добыча полезных ископаемых осуществляется после получения документов, удостоверяющих уточненные границы горного отвода и в пределах этих границ. Самовольное пользование недрами и самовольная застройка площадей залегания полезных ископаемых прекращаются без возмещения затрат, произведенных за время незаконного пользования недрами и затрат по рекультивации территории и демонтажу возведенных объектов. </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 xml:space="preserve">Застройка площадей залегания полезных ископаемых, а также размещение в местах их залегания подземных сооружений допускается лишь в исключительных случаях в соответствии с Законом «О недрах», СНиП «СП 42.13330.2016. Свод правил. Градостроительство. Планировка и застройка городских и сельских поселений. Актуализированная редакция СНиП 2.07.01-89*» и с разрешения органов управления Государственным фондом недр и органов Федерального горного и промышленного надзора России в установленном ими порядке только при условии обеспечения возможности извлечения полезных ископаемых или доказанности экономической целесообразности застройки. При выдаче разрешений на застройку площади горного отвода зданиями и сооружениями различного назначения, условия застройки согласовываются в обязательном порядке с получившим горный отвод недропользователем. Предоставление земельных участков на площади горного отвода для несельскохозяйственных нужд иному землепользователю производится по согласованию с органами Госгортехнадзора России и владельцем горного отвода. </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 xml:space="preserve">Архитектурно-строительное проектирование, строительство, реконструкция и капитальный ремонт объектов капитального строительства в зоне горных отводов осуществляется по согласованию с органами государственной власти в области горного надзора в порядке, установленном нормативными правовыми актами Российской Федерации. На любую территорию, проектируемую для застройки в пределах горных отводов, необходимо выполнение горно-геологического обоснования застройки с согласованием условий застройки. </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В границах зон горных выработок использование земельных участков и объектов капитального строительства осуществляется в соответствии с требованиями СНиП 2.01.09-91 «Здания и сооружения на подрабатываемых территориях и просадочных грунтах».</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При строительстве на территориях, где возможно техногенное затопление или подтопление, вызываемое разработкой месторождений полезных ископаемых или ликвидацией шахт (погашения горных выработок) способом затопления, должна быть предусмотрена инженерная защита территорий в соответствии с требованиями СНиП 2.06.15-85 «Инженерная защита территорий от затопления и подтопления». Прогноз затопления или подтопления территорий и проектирование защиты от этих территорий необходимо осуществлять на основании заключения специализированной организации.</w:t>
      </w:r>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pStyle w:val="3"/>
        <w:spacing w:line="276" w:lineRule="auto"/>
        <w:rPr>
          <w:rFonts w:ascii="Arial Narrow" w:hAnsi="Arial Narrow"/>
        </w:rPr>
      </w:pPr>
      <w:bookmarkStart w:id="433" w:name="_Toc146286262"/>
      <w:bookmarkStart w:id="434" w:name="_Toc181886133"/>
      <w:r w:rsidRPr="00712300">
        <w:rPr>
          <w:rFonts w:ascii="Arial Narrow" w:hAnsi="Arial Narrow"/>
        </w:rPr>
        <w:t>Статья 25.7. Ограничения использования земельных участков и объектов капитального строительства, расположенных в охранных зонах объектов нефтяного комплекса.</w:t>
      </w:r>
      <w:bookmarkEnd w:id="433"/>
      <w:bookmarkEnd w:id="434"/>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lastRenderedPageBreak/>
        <w:t>На земельные участки, входящие в охранные зоны,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а) перемещать, засыпать и ломать опознавательные и сигнальные знаки, контрольно-измерительные пункты;</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в) устраивать всякого рода свалки, выливать растворы кислот, солей и щелочей;</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r w:rsidRPr="00712300">
        <w:rPr>
          <w:rFonts w:ascii="Arial Narrow" w:eastAsia="Calibri" w:hAnsi="Arial Narrow"/>
        </w:rPr>
        <w:cr/>
        <w:t xml:space="preserve">          д) бросать якоря, проходить с отданными якорями, цепями, лотами, волокушами и тралами, производить дноуглубительные и землечерпальные работы;</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е) разводить огонь и размещать какие-либо открытые или закрытые источники огня.</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В охранных зонах трубопроводов без письменного разрешения предприятий трубопроводного транспорта запрещается:</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а) возводить любые постройки и сооружения на расстоянии ближе 1000 метров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г) производить мелиоративные земляные работы, сооружать оросительные и осушительные системы;</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д) производить всякого рода открытые и подземные, горные, строительные, монтажные и взрывные работы, планировку грунта.</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е)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pStyle w:val="3"/>
        <w:spacing w:line="276" w:lineRule="auto"/>
        <w:rPr>
          <w:rFonts w:ascii="Arial Narrow" w:hAnsi="Arial Narrow"/>
        </w:rPr>
      </w:pPr>
      <w:bookmarkStart w:id="435" w:name="_Toc146286263"/>
      <w:bookmarkStart w:id="436" w:name="_Toc181886134"/>
      <w:r w:rsidRPr="00712300">
        <w:rPr>
          <w:rFonts w:ascii="Arial Narrow" w:hAnsi="Arial Narrow"/>
        </w:rPr>
        <w:lastRenderedPageBreak/>
        <w:t>Статья 25.8. Ограничения использования земельных участков и объектов капитального строительства, расположенных в защитных зонах объектов культурного наследия.</w:t>
      </w:r>
      <w:bookmarkEnd w:id="435"/>
      <w:bookmarkEnd w:id="436"/>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3. Границы защитной зоны объекта культурного наследия устанавливаются:</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B61A13" w:rsidRPr="00712300" w:rsidRDefault="00B61A13" w:rsidP="00B61A13">
      <w:pPr>
        <w:spacing w:line="276" w:lineRule="auto"/>
        <w:ind w:firstLine="567"/>
        <w:rPr>
          <w:rFonts w:ascii="Arial Narrow" w:eastAsia="Calibri" w:hAnsi="Arial Narrow"/>
        </w:rPr>
      </w:pPr>
      <w:r w:rsidRPr="00712300">
        <w:rPr>
          <w:rFonts w:ascii="Arial Narrow" w:eastAsia="Calibri" w:hAnsi="Arial Narrow"/>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pStyle w:val="3"/>
        <w:spacing w:line="276" w:lineRule="auto"/>
        <w:rPr>
          <w:rFonts w:ascii="Arial Narrow" w:hAnsi="Arial Narrow"/>
        </w:rPr>
      </w:pPr>
      <w:bookmarkStart w:id="437" w:name="_Toc146286264"/>
      <w:bookmarkStart w:id="438" w:name="_Toc181886135"/>
      <w:r w:rsidRPr="00712300">
        <w:rPr>
          <w:rFonts w:ascii="Arial Narrow" w:hAnsi="Arial Narrow"/>
        </w:rPr>
        <w:t>Статья 25.9. Ограничения использования земельных участков и объектов капитального строительства, расположенных в приаэродромной территории.</w:t>
      </w:r>
      <w:bookmarkEnd w:id="437"/>
      <w:bookmarkEnd w:id="438"/>
    </w:p>
    <w:p w:rsidR="00B61A13" w:rsidRPr="00712300" w:rsidRDefault="00B61A13" w:rsidP="00B61A13">
      <w:pPr>
        <w:spacing w:line="276" w:lineRule="auto"/>
        <w:ind w:firstLine="993"/>
        <w:textAlignment w:val="baseline"/>
        <w:rPr>
          <w:rFonts w:ascii="Arial Narrow" w:hAnsi="Arial Narrow"/>
        </w:rPr>
      </w:pPr>
    </w:p>
    <w:p w:rsidR="00B61A13" w:rsidRPr="00712300" w:rsidRDefault="00B61A13" w:rsidP="00B61A13">
      <w:pPr>
        <w:spacing w:line="276" w:lineRule="auto"/>
        <w:ind w:firstLine="993"/>
        <w:textAlignment w:val="baseline"/>
        <w:rPr>
          <w:rFonts w:ascii="Arial Narrow" w:hAnsi="Arial Narrow"/>
        </w:rPr>
      </w:pPr>
      <w:r w:rsidRPr="00712300">
        <w:rPr>
          <w:rFonts w:ascii="Arial Narrow" w:hAnsi="Arial Narrow"/>
        </w:rPr>
        <w:lastRenderedPageBreak/>
        <w:t>1. 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настоящим Кодексом,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rsidR="00B61A13" w:rsidRPr="00712300" w:rsidRDefault="00B61A13" w:rsidP="00B61A13">
      <w:pPr>
        <w:spacing w:line="276" w:lineRule="auto"/>
        <w:textAlignment w:val="baseline"/>
        <w:rPr>
          <w:rFonts w:ascii="Arial Narrow" w:hAnsi="Arial Narrow"/>
        </w:rPr>
      </w:pPr>
      <w:bookmarkStart w:id="439" w:name="100014"/>
      <w:bookmarkEnd w:id="439"/>
      <w:r w:rsidRPr="00712300">
        <w:rPr>
          <w:rFonts w:ascii="Arial Narrow" w:hAnsi="Arial Narrow"/>
        </w:rPr>
        <w:t>Решением, указанным в абзаце первом настоящего пункта,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в соответствии с настоящим Кодексом (далее - ограничения использования объектов недвижимости и осуществления деятельности).</w:t>
      </w:r>
    </w:p>
    <w:p w:rsidR="00B61A13" w:rsidRPr="00712300" w:rsidRDefault="00B61A13" w:rsidP="00B61A13">
      <w:pPr>
        <w:spacing w:line="276" w:lineRule="auto"/>
        <w:ind w:firstLine="993"/>
        <w:textAlignment w:val="baseline"/>
        <w:rPr>
          <w:rFonts w:ascii="Arial Narrow" w:hAnsi="Arial Narrow"/>
        </w:rPr>
      </w:pPr>
      <w:bookmarkStart w:id="440" w:name="100015"/>
      <w:bookmarkEnd w:id="440"/>
      <w:r w:rsidRPr="00712300">
        <w:rPr>
          <w:rFonts w:ascii="Arial Narrow" w:hAnsi="Arial Narrow"/>
        </w:rPr>
        <w:t>2. Приаэродромная территория является зоной с особыми условиями использования территорий.</w:t>
      </w:r>
    </w:p>
    <w:p w:rsidR="00B61A13" w:rsidRPr="00712300" w:rsidRDefault="00B61A13" w:rsidP="00B61A13">
      <w:pPr>
        <w:spacing w:line="276" w:lineRule="auto"/>
        <w:ind w:firstLine="993"/>
        <w:textAlignment w:val="baseline"/>
        <w:rPr>
          <w:rFonts w:ascii="Arial Narrow" w:hAnsi="Arial Narrow"/>
        </w:rPr>
      </w:pPr>
      <w:bookmarkStart w:id="441" w:name="100016"/>
      <w:bookmarkEnd w:id="441"/>
      <w:r w:rsidRPr="00712300">
        <w:rPr>
          <w:rFonts w:ascii="Arial Narrow" w:hAnsi="Arial Narrow"/>
        </w:rPr>
        <w:t>3. 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rsidR="00B61A13" w:rsidRPr="00712300" w:rsidRDefault="00B61A13" w:rsidP="00B61A13">
      <w:pPr>
        <w:spacing w:line="276" w:lineRule="auto"/>
        <w:ind w:firstLine="993"/>
        <w:textAlignment w:val="baseline"/>
        <w:rPr>
          <w:rFonts w:ascii="Arial Narrow" w:hAnsi="Arial Narrow"/>
        </w:rPr>
      </w:pPr>
      <w:bookmarkStart w:id="442" w:name="100017"/>
      <w:bookmarkEnd w:id="442"/>
      <w:r w:rsidRPr="00712300">
        <w:rPr>
          <w:rFonts w:ascii="Arial Narrow" w:hAnsi="Arial Narrow"/>
        </w:rPr>
        <w:t>1)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rsidR="00B61A13" w:rsidRPr="00712300" w:rsidRDefault="00B61A13" w:rsidP="00B61A13">
      <w:pPr>
        <w:spacing w:line="276" w:lineRule="auto"/>
        <w:ind w:firstLine="993"/>
        <w:textAlignment w:val="baseline"/>
        <w:rPr>
          <w:rFonts w:ascii="Arial Narrow" w:hAnsi="Arial Narrow"/>
        </w:rPr>
      </w:pPr>
      <w:bookmarkStart w:id="443" w:name="100018"/>
      <w:bookmarkEnd w:id="443"/>
      <w:r w:rsidRPr="00712300">
        <w:rPr>
          <w:rFonts w:ascii="Arial Narrow" w:hAnsi="Arial Narrow"/>
        </w:rPr>
        <w:t>2)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B61A13" w:rsidRPr="00712300" w:rsidRDefault="00B61A13" w:rsidP="00B61A13">
      <w:pPr>
        <w:spacing w:line="276" w:lineRule="auto"/>
        <w:ind w:firstLine="993"/>
        <w:textAlignment w:val="baseline"/>
        <w:rPr>
          <w:rFonts w:ascii="Arial Narrow" w:hAnsi="Arial Narrow"/>
        </w:rPr>
      </w:pPr>
      <w:bookmarkStart w:id="444" w:name="100019"/>
      <w:bookmarkEnd w:id="444"/>
      <w:r w:rsidRPr="00712300">
        <w:rPr>
          <w:rFonts w:ascii="Arial Narrow" w:hAnsi="Arial Narrow"/>
        </w:rPr>
        <w:t>3)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rsidR="00B61A13" w:rsidRPr="00712300" w:rsidRDefault="00B61A13" w:rsidP="00B61A13">
      <w:pPr>
        <w:spacing w:line="276" w:lineRule="auto"/>
        <w:ind w:firstLine="993"/>
        <w:textAlignment w:val="baseline"/>
        <w:rPr>
          <w:rFonts w:ascii="Arial Narrow" w:hAnsi="Arial Narrow"/>
        </w:rPr>
      </w:pPr>
      <w:bookmarkStart w:id="445" w:name="100020"/>
      <w:bookmarkEnd w:id="445"/>
      <w:r w:rsidRPr="00712300">
        <w:rPr>
          <w:rFonts w:ascii="Arial Narrow" w:hAnsi="Arial Narrow"/>
        </w:rPr>
        <w:t>4)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B61A13" w:rsidRPr="00712300" w:rsidRDefault="00B61A13" w:rsidP="00B61A13">
      <w:pPr>
        <w:spacing w:line="276" w:lineRule="auto"/>
        <w:ind w:firstLine="993"/>
        <w:textAlignment w:val="baseline"/>
        <w:rPr>
          <w:rFonts w:ascii="Arial Narrow" w:hAnsi="Arial Narrow"/>
        </w:rPr>
      </w:pPr>
      <w:bookmarkStart w:id="446" w:name="100021"/>
      <w:bookmarkEnd w:id="446"/>
      <w:r w:rsidRPr="00712300">
        <w:rPr>
          <w:rFonts w:ascii="Arial Narrow" w:hAnsi="Arial Narrow"/>
        </w:rPr>
        <w:t>5) 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B61A13" w:rsidRPr="00712300" w:rsidRDefault="00B61A13" w:rsidP="00B61A13">
      <w:pPr>
        <w:spacing w:line="276" w:lineRule="auto"/>
        <w:ind w:firstLine="993"/>
        <w:textAlignment w:val="baseline"/>
        <w:rPr>
          <w:rFonts w:ascii="Arial Narrow" w:hAnsi="Arial Narrow"/>
        </w:rPr>
      </w:pPr>
      <w:bookmarkStart w:id="447" w:name="100022"/>
      <w:bookmarkEnd w:id="447"/>
      <w:r w:rsidRPr="00712300">
        <w:rPr>
          <w:rFonts w:ascii="Arial Narrow" w:hAnsi="Arial Narrow"/>
        </w:rPr>
        <w:t>6) шестая подзона, в которой запрещается размещать объекты, способствующие привлечению и массовому скоплению птиц;</w:t>
      </w:r>
    </w:p>
    <w:p w:rsidR="00B61A13" w:rsidRPr="00712300" w:rsidRDefault="00B61A13" w:rsidP="00B61A13">
      <w:pPr>
        <w:spacing w:line="276" w:lineRule="auto"/>
        <w:ind w:firstLine="1134"/>
        <w:textAlignment w:val="baseline"/>
        <w:rPr>
          <w:rFonts w:ascii="Arial Narrow" w:hAnsi="Arial Narrow"/>
        </w:rPr>
      </w:pPr>
      <w:bookmarkStart w:id="448" w:name="100023"/>
      <w:bookmarkEnd w:id="448"/>
      <w:r w:rsidRPr="00712300">
        <w:rPr>
          <w:rFonts w:ascii="Arial Narrow" w:hAnsi="Arial Narrow"/>
        </w:rPr>
        <w:t>7) седьмая подзона,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B61A13" w:rsidRPr="00712300" w:rsidRDefault="00B61A13" w:rsidP="00B61A13">
      <w:pPr>
        <w:spacing w:line="276" w:lineRule="auto"/>
        <w:ind w:firstLine="1134"/>
        <w:textAlignment w:val="baseline"/>
        <w:rPr>
          <w:rFonts w:ascii="Arial Narrow" w:hAnsi="Arial Narrow"/>
        </w:rPr>
      </w:pPr>
      <w:bookmarkStart w:id="449" w:name="100024"/>
      <w:bookmarkEnd w:id="449"/>
      <w:r w:rsidRPr="00712300">
        <w:rPr>
          <w:rFonts w:ascii="Arial Narrow" w:hAnsi="Arial Narrow"/>
        </w:rPr>
        <w:t>4. Порядок установления приаэродромной территории и порядок выделения на приаэродромной территории подзон, в которых устанавливаются ограничения использования объектов недвижимости и осуществления деятельности, утверждаются Правительством Российской Федерации.</w:t>
      </w:r>
    </w:p>
    <w:p w:rsidR="00B61A13" w:rsidRPr="00712300" w:rsidRDefault="00B61A13" w:rsidP="00B61A13">
      <w:pPr>
        <w:spacing w:line="276" w:lineRule="auto"/>
        <w:textAlignment w:val="baseline"/>
        <w:rPr>
          <w:rFonts w:ascii="Arial Narrow" w:hAnsi="Arial Narrow"/>
        </w:rPr>
      </w:pPr>
      <w:bookmarkStart w:id="450" w:name="100025"/>
      <w:bookmarkEnd w:id="450"/>
      <w:r w:rsidRPr="00712300">
        <w:rPr>
          <w:rFonts w:ascii="Arial Narrow" w:hAnsi="Arial Narrow"/>
        </w:rPr>
        <w:t xml:space="preserve">Установление приаэродромной территории для сооружений, предназначенных для взлета, посадки, руления и стоянки воздушных судов (далее - сооружения аэродрома) и планируемых к строительству, реконструкции, </w:t>
      </w:r>
      <w:r w:rsidRPr="00712300">
        <w:rPr>
          <w:rFonts w:ascii="Arial Narrow" w:hAnsi="Arial Narrow"/>
        </w:rPr>
        <w:lastRenderedPageBreak/>
        <w:t>осуществляется в соответствии с основными характеристиками сооружений аэродромов, содержащимися в схемах территориального планирования Российской Федерации, схемах территориального планирования субъектов Российской Федерации, генеральных планах городов федерального значения Москвы, Санкт-Петербурга и Севастополя и документации по планировке территории.</w:t>
      </w:r>
    </w:p>
    <w:p w:rsidR="00B61A13" w:rsidRPr="00712300" w:rsidRDefault="00B61A13" w:rsidP="00B61A13">
      <w:pPr>
        <w:spacing w:line="276" w:lineRule="auto"/>
        <w:ind w:firstLine="567"/>
        <w:rPr>
          <w:rFonts w:ascii="Arial Narrow" w:hAnsi="Arial Narrow"/>
        </w:rPr>
      </w:pPr>
      <w:bookmarkStart w:id="451" w:name="100026"/>
      <w:bookmarkEnd w:id="451"/>
      <w:r w:rsidRPr="00712300">
        <w:rPr>
          <w:rFonts w:ascii="Arial Narrow" w:hAnsi="Arial Narrow"/>
        </w:rPr>
        <w:t>5. При архитектурно-строительном проектировании в целях строительства, реконструкции сооружений аэродрома проект решения уполномоченного Правительством Российской Федерации федерального органа исполнительной власти об установлении приаэродромной территории подготавливается застройщиком, который осуществляет строительство сооружений аэродрома. Указанный проект решения утверждается уполномоченным Правительством Российской Федерации федеральным органом исполнительной власти при наличии положительного санитарно-эпидемиологического заключения федерального органа исполнительной власти, осуществляющего федеральный государственный санитарно-эпидемиологический надзор, о соответствии указанного проекта решения требованиям законодательства в области обеспечения санитарно-эпидемиологического благополучия населения. Указанный проект решения также подлежит согласованию с высшими исполнительными органами государственной власти субъектов Российской Федерации, в границах территорий которых полностью или частично расположена приаэродромная территория (в части соответствия указанного проекта решения, выделения на приаэродромной территории подзон, установления в таких подзонах ограничений использования объектов недвижимости и осуществления деятельности порядку описания местоположения границ приаэродромной территории и порядку выделения на приаэродромной территории подзон, в которых устанавливаются ограничения использования объектов недвижимости и осуществления деятельности), с учетом заключений уполномоченных органов местного самоуправления муниципальных образований, в границах территорий которых полностью или частично расположена приаэродромная территория, содержащих расчеты размера ущерба, подлежащего возмещению гражданам, юридическим лицам и публично-правовым образованиям в связи с ограничениями использования объектов недвижимости и осуществления деятельности, установленными на приаэродромной территории. Согласование указанного проекта решения или отказ в его согласовании подлежит представлению в уполномоченные Правительством Российской Федерации федеральные органы исполнительной власти в тридцатидневный срок со дня поступления в высший исполнительный орган государственной власти субъекта Российской Федерации указанного проекта решения. В случае непредставления согласования указанного проекта решения или непредставления отказа в его согласовании в установленный срок указанный проект решения считается согласованным. Порядок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указанного проекта решения, утверждается Правительством Российской Федерации.</w:t>
      </w:r>
    </w:p>
    <w:p w:rsidR="00B61A13" w:rsidRPr="00712300" w:rsidRDefault="00B61A13" w:rsidP="00B61A13">
      <w:pPr>
        <w:spacing w:line="276" w:lineRule="auto"/>
        <w:ind w:firstLine="567"/>
        <w:rPr>
          <w:rFonts w:ascii="Arial Narrow" w:eastAsia="Calibri" w:hAnsi="Arial Narrow"/>
        </w:rPr>
      </w:pPr>
    </w:p>
    <w:p w:rsidR="00B61A13" w:rsidRPr="00712300" w:rsidRDefault="00B61A13" w:rsidP="00B61A13">
      <w:pPr>
        <w:pStyle w:val="3"/>
        <w:spacing w:line="276" w:lineRule="auto"/>
        <w:rPr>
          <w:rStyle w:val="16"/>
          <w:rFonts w:ascii="Arial Narrow" w:hAnsi="Arial Narrow"/>
        </w:rPr>
      </w:pPr>
      <w:bookmarkStart w:id="452" w:name="_Toc426622158"/>
      <w:bookmarkStart w:id="453" w:name="_Toc146286265"/>
      <w:bookmarkStart w:id="454" w:name="_Toc181886136"/>
      <w:r w:rsidRPr="00712300">
        <w:rPr>
          <w:rStyle w:val="16"/>
          <w:rFonts w:ascii="Arial Narrow" w:hAnsi="Arial Narrow"/>
        </w:rPr>
        <w:t>Статья 26. Требования, которые должны выполняться при выполнении проектов планировки с целью защиты от шума.</w:t>
      </w:r>
      <w:bookmarkEnd w:id="452"/>
      <w:bookmarkEnd w:id="453"/>
      <w:bookmarkEnd w:id="454"/>
    </w:p>
    <w:p w:rsidR="00B61A13" w:rsidRPr="00712300" w:rsidRDefault="00B61A13" w:rsidP="00B61A13">
      <w:pPr>
        <w:pStyle w:val="3f0"/>
        <w:shd w:val="clear" w:color="auto" w:fill="auto"/>
        <w:tabs>
          <w:tab w:val="right" w:pos="5035"/>
          <w:tab w:val="right" w:pos="7781"/>
        </w:tabs>
        <w:spacing w:before="0" w:after="0" w:line="276" w:lineRule="auto"/>
        <w:ind w:firstLine="567"/>
        <w:rPr>
          <w:rFonts w:ascii="Arial Narrow" w:hAnsi="Arial Narrow"/>
          <w:b w:val="0"/>
          <w:sz w:val="24"/>
          <w:szCs w:val="24"/>
        </w:rPr>
      </w:pPr>
    </w:p>
    <w:p w:rsidR="00B61A13" w:rsidRPr="00712300" w:rsidRDefault="00B61A13" w:rsidP="00B61A13">
      <w:pPr>
        <w:pStyle w:val="3f0"/>
        <w:shd w:val="clear" w:color="auto" w:fill="auto"/>
        <w:tabs>
          <w:tab w:val="right" w:pos="5035"/>
          <w:tab w:val="right" w:pos="7781"/>
        </w:tabs>
        <w:spacing w:before="0" w:after="0" w:line="276" w:lineRule="auto"/>
        <w:ind w:firstLine="567"/>
        <w:rPr>
          <w:rStyle w:val="16"/>
          <w:rFonts w:ascii="Arial Narrow" w:hAnsi="Arial Narrow"/>
          <w:b w:val="0"/>
          <w:sz w:val="24"/>
          <w:szCs w:val="24"/>
        </w:rPr>
      </w:pPr>
      <w:r w:rsidRPr="00712300">
        <w:rPr>
          <w:rFonts w:ascii="Arial Narrow" w:hAnsi="Arial Narrow"/>
          <w:b w:val="0"/>
          <w:sz w:val="24"/>
          <w:szCs w:val="24"/>
        </w:rPr>
        <w:t xml:space="preserve">Планировку и застройку территории необходимо осуществлять с учетом </w:t>
      </w:r>
      <w:r w:rsidRPr="00712300">
        <w:rPr>
          <w:rStyle w:val="319pt"/>
          <w:rFonts w:ascii="Arial Narrow" w:hAnsi="Arial Narrow" w:cs="Times New Roman"/>
          <w:sz w:val="24"/>
          <w:szCs w:val="24"/>
        </w:rPr>
        <w:t>СП</w:t>
      </w:r>
      <w:r w:rsidRPr="00712300">
        <w:rPr>
          <w:rStyle w:val="319pt"/>
          <w:rFonts w:ascii="Arial Narrow" w:hAnsi="Arial Narrow" w:cs="Times New Roman"/>
          <w:sz w:val="24"/>
          <w:szCs w:val="24"/>
        </w:rPr>
        <w:tab/>
        <w:t xml:space="preserve">51.13330.2011 </w:t>
      </w:r>
      <w:r w:rsidRPr="00712300">
        <w:rPr>
          <w:rStyle w:val="1ff0"/>
          <w:rFonts w:ascii="Arial Narrow" w:hAnsi="Arial Narrow"/>
          <w:sz w:val="24"/>
          <w:szCs w:val="24"/>
        </w:rPr>
        <w:t xml:space="preserve">«Защита от шума» </w:t>
      </w:r>
      <w:r w:rsidRPr="00712300">
        <w:rPr>
          <w:rStyle w:val="2f8"/>
          <w:rFonts w:ascii="Arial Narrow" w:hAnsi="Arial Narrow"/>
          <w:sz w:val="24"/>
          <w:szCs w:val="24"/>
        </w:rPr>
        <w:t xml:space="preserve">Актуализированная редакция </w:t>
      </w:r>
      <w:r w:rsidRPr="00712300">
        <w:rPr>
          <w:rStyle w:val="219pt"/>
          <w:rFonts w:ascii="Arial Narrow" w:hAnsi="Arial Narrow"/>
          <w:sz w:val="24"/>
          <w:szCs w:val="24"/>
        </w:rPr>
        <w:t>СНиП 23-03-2003. Предварительно до п</w:t>
      </w:r>
      <w:r w:rsidRPr="00712300">
        <w:rPr>
          <w:rFonts w:ascii="Arial Narrow" w:hAnsi="Arial Narrow"/>
          <w:b w:val="0"/>
          <w:sz w:val="24"/>
          <w:szCs w:val="24"/>
        </w:rPr>
        <w:t>редоставления и освоения земельных участков для строительства</w:t>
      </w:r>
      <w:r w:rsidRPr="00712300">
        <w:rPr>
          <w:rStyle w:val="219pt"/>
          <w:rFonts w:ascii="Arial Narrow" w:hAnsi="Arial Narrow"/>
          <w:sz w:val="24"/>
          <w:szCs w:val="24"/>
        </w:rPr>
        <w:t xml:space="preserve"> должен быть произведен а</w:t>
      </w:r>
      <w:r w:rsidRPr="00712300">
        <w:rPr>
          <w:rStyle w:val="16"/>
          <w:rFonts w:ascii="Arial Narrow" w:hAnsi="Arial Narrow"/>
          <w:b w:val="0"/>
          <w:sz w:val="24"/>
          <w:szCs w:val="24"/>
        </w:rPr>
        <w:t>кустический</w:t>
      </w:r>
      <w:r w:rsidRPr="00712300">
        <w:rPr>
          <w:rStyle w:val="219pt"/>
          <w:rFonts w:ascii="Arial Narrow" w:hAnsi="Arial Narrow"/>
          <w:sz w:val="24"/>
          <w:szCs w:val="24"/>
        </w:rPr>
        <w:t xml:space="preserve"> расчет. </w:t>
      </w:r>
      <w:r w:rsidRPr="00712300">
        <w:rPr>
          <w:rStyle w:val="16"/>
          <w:rFonts w:ascii="Arial Narrow" w:hAnsi="Arial Narrow"/>
          <w:b w:val="0"/>
          <w:sz w:val="24"/>
          <w:szCs w:val="24"/>
        </w:rPr>
        <w:t xml:space="preserve">Акустический расчет должен производиться в следующей последовательности: </w:t>
      </w:r>
    </w:p>
    <w:p w:rsidR="00B61A13" w:rsidRPr="00712300" w:rsidRDefault="00B61A13" w:rsidP="00047973">
      <w:pPr>
        <w:numPr>
          <w:ilvl w:val="0"/>
          <w:numId w:val="33"/>
        </w:numPr>
        <w:spacing w:after="0" w:line="276" w:lineRule="auto"/>
        <w:ind w:left="0" w:firstLine="426"/>
        <w:jc w:val="both"/>
        <w:rPr>
          <w:rFonts w:ascii="Arial Narrow" w:hAnsi="Arial Narrow"/>
        </w:rPr>
      </w:pPr>
      <w:r w:rsidRPr="00712300">
        <w:rPr>
          <w:rFonts w:ascii="Arial Narrow" w:hAnsi="Arial Narrow"/>
        </w:rPr>
        <w:t>выявление источников шума и определение их шумовых характеристик;</w:t>
      </w:r>
    </w:p>
    <w:p w:rsidR="00B61A13" w:rsidRPr="00712300" w:rsidRDefault="00B61A13" w:rsidP="00047973">
      <w:pPr>
        <w:numPr>
          <w:ilvl w:val="0"/>
          <w:numId w:val="33"/>
        </w:numPr>
        <w:spacing w:after="0" w:line="276" w:lineRule="auto"/>
        <w:ind w:left="0" w:firstLine="426"/>
        <w:jc w:val="both"/>
        <w:rPr>
          <w:rFonts w:ascii="Arial Narrow" w:hAnsi="Arial Narrow"/>
        </w:rPr>
      </w:pPr>
      <w:r w:rsidRPr="00712300">
        <w:rPr>
          <w:rFonts w:ascii="Arial Narrow" w:hAnsi="Arial Narrow"/>
        </w:rPr>
        <w:t>выбор точек в помещениях и на территориях, для которых необходимо провести расчет (расчетных точек);</w:t>
      </w:r>
    </w:p>
    <w:p w:rsidR="00B61A13" w:rsidRPr="00712300" w:rsidRDefault="00B61A13" w:rsidP="00047973">
      <w:pPr>
        <w:numPr>
          <w:ilvl w:val="0"/>
          <w:numId w:val="33"/>
        </w:numPr>
        <w:spacing w:after="0" w:line="276" w:lineRule="auto"/>
        <w:ind w:left="0" w:firstLine="426"/>
        <w:jc w:val="both"/>
        <w:rPr>
          <w:rFonts w:ascii="Arial Narrow" w:hAnsi="Arial Narrow"/>
        </w:rPr>
      </w:pPr>
      <w:r w:rsidRPr="00712300">
        <w:rPr>
          <w:rFonts w:ascii="Arial Narrow" w:hAnsi="Arial Narrow"/>
        </w:rPr>
        <w:lastRenderedPageBreak/>
        <w:t>определение путей распространения шума от его источника (источников) до расчетных точек и потерь звуковой энергии по каждому из путей (снижение за счет расстояния, экранирования, звукоизоляции ограждающих конструкций, звукопоглощения и др.);</w:t>
      </w:r>
    </w:p>
    <w:p w:rsidR="00B61A13" w:rsidRPr="00712300" w:rsidRDefault="00B61A13" w:rsidP="00047973">
      <w:pPr>
        <w:numPr>
          <w:ilvl w:val="0"/>
          <w:numId w:val="33"/>
        </w:numPr>
        <w:spacing w:after="0" w:line="276" w:lineRule="auto"/>
        <w:ind w:left="0" w:firstLine="426"/>
        <w:jc w:val="both"/>
        <w:rPr>
          <w:rFonts w:ascii="Arial Narrow" w:hAnsi="Arial Narrow"/>
        </w:rPr>
      </w:pPr>
      <w:r w:rsidRPr="00712300">
        <w:rPr>
          <w:rFonts w:ascii="Arial Narrow" w:hAnsi="Arial Narrow"/>
        </w:rPr>
        <w:t>определение ожидаемых уровней шума в расчетных точках;</w:t>
      </w:r>
    </w:p>
    <w:p w:rsidR="00B61A13" w:rsidRPr="00712300" w:rsidRDefault="00B61A13" w:rsidP="00047973">
      <w:pPr>
        <w:numPr>
          <w:ilvl w:val="0"/>
          <w:numId w:val="33"/>
        </w:numPr>
        <w:spacing w:after="0" w:line="276" w:lineRule="auto"/>
        <w:ind w:left="0" w:firstLine="426"/>
        <w:jc w:val="both"/>
        <w:rPr>
          <w:rFonts w:ascii="Arial Narrow" w:hAnsi="Arial Narrow"/>
        </w:rPr>
      </w:pPr>
      <w:r w:rsidRPr="00712300">
        <w:rPr>
          <w:rFonts w:ascii="Arial Narrow" w:hAnsi="Arial Narrow"/>
        </w:rPr>
        <w:t>определение требуемого снижения уровней шума на основе сопоставления ожидаемых уровней шума с допустимыми уровнями шума;</w:t>
      </w:r>
    </w:p>
    <w:p w:rsidR="00B61A13" w:rsidRPr="00712300" w:rsidRDefault="00B61A13" w:rsidP="00047973">
      <w:pPr>
        <w:numPr>
          <w:ilvl w:val="0"/>
          <w:numId w:val="33"/>
        </w:numPr>
        <w:spacing w:after="0" w:line="276" w:lineRule="auto"/>
        <w:ind w:left="0" w:firstLine="426"/>
        <w:jc w:val="both"/>
        <w:rPr>
          <w:rFonts w:ascii="Arial Narrow" w:hAnsi="Arial Narrow"/>
        </w:rPr>
      </w:pPr>
      <w:r w:rsidRPr="00712300">
        <w:rPr>
          <w:rFonts w:ascii="Arial Narrow" w:hAnsi="Arial Narrow"/>
        </w:rPr>
        <w:t>разработка мероприятий по обеспечению требуемого снижения уровней шума;</w:t>
      </w:r>
    </w:p>
    <w:p w:rsidR="00B61A13" w:rsidRPr="00712300" w:rsidRDefault="00B61A13" w:rsidP="00047973">
      <w:pPr>
        <w:numPr>
          <w:ilvl w:val="0"/>
          <w:numId w:val="33"/>
        </w:numPr>
        <w:spacing w:after="0" w:line="276" w:lineRule="auto"/>
        <w:ind w:left="0" w:firstLine="426"/>
        <w:jc w:val="both"/>
        <w:rPr>
          <w:rFonts w:ascii="Arial Narrow" w:hAnsi="Arial Narrow"/>
        </w:rPr>
      </w:pPr>
      <w:r w:rsidRPr="00712300">
        <w:rPr>
          <w:rFonts w:ascii="Arial Narrow" w:hAnsi="Arial Narrow"/>
        </w:rPr>
        <w:t>проверочный расчет достаточности выбранных шумозащитных мероприятий для обеспечения защиты объекта или территории от шума.</w:t>
      </w:r>
    </w:p>
    <w:p w:rsidR="00B61A13" w:rsidRPr="00712300" w:rsidRDefault="00B61A13" w:rsidP="00B61A13">
      <w:pPr>
        <w:pStyle w:val="afd"/>
        <w:shd w:val="clear" w:color="auto" w:fill="FFFFFF"/>
        <w:ind w:left="0" w:firstLine="426"/>
        <w:contextualSpacing w:val="0"/>
        <w:jc w:val="both"/>
        <w:rPr>
          <w:rFonts w:ascii="Arial Narrow" w:hAnsi="Arial Narrow"/>
          <w:bCs/>
        </w:rPr>
      </w:pPr>
      <w:r w:rsidRPr="00712300">
        <w:rPr>
          <w:rStyle w:val="16"/>
          <w:rFonts w:ascii="Arial Narrow" w:hAnsi="Arial Narrow"/>
        </w:rPr>
        <w:t>Предельно допустимые и допустимые уровни звукового давления, дБ (эквивалентные уровни звукового давления, дБ), допустимые эквивалентные и максимальные уровни звука на рабочих местах в производственных и вспомогательных зданиях, на площадках промышленных предприятий, в помещениях жилых и общест</w:t>
      </w:r>
      <w:r w:rsidRPr="00712300">
        <w:rPr>
          <w:rStyle w:val="16"/>
          <w:rFonts w:ascii="Arial Narrow" w:hAnsi="Arial Narrow"/>
        </w:rPr>
        <w:softHyphen/>
        <w:t xml:space="preserve">венных зданий и на территориях жилой застройки следует принимать по таблице 1. </w:t>
      </w:r>
      <w:r w:rsidRPr="00712300">
        <w:rPr>
          <w:rFonts w:ascii="Arial Narrow" w:hAnsi="Arial Narrow"/>
          <w:bCs/>
        </w:rPr>
        <w:t>СП51.13330.2011 «ЗАЩИТА ОТ ШУМА»</w:t>
      </w:r>
      <w:r w:rsidRPr="00712300">
        <w:rPr>
          <w:rStyle w:val="16"/>
          <w:rFonts w:ascii="Arial Narrow" w:hAnsi="Arial Narrow"/>
        </w:rPr>
        <w:t>.</w:t>
      </w:r>
    </w:p>
    <w:p w:rsidR="00B61A13" w:rsidRPr="00712300" w:rsidRDefault="00B61A13" w:rsidP="00B61A13">
      <w:pPr>
        <w:pStyle w:val="a0"/>
        <w:tabs>
          <w:tab w:val="left" w:pos="1133"/>
        </w:tabs>
        <w:spacing w:line="276" w:lineRule="auto"/>
        <w:ind w:firstLine="567"/>
        <w:rPr>
          <w:rFonts w:ascii="Arial Narrow" w:hAnsi="Arial Narrow"/>
        </w:rPr>
      </w:pPr>
      <w:r w:rsidRPr="00712300">
        <w:rPr>
          <w:rStyle w:val="16"/>
          <w:rFonts w:ascii="Arial Narrow" w:hAnsi="Arial Narrow"/>
        </w:rPr>
        <w:t>Планировку и застройку территорий городских и сельских поселений следует осуществлять с учетом обеспечения допустимых уровней шума в помещениях жилых и общественных зданий и на территории с нормируемыми уровнями шума.</w:t>
      </w:r>
    </w:p>
    <w:p w:rsidR="00B61A13" w:rsidRPr="00712300" w:rsidRDefault="00B61A13" w:rsidP="00B61A13">
      <w:pPr>
        <w:pStyle w:val="a0"/>
        <w:tabs>
          <w:tab w:val="left" w:pos="1133"/>
        </w:tabs>
        <w:spacing w:line="276" w:lineRule="auto"/>
        <w:ind w:firstLine="567"/>
        <w:rPr>
          <w:rFonts w:ascii="Arial Narrow" w:hAnsi="Arial Narrow"/>
        </w:rPr>
      </w:pPr>
      <w:r w:rsidRPr="00712300">
        <w:rPr>
          <w:rStyle w:val="16"/>
          <w:rFonts w:ascii="Arial Narrow" w:hAnsi="Arial Narrow"/>
        </w:rPr>
        <w:t>Защита от транспортного шума жилых, общественных зданий и территорий с нормируемыми уровнями шума должна осуществляться с помощью:</w:t>
      </w:r>
    </w:p>
    <w:p w:rsidR="00B61A13" w:rsidRPr="00712300" w:rsidRDefault="00B61A13" w:rsidP="00047973">
      <w:pPr>
        <w:pStyle w:val="a0"/>
        <w:numPr>
          <w:ilvl w:val="0"/>
          <w:numId w:val="32"/>
        </w:numPr>
        <w:suppressAutoHyphens w:val="0"/>
        <w:spacing w:after="0" w:line="276" w:lineRule="auto"/>
        <w:ind w:left="0" w:firstLine="426"/>
        <w:jc w:val="both"/>
        <w:rPr>
          <w:rFonts w:ascii="Arial Narrow" w:hAnsi="Arial Narrow"/>
        </w:rPr>
      </w:pPr>
      <w:r w:rsidRPr="00712300">
        <w:rPr>
          <w:rStyle w:val="16"/>
          <w:rFonts w:ascii="Arial Narrow" w:hAnsi="Arial Narrow"/>
        </w:rPr>
        <w:t>применения рациональных планировочных приемов, предусматривающих зонирование территорий городских и сельских поселений; рациональную трассировку улично-дорожной сети; размещение специальных шумозащитных зданий вдоль транспортных магистралей; применение различных композиционных приемов группировки шумозащитных и обычных зданий;</w:t>
      </w:r>
    </w:p>
    <w:p w:rsidR="00B61A13" w:rsidRPr="00712300" w:rsidRDefault="00B61A13" w:rsidP="00047973">
      <w:pPr>
        <w:pStyle w:val="a0"/>
        <w:numPr>
          <w:ilvl w:val="0"/>
          <w:numId w:val="32"/>
        </w:numPr>
        <w:suppressAutoHyphens w:val="0"/>
        <w:spacing w:after="0" w:line="276" w:lineRule="auto"/>
        <w:ind w:left="0" w:firstLine="426"/>
        <w:jc w:val="both"/>
        <w:rPr>
          <w:rFonts w:ascii="Arial Narrow" w:hAnsi="Arial Narrow"/>
        </w:rPr>
      </w:pPr>
      <w:r w:rsidRPr="00712300">
        <w:rPr>
          <w:rStyle w:val="16"/>
          <w:rFonts w:ascii="Arial Narrow" w:hAnsi="Arial Narrow"/>
        </w:rPr>
        <w:t>организационных мероприятий, направленных на ограничение движения грузового транспорта через жилые районы и на снижение скорости движения транспортных средств при проезде через жилые, рекреационные и лечебные территории;</w:t>
      </w:r>
    </w:p>
    <w:p w:rsidR="00B61A13" w:rsidRPr="00712300" w:rsidRDefault="00B61A13" w:rsidP="00047973">
      <w:pPr>
        <w:pStyle w:val="a0"/>
        <w:numPr>
          <w:ilvl w:val="0"/>
          <w:numId w:val="32"/>
        </w:numPr>
        <w:suppressAutoHyphens w:val="0"/>
        <w:spacing w:after="0" w:line="276" w:lineRule="auto"/>
        <w:ind w:left="0" w:firstLine="426"/>
        <w:jc w:val="both"/>
        <w:rPr>
          <w:rFonts w:ascii="Arial Narrow" w:hAnsi="Arial Narrow"/>
        </w:rPr>
      </w:pPr>
      <w:r w:rsidRPr="00712300">
        <w:rPr>
          <w:rStyle w:val="16"/>
          <w:rFonts w:ascii="Arial Narrow" w:hAnsi="Arial Narrow"/>
        </w:rPr>
        <w:t>конструктивных мер, предусматривающих строительство придорожных экранов, установку шумозащитных окон в зданиях, расположенных в зоне неблагоприятного шумового воздействия.</w:t>
      </w:r>
    </w:p>
    <w:p w:rsidR="00B61A13" w:rsidRPr="00712300" w:rsidRDefault="00B61A13" w:rsidP="00B61A13">
      <w:pPr>
        <w:pStyle w:val="a0"/>
        <w:tabs>
          <w:tab w:val="left" w:pos="1188"/>
        </w:tabs>
        <w:spacing w:line="276" w:lineRule="auto"/>
        <w:ind w:firstLine="426"/>
        <w:rPr>
          <w:rFonts w:ascii="Arial Narrow" w:hAnsi="Arial Narrow"/>
        </w:rPr>
      </w:pPr>
      <w:r w:rsidRPr="00712300">
        <w:rPr>
          <w:rStyle w:val="16"/>
          <w:rFonts w:ascii="Arial Narrow" w:hAnsi="Arial Narrow"/>
        </w:rPr>
        <w:t>На стадии разработки проекта планировки жилого района, микрорайона, квартала для защиты от шума следует принимать следующие меры:</w:t>
      </w:r>
    </w:p>
    <w:p w:rsidR="00B61A13" w:rsidRPr="00712300" w:rsidRDefault="00B61A13" w:rsidP="00047973">
      <w:pPr>
        <w:pStyle w:val="a0"/>
        <w:numPr>
          <w:ilvl w:val="0"/>
          <w:numId w:val="32"/>
        </w:numPr>
        <w:suppressAutoHyphens w:val="0"/>
        <w:spacing w:after="0" w:line="276" w:lineRule="auto"/>
        <w:ind w:left="0" w:firstLine="426"/>
        <w:jc w:val="both"/>
        <w:rPr>
          <w:rFonts w:ascii="Arial Narrow" w:hAnsi="Arial Narrow"/>
        </w:rPr>
      </w:pPr>
      <w:r w:rsidRPr="00712300">
        <w:rPr>
          <w:rStyle w:val="16"/>
          <w:rFonts w:ascii="Arial Narrow" w:hAnsi="Arial Narrow"/>
        </w:rPr>
        <w:t>при размещении жилой застройки вдоль магистральной автомобильной или железной дороги на расстоянии, не обеспечивающем необходимое снижение шума, использование шумозащитных экранов в виде естественных или искусственных элементов рельефа местности (откосов выемок, насыпей), в виде искусственных сооружений (вертикальные или наклонные стенки, галереи и т.п.), а также применение экранов комбинированного типа (например, насыпь + стенка). Следует учитывать, что подобные экраны дают достаточный эффект только при малоэтажной застройке (не более трех этажей);</w:t>
      </w:r>
    </w:p>
    <w:p w:rsidR="00B61A13" w:rsidRPr="00712300" w:rsidRDefault="00B61A13" w:rsidP="00047973">
      <w:pPr>
        <w:pStyle w:val="a0"/>
        <w:numPr>
          <w:ilvl w:val="0"/>
          <w:numId w:val="32"/>
        </w:numPr>
        <w:suppressAutoHyphens w:val="0"/>
        <w:spacing w:after="0" w:line="276" w:lineRule="auto"/>
        <w:ind w:left="0" w:firstLine="426"/>
        <w:jc w:val="both"/>
        <w:rPr>
          <w:rStyle w:val="16"/>
          <w:rFonts w:ascii="Arial Narrow" w:hAnsi="Arial Narrow"/>
        </w:rPr>
      </w:pPr>
      <w:r w:rsidRPr="00712300">
        <w:rPr>
          <w:rStyle w:val="16"/>
          <w:rFonts w:ascii="Arial Narrow" w:hAnsi="Arial Narrow"/>
        </w:rPr>
        <w:t>для жилых районов, микрорайонов, кварталов в городской застройке наиболее эффективным является размещение в первом эшелоне застройки магистральных улиц шумозащитных зданий в качестве экранов, защищающих от транспортного шума внутриквартальное пространство.</w:t>
      </w:r>
    </w:p>
    <w:p w:rsidR="00B61A13" w:rsidRPr="00712300" w:rsidRDefault="00B61A13" w:rsidP="00B61A13">
      <w:pPr>
        <w:pStyle w:val="a0"/>
        <w:spacing w:line="276" w:lineRule="auto"/>
        <w:ind w:left="426"/>
        <w:rPr>
          <w:rStyle w:val="16"/>
          <w:rFonts w:ascii="Arial Narrow" w:hAnsi="Arial Narrow"/>
        </w:rPr>
      </w:pPr>
    </w:p>
    <w:p w:rsidR="00B61A13" w:rsidRPr="00712300" w:rsidRDefault="00B61A13" w:rsidP="00B61A13">
      <w:pPr>
        <w:pStyle w:val="3"/>
        <w:spacing w:line="276" w:lineRule="auto"/>
        <w:rPr>
          <w:rFonts w:ascii="Arial Narrow" w:hAnsi="Arial Narrow"/>
        </w:rPr>
      </w:pPr>
      <w:bookmarkStart w:id="455" w:name="_Toc406167562"/>
      <w:bookmarkStart w:id="456" w:name="_Toc426622159"/>
      <w:bookmarkStart w:id="457" w:name="_Toc146286266"/>
      <w:bookmarkStart w:id="458" w:name="_Toc181886137"/>
      <w:r w:rsidRPr="00712300">
        <w:rPr>
          <w:rFonts w:ascii="Arial Narrow" w:hAnsi="Arial Narrow"/>
        </w:rPr>
        <w:t>Статья 27. Территории, на которые действие градостроительного регламента не распространяется</w:t>
      </w:r>
      <w:bookmarkEnd w:id="455"/>
      <w:bookmarkEnd w:id="456"/>
      <w:r w:rsidRPr="00712300">
        <w:rPr>
          <w:rFonts w:ascii="Arial Narrow" w:hAnsi="Arial Narrow"/>
        </w:rPr>
        <w:t>.</w:t>
      </w:r>
      <w:bookmarkEnd w:id="457"/>
      <w:bookmarkEnd w:id="458"/>
    </w:p>
    <w:p w:rsidR="00B61A13" w:rsidRPr="00712300" w:rsidRDefault="00B61A13" w:rsidP="00B61A13">
      <w:pPr>
        <w:pStyle w:val="afd"/>
        <w:ind w:left="0" w:firstLine="567"/>
        <w:contextualSpacing w:val="0"/>
        <w:jc w:val="both"/>
        <w:rPr>
          <w:rFonts w:ascii="Arial Narrow" w:hAnsi="Arial Narrow"/>
        </w:rPr>
      </w:pPr>
    </w:p>
    <w:p w:rsidR="00B61A13" w:rsidRPr="00712300" w:rsidRDefault="00B61A13" w:rsidP="00B61A13">
      <w:pPr>
        <w:pStyle w:val="afd"/>
        <w:ind w:left="0" w:firstLine="567"/>
        <w:contextualSpacing w:val="0"/>
        <w:jc w:val="both"/>
        <w:rPr>
          <w:rFonts w:ascii="Arial Narrow" w:hAnsi="Arial Narrow"/>
        </w:rPr>
      </w:pPr>
      <w:r w:rsidRPr="00712300">
        <w:rPr>
          <w:rFonts w:ascii="Arial Narrow" w:hAnsi="Arial Narrow"/>
        </w:rPr>
        <w:lastRenderedPageBreak/>
        <w:t xml:space="preserve">Действие градостроительного регламента не распространяется на земельные участки: </w:t>
      </w:r>
    </w:p>
    <w:p w:rsidR="00B61A13" w:rsidRPr="00712300" w:rsidRDefault="00B61A13" w:rsidP="00B61A13">
      <w:pPr>
        <w:pStyle w:val="afd"/>
        <w:ind w:left="0" w:firstLine="426"/>
        <w:contextualSpacing w:val="0"/>
        <w:jc w:val="both"/>
        <w:rPr>
          <w:rFonts w:ascii="Arial Narrow" w:hAnsi="Arial Narrow"/>
        </w:rPr>
      </w:pPr>
      <w:r w:rsidRPr="00712300">
        <w:rPr>
          <w:rFonts w:ascii="Arial Narrow" w:hAnsi="Arial Narrow"/>
        </w:rPr>
        <w:t xml:space="preserve">–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9" w:history="1">
        <w:r w:rsidRPr="00712300">
          <w:rPr>
            <w:rFonts w:ascii="Arial Narrow" w:hAnsi="Arial Narrow"/>
          </w:rPr>
          <w:t>законодательством</w:t>
        </w:r>
      </w:hyperlink>
      <w:r w:rsidRPr="00712300">
        <w:rPr>
          <w:rFonts w:ascii="Arial Narrow" w:hAnsi="Arial Narrow"/>
        </w:rPr>
        <w:t xml:space="preserve"> Российской Федерации об охране объектов культурного наследия; </w:t>
      </w:r>
    </w:p>
    <w:p w:rsidR="00B61A13" w:rsidRPr="00712300" w:rsidRDefault="00B61A13" w:rsidP="00B61A13">
      <w:pPr>
        <w:pStyle w:val="afd"/>
        <w:ind w:left="0" w:firstLine="567"/>
        <w:contextualSpacing w:val="0"/>
        <w:jc w:val="both"/>
        <w:rPr>
          <w:rFonts w:ascii="Arial Narrow" w:hAnsi="Arial Narrow"/>
        </w:rPr>
      </w:pPr>
      <w:r w:rsidRPr="00712300">
        <w:rPr>
          <w:rFonts w:ascii="Arial Narrow" w:hAnsi="Arial Narrow"/>
          <w:i/>
        </w:rPr>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Оренбургской области.</w:t>
      </w:r>
    </w:p>
    <w:p w:rsidR="00B61A13" w:rsidRPr="00712300" w:rsidRDefault="00B61A13" w:rsidP="00B61A13">
      <w:pPr>
        <w:pStyle w:val="afd"/>
        <w:ind w:left="0"/>
        <w:contextualSpacing w:val="0"/>
        <w:jc w:val="both"/>
        <w:rPr>
          <w:rFonts w:ascii="Arial Narrow" w:hAnsi="Arial Narrow"/>
        </w:rPr>
      </w:pPr>
      <w:r w:rsidRPr="00712300">
        <w:rPr>
          <w:rFonts w:ascii="Arial Narrow" w:hAnsi="Arial Narrow"/>
        </w:rPr>
        <w:t xml:space="preserve">–      в границах </w:t>
      </w:r>
      <w:hyperlink r:id="rId100" w:anchor="1012" w:history="1">
        <w:r w:rsidRPr="00712300">
          <w:rPr>
            <w:rFonts w:ascii="Arial Narrow" w:hAnsi="Arial Narrow"/>
          </w:rPr>
          <w:t>территорий общего пользования</w:t>
        </w:r>
      </w:hyperlink>
      <w:r w:rsidRPr="00712300">
        <w:rPr>
          <w:rFonts w:ascii="Arial Narrow" w:hAnsi="Arial Narrow"/>
        </w:rPr>
        <w:t xml:space="preserve">; </w:t>
      </w:r>
    </w:p>
    <w:p w:rsidR="00B61A13" w:rsidRPr="00712300" w:rsidRDefault="00B61A13" w:rsidP="00B61A13">
      <w:pPr>
        <w:pStyle w:val="afd"/>
        <w:ind w:left="0"/>
        <w:contextualSpacing w:val="0"/>
        <w:jc w:val="both"/>
        <w:rPr>
          <w:rFonts w:ascii="Arial Narrow" w:hAnsi="Arial Narrow"/>
        </w:rPr>
      </w:pPr>
      <w:r w:rsidRPr="00712300">
        <w:rPr>
          <w:rFonts w:ascii="Arial Narrow" w:hAnsi="Arial Narrow"/>
        </w:rPr>
        <w:t>–   предназначенные для размещения линейных объектов и (или) занятые линейными объектами;</w:t>
      </w:r>
    </w:p>
    <w:p w:rsidR="00B61A13" w:rsidRPr="00712300" w:rsidRDefault="00B61A13" w:rsidP="00B61A13">
      <w:pPr>
        <w:pStyle w:val="afd"/>
        <w:ind w:left="0"/>
        <w:contextualSpacing w:val="0"/>
        <w:jc w:val="both"/>
        <w:rPr>
          <w:rFonts w:ascii="Arial Narrow" w:hAnsi="Arial Narrow"/>
        </w:rPr>
      </w:pPr>
      <w:r w:rsidRPr="00712300">
        <w:rPr>
          <w:rFonts w:ascii="Arial Narrow" w:hAnsi="Arial Narrow"/>
        </w:rPr>
        <w:t>–      предоставленные для добычи полезных ископаемых.</w:t>
      </w:r>
    </w:p>
    <w:p w:rsidR="00B61A13" w:rsidRPr="00712300" w:rsidRDefault="00B61A13" w:rsidP="00B61A13">
      <w:pPr>
        <w:pStyle w:val="afd"/>
        <w:ind w:left="0"/>
        <w:contextualSpacing w:val="0"/>
        <w:jc w:val="both"/>
        <w:rPr>
          <w:rFonts w:ascii="Arial Narrow" w:hAnsi="Arial Narrow"/>
        </w:rPr>
      </w:pPr>
    </w:p>
    <w:p w:rsidR="00B61A13" w:rsidRPr="00712300" w:rsidRDefault="00B61A13" w:rsidP="00B61A13">
      <w:pPr>
        <w:pStyle w:val="3"/>
        <w:spacing w:line="276" w:lineRule="auto"/>
        <w:rPr>
          <w:rFonts w:ascii="Arial Narrow" w:hAnsi="Arial Narrow"/>
        </w:rPr>
      </w:pPr>
      <w:bookmarkStart w:id="459" w:name="_Toc146286267"/>
      <w:bookmarkStart w:id="460" w:name="_Toc181886138"/>
      <w:r w:rsidRPr="00712300">
        <w:rPr>
          <w:rFonts w:ascii="Arial Narrow" w:hAnsi="Arial Narrow"/>
        </w:rPr>
        <w:t>Статья 28. Территории, для которых градостроительные регламенты не устанавливаются.</w:t>
      </w:r>
      <w:bookmarkEnd w:id="459"/>
      <w:bookmarkEnd w:id="460"/>
    </w:p>
    <w:p w:rsidR="00B61A13" w:rsidRPr="00712300" w:rsidRDefault="00B61A13" w:rsidP="00B61A13">
      <w:pPr>
        <w:spacing w:line="276" w:lineRule="auto"/>
        <w:ind w:firstLine="567"/>
        <w:rPr>
          <w:rFonts w:ascii="Arial Narrow" w:hAnsi="Arial Narrow"/>
        </w:rPr>
      </w:pPr>
    </w:p>
    <w:p w:rsidR="00B61A13" w:rsidRPr="00712300" w:rsidRDefault="00B61A13" w:rsidP="00B61A13">
      <w:pPr>
        <w:spacing w:line="276" w:lineRule="auto"/>
        <w:ind w:firstLine="567"/>
        <w:rPr>
          <w:rFonts w:ascii="Arial Narrow" w:hAnsi="Arial Narrow"/>
        </w:rPr>
      </w:pPr>
      <w:r w:rsidRPr="00712300">
        <w:rPr>
          <w:rFonts w:ascii="Arial Narrow" w:hAnsi="Arial Narrow"/>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B61A13" w:rsidRPr="00712300" w:rsidRDefault="00B61A13" w:rsidP="00B61A13">
      <w:pPr>
        <w:spacing w:line="276" w:lineRule="auto"/>
        <w:ind w:firstLine="567"/>
        <w:rPr>
          <w:rFonts w:ascii="Arial Narrow" w:hAnsi="Arial Narrow"/>
        </w:rPr>
      </w:pPr>
    </w:p>
    <w:p w:rsidR="00B61A13" w:rsidRPr="00712300" w:rsidRDefault="00B61A13" w:rsidP="00B61A13">
      <w:pPr>
        <w:spacing w:line="276" w:lineRule="auto"/>
        <w:ind w:firstLine="567"/>
        <w:rPr>
          <w:rFonts w:ascii="Arial Narrow" w:hAnsi="Arial Narrow"/>
        </w:rPr>
      </w:pPr>
    </w:p>
    <w:p w:rsidR="00B61A13" w:rsidRPr="00712300" w:rsidRDefault="00B61A13" w:rsidP="00B61A13">
      <w:pPr>
        <w:pStyle w:val="3"/>
        <w:spacing w:line="276" w:lineRule="auto"/>
        <w:rPr>
          <w:rFonts w:ascii="Arial Narrow" w:hAnsi="Arial Narrow"/>
        </w:rPr>
      </w:pPr>
      <w:bookmarkStart w:id="461" w:name="_Toc147925347"/>
      <w:bookmarkStart w:id="462" w:name="_Toc152590178"/>
      <w:bookmarkStart w:id="463" w:name="_Toc181886139"/>
      <w:r w:rsidRPr="00712300">
        <w:rPr>
          <w:rFonts w:ascii="Arial Narrow" w:hAnsi="Arial Narrow"/>
        </w:rPr>
        <w:t>Статья 29. Требования к архитектурно-градостроительному облику объектов капитального строительства</w:t>
      </w:r>
      <w:bookmarkEnd w:id="461"/>
      <w:bookmarkEnd w:id="462"/>
      <w:bookmarkEnd w:id="463"/>
    </w:p>
    <w:p w:rsidR="00B61A13" w:rsidRPr="00712300" w:rsidRDefault="00B61A13" w:rsidP="00B61A13">
      <w:pPr>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eastAsia="Calibri" w:hAnsi="Arial Narrow"/>
          <w:sz w:val="23"/>
          <w:szCs w:val="23"/>
        </w:rPr>
      </w:pPr>
      <w:r w:rsidRPr="00712300">
        <w:rPr>
          <w:rFonts w:ascii="Arial Narrow" w:eastAsia="Calibri" w:hAnsi="Arial Narrow"/>
          <w:sz w:val="23"/>
          <w:szCs w:val="23"/>
        </w:rPr>
        <w:t xml:space="preserve">В соответствие с Градостроительным кодексом Российской Федерации и Требованиями к архитектурно-градостроительному облику объекта капитального строительства, утвержденными Постановлением Правительства Российской Федерации от 29.05.2023 № 857, для видов разрешенного использования в градостроительном регламенте могут быть установлены требования. </w:t>
      </w:r>
    </w:p>
    <w:p w:rsidR="00B61A13" w:rsidRPr="00712300" w:rsidRDefault="00B61A13" w:rsidP="00B61A13">
      <w:pPr>
        <w:autoSpaceDE w:val="0"/>
        <w:autoSpaceDN w:val="0"/>
        <w:adjustRightInd w:val="0"/>
        <w:spacing w:line="276" w:lineRule="auto"/>
        <w:rPr>
          <w:rFonts w:ascii="Arial Narrow" w:eastAsia="Calibri" w:hAnsi="Arial Narrow"/>
          <w:sz w:val="23"/>
          <w:szCs w:val="23"/>
        </w:rPr>
      </w:pPr>
    </w:p>
    <w:p w:rsidR="00B61A13" w:rsidRPr="00712300" w:rsidRDefault="00B61A13" w:rsidP="00B61A13">
      <w:pPr>
        <w:pStyle w:val="3"/>
        <w:spacing w:line="276" w:lineRule="auto"/>
        <w:rPr>
          <w:rFonts w:ascii="Arial Narrow" w:hAnsi="Arial Narrow"/>
        </w:rPr>
      </w:pPr>
      <w:bookmarkStart w:id="464" w:name="_Toc147925348"/>
      <w:bookmarkStart w:id="465" w:name="_Toc181886140"/>
      <w:r w:rsidRPr="00712300">
        <w:rPr>
          <w:rFonts w:ascii="Arial Narrow" w:hAnsi="Arial Narrow"/>
        </w:rPr>
        <w:lastRenderedPageBreak/>
        <w:t>Статья 29.1 Требования к архитектурно-градостроительному облику объектов жилого назначения</w:t>
      </w:r>
      <w:bookmarkEnd w:id="464"/>
      <w:bookmarkEnd w:id="465"/>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Проектирование объектов капитального строительства жилого назначения вести с обеспечением принципов сомасштабности, ансамблевости и гармонии. В архитектурных решениях входных групп предусматривать индивидуализацию, выявление и разделение по функциональному назначению входных групп для жильцов/посетителей/работников, а также технических, эвакуационных выходов.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Архитектурно-градостроительный облик объекта необходимо формировать с учетом обеспечения интеграции объекта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качестве строительных материалов должны использоваться долговечные, износостойкие, ремонтопригодные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Материалы, рекомендуемые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натуральный камень,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spacing w:line="276" w:lineRule="auto"/>
        <w:rPr>
          <w:rFonts w:ascii="Arial Narrow" w:hAnsi="Arial Narrow"/>
        </w:rPr>
      </w:pPr>
      <w:r w:rsidRPr="00712300">
        <w:rPr>
          <w:rFonts w:ascii="Arial Narrow" w:hAnsi="Arial Narrow"/>
        </w:rPr>
        <w:t>6)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spacing w:line="276" w:lineRule="auto"/>
        <w:rPr>
          <w:rFonts w:ascii="Arial Narrow" w:hAnsi="Arial Narrow"/>
        </w:rPr>
      </w:pPr>
    </w:p>
    <w:p w:rsidR="00B61A13" w:rsidRPr="00712300" w:rsidRDefault="00B61A13" w:rsidP="00B61A13">
      <w:pPr>
        <w:spacing w:line="276" w:lineRule="auto"/>
        <w:rPr>
          <w:rFonts w:ascii="Arial Narrow" w:hAnsi="Arial Narrow"/>
        </w:rPr>
      </w:pPr>
      <w:r w:rsidRPr="00712300">
        <w:rPr>
          <w:rFonts w:ascii="Arial Narrow" w:hAnsi="Arial Narrow"/>
        </w:rPr>
        <w:lastRenderedPageBreak/>
        <w:t>1. 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характеристикам в части местоположения объекта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возможность размещения технологически необходимой инфраструктуры для эксплуатации данных объектов (проезды, разворотные площадки, парковочные места и т.д.) в границах земельного участка и прилегающих к нему территориях;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обеспечение нормируемого количества мест для хранения автомобилей, в т.ч. для маломобильных групп населения, посетителей, работников и специальных служб;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формирование дворовой территории жилой застройки непосредственно у каждого жилого дома, которая должна включать в себя нормируемый (обязательный) комплекс элементов благоустройства. Возможно формирование группы (комплекса) жилых домов, объединенных общей дворовой территорией с обеспечением потребности нормируемого (обязательного) комплекса элементами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при благоустройстве территорий: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устройство территории многоквартирного дома (группы домов), примыкающей к жилым зданиям, планируемой к преимущественному пользованию, и предназначенной для обеспечения бытовых нужд и досуга жителей дома (группы домов) без доступа автомобилей (за исключением: экстренных служб, подъезд по кратчайшему пути транспортных средств, подвозящих, кратковременная высадка пассажиров и выгрузка или погрузка вещей);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при подготовке проектных решений объектов пешеходной инфраструктуры предусматривать условия безопасного и комфортного передвижения для МГН;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новые пешеходные коммуникации должны проектироваться непрерывными с организацией пешеходных переходов в местах пересечения с проезжей частью, без тупиков и примыкать к существующим пешеходным коммуникациям муниципального образования; не допускается проектирование планировочной организации земельных участков, при которой движение пешеходов осуществляется по проезжей части, местам стоянки (остановки, парковки);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выполнить в соответствии с нормативами все площадки (детские игровые, спортивные, площадки отдыха взрослого населения, площадки выгула собак, парковки, контейнерные площадки и другие) в одном уровне с пешеходными подходами к ним (тротуаром, дорожкой), без перепада высот и без инженерных колодцев;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предусмотреть нормируемый (обязательный) комплекс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проезды хозяйственные, для посадки и высадки пассажиров, для автомобилей скорой помощи, пожарных, аварийных служб;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пешеходные коммуникации с шириной не менее </w:t>
      </w:r>
      <w:smartTag w:uri="urn:schemas-microsoft-com:office:smarttags" w:element="metricconverter">
        <w:smartTagPr>
          <w:attr w:name="ProductID" w:val="2 м"/>
        </w:smartTagPr>
        <w:r w:rsidRPr="00712300">
          <w:rPr>
            <w:rFonts w:ascii="Arial Narrow" w:hAnsi="Arial Narrow"/>
          </w:rPr>
          <w:t>2 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детскую площадку;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физкультурную (спортивную) площадку;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площадку отдыха;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контейнерную площадку;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площадку автостоянки;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велосипедную парковку;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 уличную мебель;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озеленения (газон, деревья, кустарники, устройства для оформления озеленения);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стационарные парковочные барьеры;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освещение; </w:t>
      </w:r>
    </w:p>
    <w:p w:rsidR="00B61A13" w:rsidRPr="00712300" w:rsidRDefault="00B61A13" w:rsidP="00B61A13">
      <w:pPr>
        <w:spacing w:line="276" w:lineRule="auto"/>
        <w:rPr>
          <w:rFonts w:ascii="Arial Narrow" w:hAnsi="Arial Narrow"/>
        </w:rPr>
      </w:pPr>
      <w:r w:rsidRPr="00712300">
        <w:rPr>
          <w:rFonts w:ascii="Arial Narrow" w:hAnsi="Arial Narrow"/>
        </w:rPr>
        <w:t>- домовой знак;</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информационный стенд дворовой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урны.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объемно-пространственным и архитектурным решениям объекта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для зданий с протяженностью фасадов более </w:t>
      </w:r>
      <w:smartTag w:uri="urn:schemas-microsoft-com:office:smarttags" w:element="metricconverter">
        <w:smartTagPr>
          <w:attr w:name="ProductID" w:val="50 м"/>
        </w:smartTagPr>
        <w:r w:rsidRPr="00712300">
          <w:rPr>
            <w:rFonts w:ascii="Arial Narrow" w:hAnsi="Arial Narrow"/>
          </w:rPr>
          <w:t>50 м</w:t>
        </w:r>
      </w:smartTag>
      <w:r w:rsidRPr="00712300">
        <w:rPr>
          <w:rFonts w:ascii="Arial Narrow" w:hAnsi="Arial Narrow"/>
        </w:rPr>
        <w:t xml:space="preserve">. должны быть организованы сквозные (проходные) подъезды (входы в жилую часть), предусматривающие возможность входа и выхода, как на улицу, так и на придомовую территорию;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входы в жилую часть, а также помещения общественного назначения должны быть: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раздельными,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организованы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выполнены с учетом требований доступности и безопасности для маломобильных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вход в помещения общественного назначения должен быть независим от входа в жилую часть;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входные площадки входов в подъезды многоквартирных жилых домов должны быть благоустроены элементами озеленения, скамьями для отдыха, урнами;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мусоропроводов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объемно-пространственным и архитектурным решениям нежилых помещений первого этажа: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в жилых зданиях от 4 до 12 этажей необходимо предусматривать 6% нежилых помещений от общей площади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входная группа в помещения общественного назначения должна быть оборудована тамбуром с учетом МГН;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нежилые помещения общественного назначения должны быть оборудованы санитарными узлами с учетом МГН;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Требования к объемно-пространственным и архитектурным решениям подземных и наземных паркингов: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при устройстве подземной автостоянки под жилыми зданиями или зданием необходимо предусматривать доступ в нее (в том числе на лифте) непосредственно из подъездов жилых зданий на каждый уровень автостоянки; </w:t>
      </w:r>
    </w:p>
    <w:p w:rsidR="00B61A13" w:rsidRPr="00712300" w:rsidRDefault="00B61A13" w:rsidP="00B61A13">
      <w:pPr>
        <w:spacing w:line="276" w:lineRule="auto"/>
        <w:rPr>
          <w:rFonts w:ascii="Arial Narrow" w:hAnsi="Arial Narrow"/>
        </w:rPr>
      </w:pPr>
      <w:r w:rsidRPr="00712300">
        <w:rPr>
          <w:rFonts w:ascii="Arial Narrow" w:hAnsi="Arial Narrow"/>
        </w:rPr>
        <w:t>б) в обеспечение основного расчета потребности в местах хранения автотранспорта (в том числе при их размещении в многоуровневых паркингах, использовании механизированных систем хранения) запрещено использование зависимых машино-мест.</w:t>
      </w:r>
    </w:p>
    <w:p w:rsidR="00B61A13" w:rsidRPr="00712300" w:rsidRDefault="00B61A13" w:rsidP="00B61A13">
      <w:pPr>
        <w:spacing w:line="276" w:lineRule="auto"/>
        <w:rPr>
          <w:rFonts w:ascii="Arial Narrow" w:hAnsi="Arial Narrow"/>
          <w:b/>
          <w:bCs/>
        </w:rPr>
      </w:pPr>
    </w:p>
    <w:p w:rsidR="00B61A13" w:rsidRPr="00712300" w:rsidRDefault="00B61A13" w:rsidP="00B61A13">
      <w:pPr>
        <w:spacing w:line="276" w:lineRule="auto"/>
        <w:rPr>
          <w:rFonts w:ascii="Arial Narrow" w:hAnsi="Arial Narrow"/>
          <w:b/>
          <w:bCs/>
        </w:rPr>
      </w:pPr>
      <w:r w:rsidRPr="00712300">
        <w:rPr>
          <w:rFonts w:ascii="Arial Narrow" w:hAnsi="Arial Narrow"/>
          <w:b/>
          <w:bCs/>
        </w:rPr>
        <w:t>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процент остекления, габариты оконных проемов нежилых помещений первых этажей должны быть больше процента остекления, габаритов оконных проемов жилой части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предусматривать остекление балконов/лоджий;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остекление балконов/лоджий возможно не предусматривать: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для балконов французских и балконов, имеющих вынесенную площадку глубиной не более </w:t>
      </w:r>
      <w:smartTag w:uri="urn:schemas-microsoft-com:office:smarttags" w:element="metricconverter">
        <w:smartTagPr>
          <w:attr w:name="ProductID" w:val="50 см"/>
        </w:smartTagPr>
        <w:r w:rsidRPr="00712300">
          <w:rPr>
            <w:rFonts w:ascii="Arial Narrow" w:hAnsi="Arial Narrow"/>
          </w:rPr>
          <w:t>50 см</w:t>
        </w:r>
      </w:smartTag>
      <w:r w:rsidRPr="00712300">
        <w:rPr>
          <w:rFonts w:ascii="Arial Narrow" w:hAnsi="Arial Narrow"/>
        </w:rPr>
        <w:t xml:space="preserve">. от края ограждения балкона до плоскости наружной стены дома в месте примыкания;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когда конструкции, пропорции и/или материалы ограждения балкона не позволяют остеклить его после завершения строительства и расположенные на фасаде балконы не предусматривают несущих конструкций, стоящих в вертикальном створе друг с другом на соседних этажах, при этом застройщик обязан указывать в документации на объект строительства на невозможность и запрет изменения фасада, в частности, остекления балкона/лоджии силами будущих владельцев.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архитектурных решениях входных групп предусматривать индивидуализацию, выявление и разделение по функциональному назначению входных групп для жильцов/посетителей/работников, а также технических, эвакуационных выходов.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элементов освещения, а также мест их размещения в обоснованной взаимоувязке с общим стилистическим и композиционным решением фасадов здания; </w:t>
      </w:r>
    </w:p>
    <w:p w:rsidR="00B61A13" w:rsidRPr="00712300" w:rsidRDefault="00B61A13" w:rsidP="00B61A13">
      <w:pPr>
        <w:spacing w:line="276" w:lineRule="auto"/>
        <w:rPr>
          <w:rFonts w:ascii="Arial Narrow" w:hAnsi="Arial Narrow"/>
        </w:rPr>
      </w:pPr>
      <w:r w:rsidRPr="00712300">
        <w:rPr>
          <w:rFonts w:ascii="Arial Narrow" w:hAnsi="Arial Narrow"/>
        </w:rPr>
        <w:t>2) необходимо предусматривать:</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места для размещения рекламно-информационных конструкций на фасадах в уровне нежилых помещений;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информационно-навигационное оформление входа в жилую и общественные части;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информационные таблички с номерами подъездов, номерами всех квартир в подъезде, а также таблички, дублирующие информацию информационных табличек на каждом подъезде.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элементов благоустройства: </w:t>
      </w:r>
    </w:p>
    <w:p w:rsidR="00B61A13" w:rsidRPr="00712300" w:rsidRDefault="00B61A13" w:rsidP="00B61A13">
      <w:pPr>
        <w:spacing w:line="276" w:lineRule="auto"/>
        <w:rPr>
          <w:rFonts w:ascii="Arial Narrow" w:hAnsi="Arial Narrow"/>
        </w:rPr>
      </w:pPr>
      <w:r w:rsidRPr="00712300">
        <w:rPr>
          <w:rFonts w:ascii="Arial Narrow" w:hAnsi="Arial Narrow"/>
        </w:rPr>
        <w:t>- элементы благоустройства территории (ограждение, уличная мебель и т.д.) должны быть выполнены в обоснованной увязке с общим стилистическим и цветовым решением объекта.</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spacing w:line="276" w:lineRule="auto"/>
        <w:rPr>
          <w:rFonts w:ascii="Arial Narrow" w:hAnsi="Arial Narrow"/>
        </w:rPr>
      </w:pPr>
      <w:r w:rsidRPr="00712300">
        <w:rPr>
          <w:rFonts w:ascii="Arial Narrow" w:hAnsi="Arial Narrow"/>
        </w:rPr>
        <w:t>7. Исключить визуальное восприятие крепежных изделий; выполнять крепежные изделия с учетом цвета основных элементов.</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натуральный камень,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6)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spacing w:line="276" w:lineRule="auto"/>
        <w:rPr>
          <w:rFonts w:ascii="Arial Narrow" w:hAnsi="Arial Narrow"/>
        </w:rPr>
      </w:pPr>
      <w:r w:rsidRPr="00712300">
        <w:rPr>
          <w:rFonts w:ascii="Arial Narrow" w:hAnsi="Arial Narrow"/>
        </w:rPr>
        <w:t>3. При отделке фасадов не допускается:</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здания и кровле необходимо предусматривать мероприятия по их визуальному сокрытию и гармоничной интеграции в общее архитектурное решение.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spacing w:line="276" w:lineRule="auto"/>
        <w:rPr>
          <w:rFonts w:ascii="Arial Narrow" w:hAnsi="Arial Narrow"/>
        </w:rPr>
      </w:pPr>
      <w:r w:rsidRPr="00712300">
        <w:rPr>
          <w:rFonts w:ascii="Arial Narrow" w:hAnsi="Arial Narrow"/>
        </w:rPr>
        <w:t>3. Для всех помещений общественного и жилого назначения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Для помещений жилого назначения из расчета не менее 2-х мест размещения для двухкомнатных квартир, ориентированных на две стороны света и трехкомнатных квартир, при дальнейшем увеличении количества жилых помещений (комнат) количество мест размещения также пропорционально увеличивается.</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Размещение наружных блоков кондиционеров на балконах/лоджиях квартир не допускается без выделения на всю высоту этажа/помещения технической зоны, отделенной перегородкой, стеной от балкона/лоджии квартиры.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козырьков (навесов) с конструктивными элементами предусмотреть организованный отвод поверхностных стоков, за исключением стеклянных козырьков (навесов) вантового и зажимного типа.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входных групп жилой и общественной части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spacing w:line="276" w:lineRule="auto"/>
        <w:rPr>
          <w:rFonts w:ascii="Arial Narrow" w:hAnsi="Arial Narrow"/>
        </w:rPr>
      </w:pPr>
    </w:p>
    <w:p w:rsidR="00B61A13" w:rsidRPr="00712300" w:rsidRDefault="00B61A13" w:rsidP="00B61A13">
      <w:pPr>
        <w:pStyle w:val="3"/>
        <w:spacing w:line="276" w:lineRule="auto"/>
        <w:rPr>
          <w:rFonts w:ascii="Arial Narrow" w:hAnsi="Arial Narrow"/>
        </w:rPr>
      </w:pPr>
      <w:bookmarkStart w:id="466" w:name="_Toc147925349"/>
      <w:bookmarkStart w:id="467" w:name="_Toc181886141"/>
      <w:r w:rsidRPr="00712300">
        <w:rPr>
          <w:rFonts w:ascii="Arial Narrow" w:hAnsi="Arial Narrow"/>
        </w:rPr>
        <w:t>Статья 29.2 Требования к архитектурно-градостроительному облику объектов социального обслуживания</w:t>
      </w:r>
      <w:bookmarkEnd w:id="466"/>
      <w:bookmarkEnd w:id="467"/>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w:t>
      </w:r>
      <w:r w:rsidRPr="00712300">
        <w:rPr>
          <w:rFonts w:ascii="Arial Narrow" w:hAnsi="Arial Narrow"/>
        </w:rPr>
        <w:lastRenderedPageBreak/>
        <w:t xml:space="preserve">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б)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предусмотреть информационно-навигационное оформление входа.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3) при разработке системы навигации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10. При разработке цветовых решений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lastRenderedPageBreak/>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spacing w:line="276" w:lineRule="auto"/>
        <w:rPr>
          <w:rFonts w:ascii="Arial Narrow" w:hAnsi="Arial Narrow"/>
        </w:rPr>
      </w:pPr>
    </w:p>
    <w:p w:rsidR="00B61A13" w:rsidRPr="00712300" w:rsidRDefault="00B61A13" w:rsidP="00B61A13">
      <w:pPr>
        <w:pStyle w:val="3"/>
        <w:spacing w:line="276" w:lineRule="auto"/>
        <w:rPr>
          <w:rFonts w:ascii="Arial Narrow" w:hAnsi="Arial Narrow"/>
        </w:rPr>
      </w:pPr>
      <w:bookmarkStart w:id="468" w:name="_Toc147925350"/>
      <w:bookmarkStart w:id="469" w:name="_Toc181886142"/>
      <w:r w:rsidRPr="00712300">
        <w:rPr>
          <w:rFonts w:ascii="Arial Narrow" w:hAnsi="Arial Narrow"/>
        </w:rPr>
        <w:t>Статья 29.3 Требования к архитектурно-градостроительному облику объектов здравоохранения</w:t>
      </w:r>
      <w:bookmarkEnd w:id="468"/>
      <w:bookmarkEnd w:id="469"/>
    </w:p>
    <w:p w:rsidR="00B61A13" w:rsidRPr="00712300" w:rsidRDefault="00B61A13" w:rsidP="00B61A13">
      <w:pPr>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б)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предусмотреть информационно-навигационное оформление входа.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10. При разработке цветовых решений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w:t>
      </w:r>
      <w:r w:rsidRPr="00712300">
        <w:rPr>
          <w:rFonts w:ascii="Arial Narrow" w:hAnsi="Arial Narrow"/>
          <w:b/>
          <w:bCs/>
        </w:rPr>
        <w:lastRenderedPageBreak/>
        <w:t xml:space="preserve">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spacing w:line="276" w:lineRule="auto"/>
        <w:rPr>
          <w:rFonts w:ascii="Arial Narrow" w:hAnsi="Arial Narrow"/>
        </w:rPr>
      </w:pPr>
    </w:p>
    <w:p w:rsidR="00B61A13" w:rsidRPr="00712300" w:rsidRDefault="00B61A13" w:rsidP="00B61A13">
      <w:pPr>
        <w:pStyle w:val="3"/>
        <w:spacing w:line="276" w:lineRule="auto"/>
        <w:rPr>
          <w:rFonts w:ascii="Arial Narrow" w:hAnsi="Arial Narrow"/>
        </w:rPr>
      </w:pPr>
      <w:bookmarkStart w:id="470" w:name="_Toc147925351"/>
      <w:bookmarkStart w:id="471" w:name="_Toc181886143"/>
      <w:r w:rsidRPr="00712300">
        <w:rPr>
          <w:rFonts w:ascii="Arial Narrow" w:hAnsi="Arial Narrow"/>
        </w:rPr>
        <w:t>Статья 29.4 Требования к архитектурно-градостроительному облику объектов образования и просвещения</w:t>
      </w:r>
      <w:bookmarkEnd w:id="470"/>
      <w:bookmarkEnd w:id="471"/>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уделять особое внимание противопожарным свойствам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обеспечивать вариативность отделочных материалов при применении крупнопанельных изделий в наружных ограждающих конструкциях;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учитывать, что козырьки (навесы) должны выдерживать снеговую нагрузку (не менее 200 кг/кв.м.);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принимать во внимание, что материалы должны иметь сертификаты, паспорта соответствия и санитарно-эпидемиологические паспорта.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натуральный камень,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природному камню: - применяемые облицовочные изделия из природного камня должны соответствовать требованиям ГОСТ 9480-2012, ГОСТ 23342-2012, ГОСТ 9479-2011, ГОСТ 30629-2011;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определение их размеров и форм,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характеристикам в части местоположения объекта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возможность размещения технологически необходимой инфраструктуры для эксплуатации данных объектов (проезды, разворотные площадки, парковочные места и т.д.) в границах земельного участка и прилегающих к нему территориях;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учет сложившихся линий градостроительного регулирования и линий застройки, велопешеходных и автомобильных маршрутов, расположения остановок общественного транспорта;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учет особенностей функционального зонирование территории, технологических связей, необходимость разведения потоков пешеходных коммуникаций и машин транспорта;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обеспечение нормируемого количества машино-мест, в т.ч. для маломобильных групп населения, посетителей, работников и автотранспорта, нормируемого количества мест посадки-высадки пассажиров;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обеспечение разведения пешеходных коммуникаций исходя из разновозрастных особенностей посетителей, применив элементы пассивной навигации (цветное мощение, малые архитектурные формы, элементы озеленения, уличного декора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е) обеспечение нормируемого (обязательного) комплекса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проезды хозяйственные, для посадки и высадки пассажиров, для автомобилей скорой помощи, пожарных, аварийных служб;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пешеходные коммуникации с шириной не менее </w:t>
      </w:r>
      <w:smartTag w:uri="urn:schemas-microsoft-com:office:smarttags" w:element="metricconverter">
        <w:smartTagPr>
          <w:attr w:name="ProductID" w:val="2 м"/>
        </w:smartTagPr>
        <w:r w:rsidRPr="00712300">
          <w:rPr>
            <w:rFonts w:ascii="Arial Narrow" w:hAnsi="Arial Narrow"/>
          </w:rPr>
          <w:t>2 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площадки для посетителей, раздельные площадки для отдыха работников и посетителей;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хозяйственная зона с площадкой ТБО (исключить размещение в зоне главного входа на территорию, визуального восприятия со стороны автомобильной дороги, улицы);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велосипедная парковка;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озеленения (газон, деревья, кустарники, устройства для оформления озеленения);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уличная мебель;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освещение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ограждение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средства размещения навигации и информации;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стационарные парковочные барьеры;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урны.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ж) дополнительно для школ, лицеев, гимназий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зону для установки трех флагштоков (Государственного флага Российской Федерации, Беляевского района, Муниципального образования Беляевского района);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 центральный школьный двор (площадка общего сбора);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физкультурно-спортивную зону (ФСЗ);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зону отдыха.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з) дополнительно для детских садов, ясель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групповые площадки;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физкультурные площадки;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теневые навесы или прогулочные веранды;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навесы для детских колясок, санок.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объемно-пространственного решения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необоснованного повторения геометрии земельного участка;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учитывать функциональное назначение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основной вход в здание должен быть организован со стороны наибольшего пешеходного потока и обеспечен удобным подъездом и подходом;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в обязательном порядке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е) предусмотреть информационно-навигационное оформление входа.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разработке системы навигации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10. При разработке цветовых решений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уделять особое внимание противопожарным свойствам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обеспечивать вариативность отделочных материалов при применении крупнопанельных изделий в наружных ограждающих конструкциях;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учитывать, что козырьки (навесы) должны выдерживать снеговую нагрузку (не менее 200 кг/кв.м.);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принимать во внимание, что материалы должны иметь сертификаты, паспорта соответствия и санитарно-эпидемиологические паспорта.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натуральный камень,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природному камню: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применяемые облицовочные изделия из природного камня должны соответствовать требованиям ГОСТ 9480-2012, ГОСТ 23342-2012, ГОСТ 9479-2011, ГОСТ 30629-2011;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цоколя на подсистеме;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поверхностное окрашивание бетонной поверхности при применении крупнопанельных изделий в наружных ограждающих конструкциях.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spacing w:line="276" w:lineRule="auto"/>
        <w:rPr>
          <w:rFonts w:ascii="Arial Narrow" w:hAnsi="Arial Narrow"/>
        </w:rPr>
      </w:pPr>
    </w:p>
    <w:p w:rsidR="00B61A13" w:rsidRPr="00712300" w:rsidRDefault="00B61A13" w:rsidP="00B61A13">
      <w:pPr>
        <w:pStyle w:val="3"/>
        <w:spacing w:line="276" w:lineRule="auto"/>
        <w:rPr>
          <w:rFonts w:ascii="Arial Narrow" w:hAnsi="Arial Narrow"/>
        </w:rPr>
      </w:pPr>
      <w:bookmarkStart w:id="472" w:name="_Toc147925352"/>
      <w:bookmarkStart w:id="473" w:name="_Toc181886144"/>
      <w:r w:rsidRPr="00712300">
        <w:rPr>
          <w:rFonts w:ascii="Arial Narrow" w:hAnsi="Arial Narrow"/>
        </w:rPr>
        <w:t xml:space="preserve">Статья 29.5 Требования к архитектурно-градостроительному облику объектов </w:t>
      </w:r>
      <w:bookmarkEnd w:id="472"/>
      <w:r w:rsidRPr="00712300">
        <w:rPr>
          <w:rFonts w:ascii="Arial Narrow" w:hAnsi="Arial Narrow"/>
        </w:rPr>
        <w:t>культуры</w:t>
      </w:r>
      <w:bookmarkEnd w:id="473"/>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6)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предусмотреть информационно-навигационное оформление входа.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формировании облика объекта предусмотреть наибольший процент остекления в зальных помещениях (актовый зал, фойе, зона главного входа и т.д.), в случае невозможности устройства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элементов благоустройства: -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7. Исключить визуальное восприятие крепежных изделий; выполнять крепежные изделия с учетом цвета основных элементов.</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6) декоративные элементы: гипс, стеклофибробетон, природный камень (гранит или аналог), металл и другие износостойкие материалы;</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spacing w:line="276" w:lineRule="auto"/>
        <w:rPr>
          <w:rFonts w:ascii="Arial Narrow" w:hAnsi="Arial Narrow"/>
        </w:rPr>
      </w:pPr>
    </w:p>
    <w:p w:rsidR="00B61A13" w:rsidRPr="00712300" w:rsidRDefault="00B61A13" w:rsidP="00B61A13">
      <w:pPr>
        <w:pStyle w:val="3"/>
        <w:spacing w:line="276" w:lineRule="auto"/>
        <w:rPr>
          <w:rFonts w:ascii="Arial Narrow" w:hAnsi="Arial Narrow"/>
        </w:rPr>
      </w:pPr>
      <w:bookmarkStart w:id="474" w:name="_Toc147925353"/>
      <w:bookmarkStart w:id="475" w:name="_Toc181886145"/>
      <w:r w:rsidRPr="00712300">
        <w:rPr>
          <w:rFonts w:ascii="Arial Narrow" w:hAnsi="Arial Narrow"/>
        </w:rPr>
        <w:t>Статья 29.6 Требования к архитектурно-градостроительному облику объектов религиозного назначения</w:t>
      </w:r>
      <w:bookmarkEnd w:id="474"/>
      <w:bookmarkEnd w:id="475"/>
    </w:p>
    <w:p w:rsidR="00B61A13" w:rsidRPr="00712300" w:rsidRDefault="00B61A13" w:rsidP="00B61A13">
      <w:pPr>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б)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г)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предусмотреть информационно-навигационное оформление входа.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10. При разработке цветовых решений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spacing w:line="276" w:lineRule="auto"/>
        <w:rPr>
          <w:rFonts w:ascii="Arial Narrow" w:hAnsi="Arial Narrow"/>
          <w:b/>
          <w:bCs/>
        </w:rPr>
      </w:pPr>
    </w:p>
    <w:p w:rsidR="00B61A13" w:rsidRPr="00712300" w:rsidRDefault="00B61A13" w:rsidP="00B61A13">
      <w:pPr>
        <w:autoSpaceDE w:val="0"/>
        <w:autoSpaceDN w:val="0"/>
        <w:adjustRightInd w:val="0"/>
        <w:spacing w:line="276" w:lineRule="auto"/>
        <w:rPr>
          <w:rFonts w:ascii="Arial Narrow" w:hAnsi="Arial Narrow"/>
          <w:b/>
          <w:bCs/>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spacing w:line="276" w:lineRule="auto"/>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rPr>
          <w:rFonts w:ascii="Arial Narrow" w:hAnsi="Arial Narrow"/>
        </w:rPr>
      </w:pPr>
    </w:p>
    <w:p w:rsidR="00B61A13" w:rsidRPr="00712300" w:rsidRDefault="00B61A13" w:rsidP="00B61A13">
      <w:pPr>
        <w:pStyle w:val="3"/>
        <w:rPr>
          <w:rFonts w:ascii="Arial Narrow" w:hAnsi="Arial Narrow"/>
        </w:rPr>
      </w:pPr>
      <w:bookmarkStart w:id="476" w:name="_Toc147925354"/>
      <w:bookmarkStart w:id="477" w:name="_Toc181886146"/>
      <w:r w:rsidRPr="00712300">
        <w:rPr>
          <w:rFonts w:ascii="Arial Narrow" w:hAnsi="Arial Narrow"/>
        </w:rPr>
        <w:t>Статья 29.7 Требования к архитектурно-градостроительному облику объектов физической культуры и спорта</w:t>
      </w:r>
      <w:bookmarkEnd w:id="476"/>
      <w:bookmarkEnd w:id="477"/>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е) предусмотреть информационно-навигационное оформление входа.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формировании облика объекта предусмотреть наибольший процент остекления в зальных помещениях (спортивные залы, фойе, зона главного входа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разработке системы навигации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lastRenderedPageBreak/>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10. При разработке цветовых решений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lastRenderedPageBreak/>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rPr>
          <w:rFonts w:ascii="Arial Narrow" w:hAnsi="Arial Narrow"/>
        </w:rPr>
      </w:pPr>
    </w:p>
    <w:p w:rsidR="00B61A13" w:rsidRPr="00712300" w:rsidRDefault="00B61A13" w:rsidP="00B61A13">
      <w:pPr>
        <w:rPr>
          <w:rFonts w:ascii="Arial Narrow" w:hAnsi="Arial Narrow"/>
        </w:rPr>
      </w:pPr>
    </w:p>
    <w:p w:rsidR="00B61A13" w:rsidRPr="00712300" w:rsidRDefault="00B61A13" w:rsidP="00B61A13">
      <w:pPr>
        <w:pStyle w:val="3"/>
        <w:rPr>
          <w:rFonts w:ascii="Arial Narrow" w:hAnsi="Arial Narrow"/>
        </w:rPr>
      </w:pPr>
      <w:bookmarkStart w:id="478" w:name="_Toc147925355"/>
      <w:bookmarkStart w:id="479" w:name="_Toc181886147"/>
      <w:r w:rsidRPr="00712300">
        <w:rPr>
          <w:rFonts w:ascii="Arial Narrow" w:hAnsi="Arial Narrow"/>
        </w:rPr>
        <w:lastRenderedPageBreak/>
        <w:t>Статья 29.8 Требования к архитектурно-градостроительному облику объектов торгового, развлекательного и досугового назначения</w:t>
      </w:r>
      <w:bookmarkEnd w:id="478"/>
      <w:bookmarkEnd w:id="479"/>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lastRenderedPageBreak/>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б)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предусмотреть информационно-навигационное оформление входа.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разработке системы навигации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10. При разработке цветовых решений необходимо учитывать требования и методические рекомендации к внешнему и внутреннему облику объектов, утвержденные уполномоченными органами исполнительной власти Беляевского района.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бетонная и керамическая плитка, природный камень (гранит или аналог), озелененная кровля,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w:t>
      </w:r>
      <w:r w:rsidRPr="00712300">
        <w:rPr>
          <w:rFonts w:ascii="Arial Narrow" w:hAnsi="Arial Narrow"/>
          <w:b/>
          <w:bCs/>
        </w:rPr>
        <w:lastRenderedPageBreak/>
        <w:t xml:space="preserve">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rPr>
          <w:rFonts w:ascii="Arial Narrow" w:hAnsi="Arial Narrow"/>
        </w:rPr>
      </w:pPr>
    </w:p>
    <w:p w:rsidR="00B61A13" w:rsidRPr="00712300" w:rsidRDefault="00B61A13" w:rsidP="00B61A13">
      <w:pPr>
        <w:pStyle w:val="3"/>
        <w:rPr>
          <w:rFonts w:ascii="Arial Narrow" w:hAnsi="Arial Narrow"/>
        </w:rPr>
      </w:pPr>
      <w:bookmarkStart w:id="480" w:name="_Toc147925356"/>
      <w:bookmarkStart w:id="481" w:name="_Toc181886148"/>
      <w:r w:rsidRPr="00712300">
        <w:rPr>
          <w:rFonts w:ascii="Arial Narrow" w:hAnsi="Arial Narrow"/>
        </w:rPr>
        <w:t>Статья 29.9 Требования к архитектурно-градостроительному облику объектов гостиничного обслуживания</w:t>
      </w:r>
      <w:bookmarkEnd w:id="480"/>
      <w:bookmarkEnd w:id="481"/>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е) предусмотреть информационно-навигационное оформление входа.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формировании облика объекта в зоне главного входа 1 этажа предусмотреть наибольший процент остекления в общественных помещениях (зона главного входа, холл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оформлении фасадов могут быть использованы произведения монументального и декоративно-прикладного искусства.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5. 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w:t>
      </w:r>
      <w:r w:rsidRPr="00712300">
        <w:rPr>
          <w:rFonts w:ascii="Arial Narrow" w:hAnsi="Arial Narrow"/>
        </w:rPr>
        <w:lastRenderedPageBreak/>
        <w:t xml:space="preserve">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6) декоративные элементы: гипс, стеклофибробетон, природный камень (гранит или аналог), металл и другие износостойкие материалы;</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rPr>
          <w:rFonts w:ascii="Arial Narrow" w:hAnsi="Arial Narrow"/>
        </w:rPr>
      </w:pPr>
    </w:p>
    <w:p w:rsidR="00B61A13" w:rsidRPr="00712300" w:rsidRDefault="00B61A13" w:rsidP="00B61A13">
      <w:pPr>
        <w:pStyle w:val="3"/>
        <w:rPr>
          <w:rFonts w:ascii="Arial Narrow" w:hAnsi="Arial Narrow"/>
        </w:rPr>
      </w:pPr>
      <w:bookmarkStart w:id="482" w:name="_Toc147925357"/>
      <w:bookmarkStart w:id="483" w:name="_Toc181886149"/>
      <w:r w:rsidRPr="00712300">
        <w:rPr>
          <w:rFonts w:ascii="Arial Narrow" w:hAnsi="Arial Narrow"/>
        </w:rPr>
        <w:t>Статья 29.10 Требования к архитектурно-градостроительному облику объектов административно-делового назначения</w:t>
      </w:r>
      <w:bookmarkEnd w:id="482"/>
      <w:bookmarkEnd w:id="483"/>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1. Основные принципы формирования архитектурно-градостроительного облика объектов.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2.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объектов капитального строительства (далее – объект) в границах земельного участка должно производиться с учетом реализации требований нормативов градостроительного проектирования Беляевского района, а также правил благоустройства территории муниципального образования Беляевского района в части нормируемого комплекса элементов благоустройства и парковочных мест.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Требования к объемно-пространственным и архитектурным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требования к объемно-пространственным и архитектурным решениям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основной вход (входы) в здание должен быть организован с учетом создания «безбарьерной среды»;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главный вход в здание необходимо выявить (акцентировать), второстепенные входы (служебные, технические, эвакуационные) - нивелировать;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предусмотреть устройство козырьков (навесов) над каждым входом в целях защиты от атмосферных осадков;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д) предусмотреть информационно-навигационное оформление входа.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3. 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руководствоваться принципами сомасштабности, ансамблевости и гармонии, предусмотрев: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выявление функционального назначения проектируемого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взаимную увязку и обоснование планировочных, объемно-пространственных и фасадных решений.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Требования к размещению, типоразмерам и стилистическим характеристикам светопрозрачных конструкций: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размещение светопрозрачных конструкций (оконные проемы, витражи) на фасаде должно быть обусловлено планировочными и композиционными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недопустимо подчинение размещения оконных проемов только планировочным решениям без обоснования общей композиции фасада, учета тектоники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исключение использования типологических приемов, характерных для жилищного строительства.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Требования к архитектурно-стилистическим характеристикам входных групп: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козырек (навес) главного входа должен визуально отличаться от второстепенных входов, при этом должен подчиняться единому стилю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устройство козырьков (навесов) над всеми входными группами должно быть выполнено с учетом стилистической взаимоувязки с фасадными решениями.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Требования к архитектурно-стилистическим характеристикам элементов благоустройства: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Требования к архитектурно-стилистическим характеристикам системы навигации: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4. Требования к цветовым решениям объектов капитального строительства (цвета и оттенки, используемые для отделки фасадов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Цветовые решения внешней отделки фасадов объектов должны соответствовать требованиям, установленным в правилах благоустройства территории муниципального образования.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Общие требования к цветовым решениям: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цветовое решение должно быть обосновано и выполнено во взаимной увязке с композиционными решениями здания, тектоникой объема, оконными проемами;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при разработке цветовых решений необходимо: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избегать соотношения цветов на фасаде в пропорции 1:1; должен быть основной, базовый цвет и дополнительные, акцентные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руководствоваться принципом гармоничного сочетания с окружающей застройкой территории;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в) исключить случайное использование цвета; учитывать, что цветовые акценты выявляют объемно-пластические свойства объектов;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г) при выборе цветовых решений оконных, витражных, дверных переплетов использовать белый цвет (RAL 9010, 9016, 9003, 9001 или аналог) только в случае его обоснования архитектурно-художественным решением.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выборе базового цвета отдавать преимущество натуральным оттенкам и цветам. При выборе дополнительных и акцентных цветов необходимо обеспечить их гармоничное сочетание с базовым цветом.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При разработке системы навигации и рекламно-информационного обеспечения учитывать общую цветовую палитру проекта.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Исключить визуальное восприятие крепежных изделий; выполнять крепежные изделия с учетом цвета основных элементов.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8. 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w:t>
      </w:r>
      <w:smartTag w:uri="urn:schemas-microsoft-com:office:smarttags" w:element="metricconverter">
        <w:smartTagPr>
          <w:attr w:name="ProductID" w:val="20 мм"/>
        </w:smartTagPr>
        <w:r w:rsidRPr="00712300">
          <w:rPr>
            <w:rFonts w:ascii="Arial Narrow" w:hAnsi="Arial Narrow"/>
          </w:rPr>
          <w:t>20 мм</w:t>
        </w:r>
      </w:smartTag>
      <w:r w:rsidRPr="00712300">
        <w:rPr>
          <w:rFonts w:ascii="Arial Narrow" w:hAnsi="Arial Narrow"/>
        </w:rPr>
        <w:t xml:space="preserve">.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9. 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5. Требования к отделочным и (или) строительным материалам объектов капитального строительства (материалы для отделки фасадов).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Общие требования к отделочным и (или) строительным материалам: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применять долговечные, износостойкие, ремонтопригодные материалы (учитывать дальнейшую эксплуатацию);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выполнять первые этажи и цоколь из устойчивых к атмосферным явлениям, вандалостойких и визуально привлекательных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предусматривать систему разрезки облицовочных панелей с учетом архитектурных решений и габаритов дверных и оконных проемов.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2. Материалы для применения в отделке (финишные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кровля, элементы кровли: фальцевая кровля, мягкая черепица, наливная кровля, мембрана, засыпка с фиксацией, сланцевая кровля, песчано-цементная черепица, керамическая черепица, метало черепица, кровельный профнастил, светопрозрачные конструкции и другие износостойкие материалы (включая материалы, используемые для эксплуатируемой кровли);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цоколь: природный камень (гранит или аналог), клинкерный кирпич,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панели из бетонных композитов, бетон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w:t>
      </w:r>
      <w:smartTag w:uri="urn:schemas-microsoft-com:office:smarttags" w:element="metricconverter">
        <w:smartTagPr>
          <w:attr w:name="ProductID" w:val="10 мм"/>
        </w:smartTagPr>
        <w:r w:rsidRPr="00712300">
          <w:rPr>
            <w:rFonts w:ascii="Arial Narrow" w:hAnsi="Arial Narrow"/>
          </w:rPr>
          <w:t>10 мм</w:t>
        </w:r>
      </w:smartTag>
      <w:r w:rsidRPr="00712300">
        <w:rPr>
          <w:rFonts w:ascii="Arial Narrow" w:hAnsi="Arial Narrow"/>
        </w:rPr>
        <w:t xml:space="preserve">), композит, архитектурный бетон, природный камень (гранит или аналог), металлокассеты, в том числе профилированные, аквапанель, HPL-панель, линеарная панель)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входные группы: светопрозрачные, вандалостойкие конструкции с применением алюминиевого и/или стального профиля со стеклопакетом (остекление не менее 60% дверного полотна в составе витражных конструкций); материалы примыкания к светопрозрачным конструкциям должны быть выполнены из долговечных и вандалостойких материалов;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6) декоративные элементы: гипс, стеклофибробетон, природный камень (гранит или аналог), металл и другие износостойкие материалы;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7) материалы, используемые для создания произведений декоративно-прикладного искусства панно должны соответствовать требованиям долговечности, ремонтопригодности, экономичности в эксплуатации.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При отделке фасадов не допускается: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применение керамогранита с креплением на видимых клямерах в отделке фасадов первых и вторых этажей;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использование сэндвич-панелей с открытым типом крепления (визуально заметные соединения панелей, видимые крепежные элементы (винты, дюбели, заклепки);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сопряжение в одной плоскости поверхностей с различными отделочными материалами без раскреповки (за исключением мозаичных панно).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 </w:t>
      </w:r>
    </w:p>
    <w:p w:rsidR="00B61A13" w:rsidRPr="00712300" w:rsidRDefault="00B61A13" w:rsidP="00B61A13">
      <w:pPr>
        <w:autoSpaceDE w:val="0"/>
        <w:autoSpaceDN w:val="0"/>
        <w:adjustRightInd w:val="0"/>
        <w:rPr>
          <w:rFonts w:ascii="Arial Narrow" w:hAnsi="Arial Narrow"/>
          <w:b/>
          <w:bCs/>
        </w:rPr>
      </w:pPr>
    </w:p>
    <w:p w:rsidR="00B61A13" w:rsidRPr="00712300" w:rsidRDefault="00B61A13" w:rsidP="00B61A13">
      <w:pPr>
        <w:autoSpaceDE w:val="0"/>
        <w:autoSpaceDN w:val="0"/>
        <w:adjustRightInd w:val="0"/>
        <w:rPr>
          <w:rFonts w:ascii="Arial Narrow" w:hAnsi="Arial Narrow"/>
        </w:rPr>
      </w:pPr>
      <w:r w:rsidRPr="00712300">
        <w:rPr>
          <w:rFonts w:ascii="Arial Narrow" w:hAnsi="Arial Narrow"/>
          <w:b/>
          <w:bCs/>
        </w:rPr>
        <w:t xml:space="preserve">6.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lastRenderedPageBreak/>
        <w:t xml:space="preserve">1. 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2. Исключить размещение инженерного оборудования на декоративных элементах здания.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3.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4. 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5. 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rPr>
          <w:rFonts w:ascii="Arial Narrow" w:hAnsi="Arial Narrow"/>
          <w:b/>
          <w:bCs/>
        </w:rPr>
      </w:pPr>
      <w:r w:rsidRPr="00712300">
        <w:rPr>
          <w:rFonts w:ascii="Arial Narrow" w:hAnsi="Arial Narrow"/>
          <w:b/>
          <w:bCs/>
        </w:rPr>
        <w:t xml:space="preserve">7.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 </w:t>
      </w:r>
    </w:p>
    <w:p w:rsidR="00B61A13" w:rsidRPr="00712300" w:rsidRDefault="00B61A13" w:rsidP="00B61A13">
      <w:pPr>
        <w:autoSpaceDE w:val="0"/>
        <w:autoSpaceDN w:val="0"/>
        <w:adjustRightInd w:val="0"/>
        <w:rPr>
          <w:rFonts w:ascii="Arial Narrow" w:hAnsi="Arial Narrow"/>
        </w:rPr>
      </w:pP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1. При формировании внешнего облика зданий с элементами декоративного освещения, необходимо предусмотреть: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а) освещение входной группы (фасадные светильники); </w:t>
      </w:r>
    </w:p>
    <w:p w:rsidR="00B61A13" w:rsidRPr="00712300" w:rsidRDefault="00B61A13" w:rsidP="00B61A13">
      <w:pPr>
        <w:autoSpaceDE w:val="0"/>
        <w:autoSpaceDN w:val="0"/>
        <w:adjustRightInd w:val="0"/>
        <w:spacing w:line="276" w:lineRule="auto"/>
        <w:rPr>
          <w:rFonts w:ascii="Arial Narrow" w:hAnsi="Arial Narrow"/>
        </w:rPr>
      </w:pPr>
      <w:r w:rsidRPr="00712300">
        <w:rPr>
          <w:rFonts w:ascii="Arial Narrow" w:hAnsi="Arial Narrow"/>
        </w:rPr>
        <w:t xml:space="preserve">б) освещение домовых знаков в темное время суток; </w:t>
      </w:r>
    </w:p>
    <w:p w:rsidR="00B61A13" w:rsidRPr="00712300" w:rsidRDefault="00B61A13" w:rsidP="00B61A13">
      <w:pPr>
        <w:spacing w:line="276" w:lineRule="auto"/>
        <w:rPr>
          <w:rFonts w:ascii="Arial Narrow" w:hAnsi="Arial Narrow"/>
        </w:rPr>
      </w:pPr>
      <w:r w:rsidRPr="00712300">
        <w:rPr>
          <w:rFonts w:ascii="Arial Narrow" w:hAnsi="Arial Narrow"/>
        </w:rPr>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B61A13" w:rsidRPr="00712300" w:rsidRDefault="00B61A13" w:rsidP="00B61A13">
      <w:pPr>
        <w:autoSpaceDE w:val="0"/>
        <w:autoSpaceDN w:val="0"/>
        <w:adjustRightInd w:val="0"/>
        <w:rPr>
          <w:rFonts w:ascii="Arial Narrow" w:eastAsia="Calibri" w:hAnsi="Arial Narrow"/>
          <w:sz w:val="23"/>
          <w:szCs w:val="23"/>
        </w:rPr>
      </w:pPr>
    </w:p>
    <w:p w:rsidR="00B61A13" w:rsidRDefault="00B61A13" w:rsidP="00B61A13"/>
    <w:p w:rsidR="00085172" w:rsidRDefault="00085172" w:rsidP="00B61A13"/>
    <w:p w:rsidR="00085172" w:rsidRDefault="00085172" w:rsidP="00B61A13"/>
    <w:p w:rsidR="00085172" w:rsidRDefault="00085172" w:rsidP="00B61A13"/>
    <w:p w:rsidR="00085172" w:rsidRDefault="00085172" w:rsidP="00B61A13"/>
    <w:p w:rsidR="00085172" w:rsidRDefault="00085172" w:rsidP="00B61A13"/>
    <w:p w:rsidR="00085172" w:rsidRDefault="00085172" w:rsidP="00B61A13"/>
    <w:p w:rsidR="00085172" w:rsidRDefault="00085172" w:rsidP="00B61A13"/>
    <w:p w:rsidR="00085172" w:rsidRDefault="00085172" w:rsidP="00B61A13"/>
    <w:p w:rsidR="00085172" w:rsidRDefault="00085172" w:rsidP="00B61A13"/>
    <w:p w:rsidR="00085172" w:rsidRDefault="00085172" w:rsidP="00B61A13"/>
    <w:p w:rsidR="00085172" w:rsidRDefault="00085172" w:rsidP="00B61A13"/>
    <w:p w:rsidR="007B647A" w:rsidRPr="00366984" w:rsidRDefault="00550E10" w:rsidP="007B647A">
      <w:pPr>
        <w:widowControl w:val="0"/>
        <w:autoSpaceDE w:val="0"/>
        <w:autoSpaceDN w:val="0"/>
        <w:adjustRightInd w:val="0"/>
        <w:spacing w:after="0" w:line="240" w:lineRule="auto"/>
        <w:rPr>
          <w:rFonts w:ascii="Times New Roman" w:eastAsia="Times New Roman" w:hAnsi="Times New Roman" w:cs="Times New Roman"/>
          <w:bCs/>
          <w:sz w:val="28"/>
          <w:szCs w:val="24"/>
          <w:lang w:eastAsia="ru-RU"/>
        </w:rPr>
      </w:pPr>
      <w:r w:rsidRPr="00550E10">
        <w:rPr>
          <w:rFonts w:ascii="Times New Roman" w:eastAsia="Times New Roman" w:hAnsi="Times New Roman" w:cs="Times New Roman"/>
          <w:sz w:val="28"/>
          <w:szCs w:val="28"/>
          <w:lang w:eastAsia="zh-CN"/>
        </w:rPr>
        <w:lastRenderedPageBreak/>
        <w:t xml:space="preserve">        </w:t>
      </w:r>
      <w:r w:rsidR="007B647A">
        <w:rPr>
          <w:rFonts w:ascii="Times New Roman" w:eastAsia="Times New Roman" w:hAnsi="Times New Roman" w:cs="Times New Roman"/>
          <w:bCs/>
          <w:sz w:val="28"/>
          <w:szCs w:val="24"/>
          <w:lang w:eastAsia="ru-RU"/>
        </w:rPr>
        <w:t xml:space="preserve">                                          </w:t>
      </w:r>
      <w:r w:rsidR="007B647A" w:rsidRPr="00366984">
        <w:rPr>
          <w:rFonts w:ascii="Times New Roman" w:eastAsia="Times New Roman" w:hAnsi="Times New Roman" w:cs="Times New Roman"/>
          <w:bCs/>
          <w:sz w:val="28"/>
          <w:szCs w:val="24"/>
          <w:lang w:eastAsia="ru-RU"/>
        </w:rPr>
        <w:t xml:space="preserve">СОВЕТ ДЕПУТАТОВ                   </w:t>
      </w:r>
    </w:p>
    <w:p w:rsidR="007B647A" w:rsidRPr="00366984" w:rsidRDefault="007B647A" w:rsidP="007B647A">
      <w:pPr>
        <w:widowControl w:val="0"/>
        <w:autoSpaceDE w:val="0"/>
        <w:autoSpaceDN w:val="0"/>
        <w:adjustRightInd w:val="0"/>
        <w:spacing w:after="0" w:line="240" w:lineRule="auto"/>
        <w:jc w:val="center"/>
        <w:rPr>
          <w:rFonts w:ascii="Times New Roman" w:eastAsia="Times New Roman" w:hAnsi="Times New Roman" w:cs="Times New Roman"/>
          <w:bCs/>
          <w:sz w:val="28"/>
          <w:szCs w:val="24"/>
          <w:lang w:eastAsia="ru-RU"/>
        </w:rPr>
      </w:pPr>
      <w:r w:rsidRPr="00366984">
        <w:rPr>
          <w:rFonts w:ascii="Times New Roman" w:eastAsia="Times New Roman" w:hAnsi="Times New Roman" w:cs="Times New Roman"/>
          <w:bCs/>
          <w:sz w:val="28"/>
          <w:szCs w:val="24"/>
          <w:lang w:eastAsia="ru-RU"/>
        </w:rPr>
        <w:t>муниципального образования</w:t>
      </w:r>
    </w:p>
    <w:p w:rsidR="007B647A" w:rsidRPr="00366984" w:rsidRDefault="007B647A" w:rsidP="007B647A">
      <w:pPr>
        <w:widowControl w:val="0"/>
        <w:autoSpaceDE w:val="0"/>
        <w:autoSpaceDN w:val="0"/>
        <w:adjustRightInd w:val="0"/>
        <w:spacing w:after="0" w:line="240" w:lineRule="auto"/>
        <w:jc w:val="center"/>
        <w:rPr>
          <w:rFonts w:ascii="Times New Roman" w:eastAsia="Times New Roman" w:hAnsi="Times New Roman" w:cs="Times New Roman"/>
          <w:bCs/>
          <w:sz w:val="28"/>
          <w:szCs w:val="24"/>
          <w:lang w:eastAsia="ru-RU"/>
        </w:rPr>
      </w:pPr>
      <w:r w:rsidRPr="00366984">
        <w:rPr>
          <w:rFonts w:ascii="Times New Roman" w:eastAsia="Times New Roman" w:hAnsi="Times New Roman" w:cs="Times New Roman"/>
          <w:bCs/>
          <w:sz w:val="28"/>
          <w:szCs w:val="24"/>
          <w:lang w:eastAsia="ru-RU"/>
        </w:rPr>
        <w:t>Беляевский сельсовет</w:t>
      </w:r>
    </w:p>
    <w:p w:rsidR="007B647A" w:rsidRPr="00366984" w:rsidRDefault="007B647A" w:rsidP="007B647A">
      <w:pPr>
        <w:widowControl w:val="0"/>
        <w:autoSpaceDE w:val="0"/>
        <w:autoSpaceDN w:val="0"/>
        <w:adjustRightInd w:val="0"/>
        <w:spacing w:after="0" w:line="240" w:lineRule="auto"/>
        <w:jc w:val="center"/>
        <w:rPr>
          <w:rFonts w:ascii="Times New Roman" w:eastAsia="Times New Roman" w:hAnsi="Times New Roman" w:cs="Times New Roman"/>
          <w:bCs/>
          <w:sz w:val="28"/>
          <w:szCs w:val="24"/>
          <w:lang w:eastAsia="ru-RU"/>
        </w:rPr>
      </w:pPr>
      <w:r w:rsidRPr="00366984">
        <w:rPr>
          <w:rFonts w:ascii="Times New Roman" w:eastAsia="Times New Roman" w:hAnsi="Times New Roman" w:cs="Times New Roman"/>
          <w:bCs/>
          <w:sz w:val="28"/>
          <w:szCs w:val="24"/>
          <w:lang w:eastAsia="ru-RU"/>
        </w:rPr>
        <w:t xml:space="preserve">Беляевского района </w:t>
      </w:r>
    </w:p>
    <w:p w:rsidR="007B647A" w:rsidRPr="00366984" w:rsidRDefault="007B647A" w:rsidP="007B647A">
      <w:pPr>
        <w:widowControl w:val="0"/>
        <w:autoSpaceDE w:val="0"/>
        <w:autoSpaceDN w:val="0"/>
        <w:adjustRightInd w:val="0"/>
        <w:spacing w:after="0" w:line="240" w:lineRule="auto"/>
        <w:jc w:val="center"/>
        <w:rPr>
          <w:rFonts w:ascii="Times New Roman" w:eastAsia="Times New Roman" w:hAnsi="Times New Roman" w:cs="Times New Roman"/>
          <w:bCs/>
          <w:sz w:val="28"/>
          <w:szCs w:val="24"/>
          <w:lang w:eastAsia="ru-RU"/>
        </w:rPr>
      </w:pPr>
      <w:r w:rsidRPr="00366984">
        <w:rPr>
          <w:rFonts w:ascii="Times New Roman" w:eastAsia="Times New Roman" w:hAnsi="Times New Roman" w:cs="Times New Roman"/>
          <w:bCs/>
          <w:sz w:val="28"/>
          <w:szCs w:val="24"/>
          <w:lang w:eastAsia="ru-RU"/>
        </w:rPr>
        <w:t>Оренбургской области</w:t>
      </w:r>
    </w:p>
    <w:p w:rsidR="007B647A" w:rsidRPr="00366984" w:rsidRDefault="007B647A" w:rsidP="007B647A">
      <w:pPr>
        <w:widowControl w:val="0"/>
        <w:autoSpaceDE w:val="0"/>
        <w:autoSpaceDN w:val="0"/>
        <w:adjustRightInd w:val="0"/>
        <w:spacing w:after="0" w:line="240" w:lineRule="auto"/>
        <w:jc w:val="center"/>
        <w:rPr>
          <w:rFonts w:ascii="Times New Roman" w:eastAsia="Times New Roman" w:hAnsi="Times New Roman" w:cs="Times New Roman"/>
          <w:bCs/>
          <w:sz w:val="28"/>
          <w:szCs w:val="24"/>
          <w:lang w:eastAsia="ru-RU"/>
        </w:rPr>
      </w:pPr>
      <w:r w:rsidRPr="00366984">
        <w:rPr>
          <w:rFonts w:ascii="Times New Roman" w:eastAsia="Times New Roman" w:hAnsi="Times New Roman" w:cs="Times New Roman"/>
          <w:bCs/>
          <w:sz w:val="28"/>
          <w:szCs w:val="24"/>
          <w:lang w:eastAsia="ru-RU"/>
        </w:rPr>
        <w:t>пятый созыв</w:t>
      </w:r>
    </w:p>
    <w:p w:rsidR="007B647A" w:rsidRPr="00366984" w:rsidRDefault="007B647A" w:rsidP="007B647A">
      <w:pPr>
        <w:pStyle w:val="ConsPlusTitle"/>
        <w:jc w:val="center"/>
        <w:rPr>
          <w:rFonts w:ascii="Times New Roman" w:hAnsi="Times New Roman" w:cs="Times New Roman"/>
          <w:b w:val="0"/>
          <w:sz w:val="28"/>
          <w:szCs w:val="28"/>
        </w:rPr>
      </w:pPr>
    </w:p>
    <w:p w:rsidR="007B647A" w:rsidRPr="00366984" w:rsidRDefault="007B647A" w:rsidP="007B647A">
      <w:pPr>
        <w:pStyle w:val="ConsPlusTitle"/>
        <w:contextualSpacing/>
        <w:jc w:val="center"/>
        <w:rPr>
          <w:rFonts w:ascii="Times New Roman" w:hAnsi="Times New Roman" w:cs="Times New Roman"/>
          <w:b w:val="0"/>
          <w:sz w:val="28"/>
          <w:szCs w:val="28"/>
        </w:rPr>
      </w:pPr>
      <w:r w:rsidRPr="00366984">
        <w:rPr>
          <w:rFonts w:ascii="Times New Roman" w:hAnsi="Times New Roman" w:cs="Times New Roman"/>
          <w:b w:val="0"/>
          <w:sz w:val="28"/>
          <w:szCs w:val="28"/>
        </w:rPr>
        <w:t>РЕШЕНИЕ</w:t>
      </w:r>
    </w:p>
    <w:p w:rsidR="007B647A" w:rsidRPr="00366984" w:rsidRDefault="007B647A" w:rsidP="007B647A">
      <w:pPr>
        <w:pStyle w:val="ConsPlusTitle"/>
        <w:contextualSpacing/>
        <w:jc w:val="center"/>
        <w:rPr>
          <w:rFonts w:ascii="Times New Roman" w:hAnsi="Times New Roman" w:cs="Times New Roman"/>
          <w:b w:val="0"/>
          <w:sz w:val="28"/>
          <w:szCs w:val="28"/>
        </w:rPr>
      </w:pPr>
      <w:r w:rsidRPr="00366984">
        <w:rPr>
          <w:rFonts w:ascii="Times New Roman" w:hAnsi="Times New Roman" w:cs="Times New Roman"/>
          <w:b w:val="0"/>
          <w:sz w:val="28"/>
          <w:szCs w:val="28"/>
        </w:rPr>
        <w:t xml:space="preserve">от </w:t>
      </w:r>
      <w:r>
        <w:rPr>
          <w:rFonts w:ascii="Times New Roman" w:hAnsi="Times New Roman" w:cs="Times New Roman"/>
          <w:b w:val="0"/>
          <w:sz w:val="28"/>
          <w:szCs w:val="28"/>
        </w:rPr>
        <w:t>16.04.2026</w:t>
      </w:r>
      <w:r w:rsidRPr="00366984">
        <w:rPr>
          <w:rFonts w:ascii="Times New Roman" w:hAnsi="Times New Roman" w:cs="Times New Roman"/>
          <w:b w:val="0"/>
          <w:sz w:val="28"/>
          <w:szCs w:val="28"/>
        </w:rPr>
        <w:t xml:space="preserve"> N </w:t>
      </w:r>
      <w:r>
        <w:rPr>
          <w:rFonts w:ascii="Times New Roman" w:hAnsi="Times New Roman" w:cs="Times New Roman"/>
          <w:b w:val="0"/>
          <w:sz w:val="28"/>
          <w:szCs w:val="28"/>
        </w:rPr>
        <w:t>39</w:t>
      </w:r>
    </w:p>
    <w:p w:rsidR="007B647A" w:rsidRPr="00366984" w:rsidRDefault="007B647A" w:rsidP="007B647A">
      <w:pPr>
        <w:pStyle w:val="ConsPlusTitle"/>
        <w:ind w:firstLine="540"/>
        <w:contextualSpacing/>
        <w:jc w:val="both"/>
        <w:rPr>
          <w:rFonts w:ascii="Times New Roman" w:hAnsi="Times New Roman" w:cs="Times New Roman"/>
          <w:b w:val="0"/>
          <w:sz w:val="28"/>
          <w:szCs w:val="28"/>
        </w:rPr>
      </w:pPr>
    </w:p>
    <w:p w:rsidR="007B647A" w:rsidRPr="00366984" w:rsidRDefault="007B647A" w:rsidP="007B647A">
      <w:pPr>
        <w:pStyle w:val="ConsPlusTitle"/>
        <w:contextualSpacing/>
        <w:jc w:val="center"/>
        <w:rPr>
          <w:rFonts w:ascii="Times New Roman" w:hAnsi="Times New Roman" w:cs="Times New Roman"/>
          <w:b w:val="0"/>
          <w:sz w:val="28"/>
          <w:szCs w:val="28"/>
        </w:rPr>
      </w:pPr>
      <w:r w:rsidRPr="00366984">
        <w:rPr>
          <w:rFonts w:ascii="Times New Roman" w:hAnsi="Times New Roman" w:cs="Times New Roman"/>
          <w:b w:val="0"/>
          <w:sz w:val="28"/>
          <w:szCs w:val="28"/>
        </w:rPr>
        <w:t>Об утверждении Порядка принятия решения о применении</w:t>
      </w:r>
    </w:p>
    <w:p w:rsidR="007B647A" w:rsidRPr="00366984" w:rsidRDefault="007B647A" w:rsidP="007B647A">
      <w:pPr>
        <w:pStyle w:val="ConsPlusTitle"/>
        <w:contextualSpacing/>
        <w:jc w:val="center"/>
        <w:rPr>
          <w:rFonts w:ascii="Times New Roman" w:hAnsi="Times New Roman" w:cs="Times New Roman"/>
          <w:b w:val="0"/>
          <w:sz w:val="28"/>
          <w:szCs w:val="28"/>
        </w:rPr>
      </w:pPr>
      <w:r w:rsidRPr="00366984">
        <w:rPr>
          <w:rFonts w:ascii="Times New Roman" w:hAnsi="Times New Roman" w:cs="Times New Roman"/>
          <w:b w:val="0"/>
          <w:sz w:val="28"/>
          <w:szCs w:val="28"/>
        </w:rPr>
        <w:t>к лицам, замещающим муниципальные должности,</w:t>
      </w:r>
    </w:p>
    <w:p w:rsidR="007B647A" w:rsidRPr="00366984" w:rsidRDefault="007B647A" w:rsidP="007B647A">
      <w:pPr>
        <w:pStyle w:val="ConsPlusTitle"/>
        <w:contextualSpacing/>
        <w:jc w:val="center"/>
        <w:rPr>
          <w:rFonts w:ascii="Times New Roman" w:hAnsi="Times New Roman" w:cs="Times New Roman"/>
          <w:b w:val="0"/>
          <w:sz w:val="28"/>
          <w:szCs w:val="28"/>
        </w:rPr>
      </w:pPr>
      <w:r w:rsidRPr="00366984">
        <w:rPr>
          <w:rFonts w:ascii="Times New Roman" w:hAnsi="Times New Roman" w:cs="Times New Roman"/>
          <w:b w:val="0"/>
          <w:sz w:val="28"/>
          <w:szCs w:val="28"/>
        </w:rPr>
        <w:t>мер ответственности, указанных в Федеральном законе</w:t>
      </w:r>
    </w:p>
    <w:p w:rsidR="007B647A" w:rsidRPr="00366984" w:rsidRDefault="007B647A" w:rsidP="007B647A">
      <w:pPr>
        <w:pStyle w:val="ConsPlusTitle"/>
        <w:contextualSpacing/>
        <w:jc w:val="center"/>
        <w:rPr>
          <w:rFonts w:ascii="Times New Roman" w:hAnsi="Times New Roman" w:cs="Times New Roman"/>
          <w:b w:val="0"/>
          <w:sz w:val="28"/>
          <w:szCs w:val="28"/>
        </w:rPr>
      </w:pPr>
      <w:r w:rsidRPr="00366984">
        <w:rPr>
          <w:rFonts w:ascii="Times New Roman" w:hAnsi="Times New Roman" w:cs="Times New Roman"/>
          <w:b w:val="0"/>
          <w:sz w:val="28"/>
          <w:szCs w:val="28"/>
        </w:rPr>
        <w:t>от 20.03.2025 N 33-ФЗ "Об общих принципах организации</w:t>
      </w:r>
    </w:p>
    <w:p w:rsidR="007B647A" w:rsidRPr="00366984" w:rsidRDefault="007B647A" w:rsidP="007B647A">
      <w:pPr>
        <w:pStyle w:val="ConsPlusTitle"/>
        <w:contextualSpacing/>
        <w:jc w:val="center"/>
        <w:rPr>
          <w:rFonts w:ascii="Times New Roman" w:hAnsi="Times New Roman" w:cs="Times New Roman"/>
          <w:b w:val="0"/>
          <w:sz w:val="28"/>
          <w:szCs w:val="28"/>
        </w:rPr>
      </w:pPr>
      <w:r w:rsidRPr="00366984">
        <w:rPr>
          <w:rFonts w:ascii="Times New Roman" w:hAnsi="Times New Roman" w:cs="Times New Roman"/>
          <w:b w:val="0"/>
          <w:sz w:val="28"/>
          <w:szCs w:val="28"/>
        </w:rPr>
        <w:t>местного самоуправления в единой системе публичной власти"</w:t>
      </w:r>
    </w:p>
    <w:p w:rsidR="007B647A" w:rsidRPr="006D1303" w:rsidRDefault="007B647A" w:rsidP="007B647A">
      <w:pPr>
        <w:pStyle w:val="ConsPlusNormal"/>
        <w:contextualSpacing/>
        <w:jc w:val="both"/>
        <w:rPr>
          <w:rFonts w:ascii="Times New Roman" w:hAnsi="Times New Roman" w:cs="Times New Roman"/>
          <w:sz w:val="28"/>
          <w:szCs w:val="28"/>
        </w:rPr>
      </w:pPr>
    </w:p>
    <w:p w:rsidR="007B647A" w:rsidRPr="00070AC9" w:rsidRDefault="007B647A" w:rsidP="007B647A">
      <w:pPr>
        <w:pStyle w:val="ConsPlusNormal"/>
        <w:ind w:firstLine="540"/>
        <w:contextualSpacing/>
        <w:jc w:val="both"/>
        <w:rPr>
          <w:rFonts w:ascii="Times New Roman" w:hAnsi="Times New Roman" w:cs="Times New Roman"/>
          <w:sz w:val="28"/>
          <w:szCs w:val="28"/>
        </w:rPr>
      </w:pPr>
      <w:r w:rsidRPr="006D1303">
        <w:rPr>
          <w:rFonts w:ascii="Times New Roman" w:hAnsi="Times New Roman" w:cs="Times New Roman"/>
          <w:sz w:val="28"/>
          <w:szCs w:val="28"/>
        </w:rPr>
        <w:t xml:space="preserve">На </w:t>
      </w:r>
      <w:r w:rsidRPr="00070AC9">
        <w:rPr>
          <w:rFonts w:ascii="Times New Roman" w:hAnsi="Times New Roman" w:cs="Times New Roman"/>
          <w:sz w:val="28"/>
          <w:szCs w:val="28"/>
        </w:rPr>
        <w:t xml:space="preserve">основании </w:t>
      </w:r>
      <w:hyperlink r:id="rId101">
        <w:r w:rsidRPr="00070AC9">
          <w:rPr>
            <w:rFonts w:ascii="Times New Roman" w:hAnsi="Times New Roman" w:cs="Times New Roman"/>
            <w:sz w:val="28"/>
            <w:szCs w:val="28"/>
          </w:rPr>
          <w:t>статей 16</w:t>
        </w:r>
      </w:hyperlink>
      <w:r w:rsidRPr="00070AC9">
        <w:rPr>
          <w:rFonts w:ascii="Times New Roman" w:hAnsi="Times New Roman" w:cs="Times New Roman"/>
          <w:sz w:val="28"/>
          <w:szCs w:val="28"/>
        </w:rPr>
        <w:t xml:space="preserve">, </w:t>
      </w:r>
      <w:hyperlink r:id="rId102">
        <w:r w:rsidRPr="00070AC9">
          <w:rPr>
            <w:rFonts w:ascii="Times New Roman" w:hAnsi="Times New Roman" w:cs="Times New Roman"/>
            <w:sz w:val="28"/>
            <w:szCs w:val="28"/>
          </w:rPr>
          <w:t>29</w:t>
        </w:r>
      </w:hyperlink>
      <w:r w:rsidRPr="00070AC9">
        <w:rPr>
          <w:rFonts w:ascii="Times New Roman" w:hAnsi="Times New Roman" w:cs="Times New Roman"/>
          <w:sz w:val="28"/>
          <w:szCs w:val="28"/>
        </w:rPr>
        <w:t xml:space="preserve"> Федерального закона от 20.03.2025 N 33-ФЗ "Об общих принципах организации местного самоуправления в единой системе публичной власти", Закона Оренбургской области от 21.02.1996 "Об организации местного самоуправления в Оренбургской области", Закона Оренбургской области от 04.09.1996 "О статусе депутата представительного органа муниципального образования в Оренбургской области", Закона Оренбургской области от 12.09.1997 N 130/32-ОЗ "О статусе выборного должностного лица местного самоуправления", руководствуясь Уставом муниципального образования </w:t>
      </w:r>
      <w:r>
        <w:rPr>
          <w:rFonts w:ascii="Times New Roman" w:hAnsi="Times New Roman" w:cs="Times New Roman"/>
          <w:sz w:val="28"/>
          <w:szCs w:val="28"/>
        </w:rPr>
        <w:t>Беляевский</w:t>
      </w:r>
      <w:r w:rsidRPr="00070AC9">
        <w:rPr>
          <w:rFonts w:ascii="Times New Roman" w:hAnsi="Times New Roman" w:cs="Times New Roman"/>
          <w:sz w:val="28"/>
          <w:szCs w:val="28"/>
        </w:rPr>
        <w:t xml:space="preserve"> сельсовет, Совет депутатов муниципального образования </w:t>
      </w:r>
      <w:r>
        <w:rPr>
          <w:rFonts w:ascii="Times New Roman" w:hAnsi="Times New Roman" w:cs="Times New Roman"/>
          <w:sz w:val="28"/>
          <w:szCs w:val="28"/>
        </w:rPr>
        <w:t>Беляевский</w:t>
      </w:r>
      <w:r w:rsidRPr="00070AC9">
        <w:rPr>
          <w:rFonts w:ascii="Times New Roman" w:hAnsi="Times New Roman" w:cs="Times New Roman"/>
          <w:sz w:val="28"/>
          <w:szCs w:val="28"/>
        </w:rPr>
        <w:t xml:space="preserve"> сельсовет</w:t>
      </w:r>
    </w:p>
    <w:p w:rsidR="007B647A" w:rsidRPr="00070AC9" w:rsidRDefault="007B647A" w:rsidP="007B647A">
      <w:pPr>
        <w:pStyle w:val="ConsPlusNormal"/>
        <w:ind w:firstLine="540"/>
        <w:contextualSpacing/>
        <w:jc w:val="center"/>
        <w:rPr>
          <w:rFonts w:ascii="Times New Roman" w:hAnsi="Times New Roman" w:cs="Times New Roman"/>
          <w:b/>
          <w:sz w:val="28"/>
          <w:szCs w:val="28"/>
        </w:rPr>
      </w:pPr>
      <w:r w:rsidRPr="00070AC9">
        <w:rPr>
          <w:rFonts w:ascii="Times New Roman" w:hAnsi="Times New Roman" w:cs="Times New Roman"/>
          <w:b/>
          <w:sz w:val="28"/>
          <w:szCs w:val="28"/>
        </w:rPr>
        <w:t>решил:</w:t>
      </w:r>
    </w:p>
    <w:p w:rsidR="007B647A" w:rsidRPr="00070AC9" w:rsidRDefault="007B647A" w:rsidP="007B647A">
      <w:pPr>
        <w:pStyle w:val="ConsPlusNormal"/>
        <w:ind w:firstLine="540"/>
        <w:contextualSpacing/>
        <w:jc w:val="both"/>
        <w:rPr>
          <w:rFonts w:ascii="Times New Roman" w:hAnsi="Times New Roman" w:cs="Times New Roman"/>
          <w:sz w:val="28"/>
          <w:szCs w:val="28"/>
        </w:rPr>
      </w:pPr>
      <w:r w:rsidRPr="00070AC9">
        <w:rPr>
          <w:rFonts w:ascii="Times New Roman" w:hAnsi="Times New Roman" w:cs="Times New Roman"/>
          <w:sz w:val="28"/>
          <w:szCs w:val="28"/>
        </w:rPr>
        <w:t xml:space="preserve">1. Утвердить </w:t>
      </w:r>
      <w:hyperlink w:anchor="P41">
        <w:r w:rsidRPr="00070AC9">
          <w:rPr>
            <w:rFonts w:ascii="Times New Roman" w:hAnsi="Times New Roman" w:cs="Times New Roman"/>
            <w:sz w:val="28"/>
            <w:szCs w:val="28"/>
          </w:rPr>
          <w:t>Порядок</w:t>
        </w:r>
      </w:hyperlink>
      <w:r w:rsidRPr="00070AC9">
        <w:rPr>
          <w:rFonts w:ascii="Times New Roman" w:hAnsi="Times New Roman" w:cs="Times New Roman"/>
          <w:sz w:val="28"/>
          <w:szCs w:val="28"/>
        </w:rPr>
        <w:t xml:space="preserve"> принятия решения о применении к лицам, замещающим муниципальные должности, мер ответственности, указанных в Федеральном </w:t>
      </w:r>
      <w:hyperlink r:id="rId103">
        <w:r w:rsidRPr="00070AC9">
          <w:rPr>
            <w:rFonts w:ascii="Times New Roman" w:hAnsi="Times New Roman" w:cs="Times New Roman"/>
            <w:sz w:val="28"/>
            <w:szCs w:val="28"/>
          </w:rPr>
          <w:t>законе</w:t>
        </w:r>
      </w:hyperlink>
      <w:r w:rsidRPr="00070AC9">
        <w:rPr>
          <w:rFonts w:ascii="Times New Roman" w:hAnsi="Times New Roman" w:cs="Times New Roman"/>
          <w:sz w:val="28"/>
          <w:szCs w:val="28"/>
        </w:rPr>
        <w:t xml:space="preserve"> от 20.03.2025 N 33-ФЗ "Об общих принципах организации местного самоуправления в единой системе публичной власти" согласно приложению.</w:t>
      </w:r>
    </w:p>
    <w:p w:rsidR="007B647A" w:rsidRDefault="007B647A" w:rsidP="007B647A">
      <w:pPr>
        <w:spacing w:after="0" w:line="240" w:lineRule="auto"/>
        <w:jc w:val="both"/>
        <w:rPr>
          <w:rFonts w:ascii="Times New Roman" w:hAnsi="Times New Roman" w:cs="Times New Roman"/>
          <w:sz w:val="28"/>
          <w:szCs w:val="28"/>
        </w:rPr>
      </w:pPr>
      <w:r>
        <w:rPr>
          <w:rFonts w:ascii="Times New Roman" w:hAnsi="Times New Roman" w:cs="Times New Roman"/>
          <w:color w:val="FF0000"/>
          <w:sz w:val="28"/>
          <w:szCs w:val="28"/>
        </w:rPr>
        <w:t xml:space="preserve">      </w:t>
      </w:r>
      <w:r w:rsidRPr="00366984">
        <w:rPr>
          <w:rFonts w:ascii="Times New Roman" w:hAnsi="Times New Roman" w:cs="Times New Roman"/>
          <w:sz w:val="28"/>
          <w:szCs w:val="28"/>
        </w:rPr>
        <w:t xml:space="preserve">2. Признать утратившим силу </w:t>
      </w:r>
      <w:hyperlink r:id="rId104">
        <w:r w:rsidRPr="00366984">
          <w:rPr>
            <w:rFonts w:ascii="Times New Roman" w:hAnsi="Times New Roman" w:cs="Times New Roman"/>
            <w:sz w:val="28"/>
            <w:szCs w:val="28"/>
          </w:rPr>
          <w:t>решение</w:t>
        </w:r>
      </w:hyperlink>
      <w:r w:rsidRPr="00366984">
        <w:rPr>
          <w:rFonts w:ascii="Times New Roman" w:hAnsi="Times New Roman" w:cs="Times New Roman"/>
          <w:sz w:val="28"/>
          <w:szCs w:val="28"/>
        </w:rPr>
        <w:t xml:space="preserve"> Совета депутатов муниципального образования Беляевский сельсовет от 26.05.2020 № 201 «</w:t>
      </w:r>
      <w:r w:rsidRPr="00366984">
        <w:rPr>
          <w:rFonts w:ascii="Times New Roman" w:eastAsia="Times New Roman" w:hAnsi="Times New Roman" w:cs="Times New Roman"/>
          <w:sz w:val="28"/>
          <w:szCs w:val="28"/>
          <w:lang w:eastAsia="ru-RU"/>
        </w:rPr>
        <w:t>Об утверждении Порядка принятия решения о применении к депутату, главе муниципального образования мер ответственности, предусмотренных частью 7.3-1 статьи 40</w:t>
      </w:r>
      <w:r w:rsidRPr="00366984">
        <w:rPr>
          <w:rFonts w:ascii="Times New Roman" w:hAnsi="Times New Roman" w:cs="Times New Roman"/>
          <w:sz w:val="28"/>
          <w:szCs w:val="28"/>
        </w:rPr>
        <w:t xml:space="preserve"> Федерального закона «Об общих принципах организации местного самоуправления в Российской Федерации»</w:t>
      </w:r>
      <w:r>
        <w:rPr>
          <w:rFonts w:ascii="Times New Roman" w:hAnsi="Times New Roman" w:cs="Times New Roman"/>
          <w:sz w:val="28"/>
          <w:szCs w:val="28"/>
        </w:rPr>
        <w:t>.</w:t>
      </w:r>
    </w:p>
    <w:p w:rsidR="007B647A" w:rsidRDefault="007B647A" w:rsidP="007B647A">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6D1303">
        <w:rPr>
          <w:rFonts w:ascii="Times New Roman" w:hAnsi="Times New Roman" w:cs="Times New Roman"/>
          <w:sz w:val="28"/>
          <w:szCs w:val="28"/>
        </w:rPr>
        <w:t>3. Установить, что настоящее решение вступает в силу после его официального опубликования.</w:t>
      </w:r>
    </w:p>
    <w:p w:rsidR="007B647A" w:rsidRPr="006D1303" w:rsidRDefault="007B647A" w:rsidP="007B647A">
      <w:pPr>
        <w:spacing w:after="0"/>
        <w:jc w:val="both"/>
        <w:rPr>
          <w:rFonts w:ascii="Times New Roman" w:hAnsi="Times New Roman" w:cs="Times New Roman"/>
          <w:sz w:val="28"/>
          <w:szCs w:val="28"/>
        </w:rPr>
      </w:pPr>
      <w:r>
        <w:rPr>
          <w:rFonts w:ascii="Times New Roman" w:hAnsi="Times New Roman" w:cs="Times New Roman"/>
          <w:sz w:val="28"/>
          <w:szCs w:val="28"/>
        </w:rPr>
        <w:t xml:space="preserve">    4</w:t>
      </w:r>
      <w:r w:rsidRPr="006D1303">
        <w:rPr>
          <w:rFonts w:ascii="Times New Roman" w:hAnsi="Times New Roman" w:cs="Times New Roman"/>
          <w:sz w:val="28"/>
          <w:szCs w:val="28"/>
        </w:rPr>
        <w:t xml:space="preserve">. Возложить контроль за исполнением настоящего решения на </w:t>
      </w:r>
      <w:r>
        <w:rPr>
          <w:rFonts w:ascii="Times New Roman" w:hAnsi="Times New Roman" w:cs="Times New Roman"/>
          <w:sz w:val="28"/>
          <w:szCs w:val="28"/>
        </w:rPr>
        <w:t>постоянную комиссию Совета депутатов</w:t>
      </w:r>
      <w:r w:rsidRPr="006D1303">
        <w:rPr>
          <w:rFonts w:ascii="Times New Roman" w:hAnsi="Times New Roman" w:cs="Times New Roman"/>
          <w:sz w:val="28"/>
          <w:szCs w:val="28"/>
        </w:rPr>
        <w:t>.</w:t>
      </w:r>
    </w:p>
    <w:p w:rsidR="007B647A" w:rsidRPr="006D1303" w:rsidRDefault="007B647A"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rPr>
          <w:rFonts w:ascii="Times New Roman" w:hAnsi="Times New Roman" w:cs="Times New Roman"/>
          <w:sz w:val="28"/>
          <w:szCs w:val="28"/>
        </w:rPr>
      </w:pPr>
    </w:p>
    <w:p w:rsidR="007B647A" w:rsidRDefault="007B647A" w:rsidP="007B647A">
      <w:pPr>
        <w:pStyle w:val="ConsPlusNormal"/>
        <w:contextualSpacing/>
        <w:rPr>
          <w:rFonts w:ascii="Times New Roman" w:hAnsi="Times New Roman" w:cs="Times New Roman"/>
          <w:sz w:val="28"/>
          <w:szCs w:val="28"/>
        </w:rPr>
      </w:pPr>
      <w:r w:rsidRPr="006D1303">
        <w:rPr>
          <w:rFonts w:ascii="Times New Roman" w:hAnsi="Times New Roman" w:cs="Times New Roman"/>
          <w:sz w:val="28"/>
          <w:szCs w:val="28"/>
        </w:rPr>
        <w:lastRenderedPageBreak/>
        <w:t>Председатель</w:t>
      </w:r>
      <w:r w:rsidRPr="006D1303">
        <w:t xml:space="preserve"> </w:t>
      </w:r>
      <w:r w:rsidRPr="006D1303">
        <w:rPr>
          <w:rFonts w:ascii="Times New Roman" w:hAnsi="Times New Roman" w:cs="Times New Roman"/>
          <w:sz w:val="28"/>
          <w:szCs w:val="28"/>
        </w:rPr>
        <w:t xml:space="preserve">Совет депутатов </w:t>
      </w:r>
    </w:p>
    <w:p w:rsidR="007B647A" w:rsidRDefault="007B647A" w:rsidP="007B647A">
      <w:pPr>
        <w:pStyle w:val="ConsPlusNormal"/>
        <w:contextualSpacing/>
        <w:rPr>
          <w:rFonts w:ascii="Times New Roman" w:hAnsi="Times New Roman" w:cs="Times New Roman"/>
          <w:sz w:val="28"/>
          <w:szCs w:val="28"/>
        </w:rPr>
      </w:pPr>
      <w:r w:rsidRPr="006D1303">
        <w:rPr>
          <w:rFonts w:ascii="Times New Roman" w:hAnsi="Times New Roman" w:cs="Times New Roman"/>
          <w:sz w:val="28"/>
          <w:szCs w:val="28"/>
        </w:rPr>
        <w:t>муниципального образования</w:t>
      </w:r>
      <w:r>
        <w:rPr>
          <w:rFonts w:ascii="Times New Roman" w:hAnsi="Times New Roman" w:cs="Times New Roman"/>
          <w:sz w:val="28"/>
          <w:szCs w:val="28"/>
        </w:rPr>
        <w:t xml:space="preserve">                                 </w:t>
      </w:r>
      <w:r>
        <w:rPr>
          <w:rFonts w:ascii="Times New Roman" w:hAnsi="Times New Roman" w:cs="Times New Roman"/>
          <w:sz w:val="28"/>
          <w:szCs w:val="28"/>
        </w:rPr>
        <w:tab/>
        <w:t>Тренин В.С.</w:t>
      </w:r>
    </w:p>
    <w:p w:rsidR="007B647A" w:rsidRPr="006D1303" w:rsidRDefault="007B647A" w:rsidP="007B647A">
      <w:pPr>
        <w:pStyle w:val="ConsPlusNormal"/>
        <w:tabs>
          <w:tab w:val="left" w:pos="6510"/>
        </w:tabs>
        <w:contextualSpacing/>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Pr="006D1303" w:rsidRDefault="007B647A" w:rsidP="007B647A">
      <w:pPr>
        <w:pStyle w:val="ConsPlusNormal"/>
        <w:tabs>
          <w:tab w:val="left" w:pos="6210"/>
        </w:tabs>
        <w:contextualSpacing/>
        <w:rPr>
          <w:rFonts w:ascii="Times New Roman" w:hAnsi="Times New Roman" w:cs="Times New Roman"/>
          <w:sz w:val="28"/>
          <w:szCs w:val="28"/>
        </w:rPr>
      </w:pPr>
      <w:r w:rsidRPr="006D1303">
        <w:rPr>
          <w:rFonts w:ascii="Times New Roman" w:hAnsi="Times New Roman" w:cs="Times New Roman"/>
          <w:sz w:val="28"/>
          <w:szCs w:val="28"/>
        </w:rPr>
        <w:t xml:space="preserve">Глава муниципального образования </w:t>
      </w:r>
      <w:r>
        <w:rPr>
          <w:rFonts w:ascii="Times New Roman" w:hAnsi="Times New Roman" w:cs="Times New Roman"/>
          <w:sz w:val="28"/>
          <w:szCs w:val="28"/>
        </w:rPr>
        <w:t xml:space="preserve">      </w:t>
      </w:r>
      <w:r>
        <w:rPr>
          <w:rFonts w:ascii="Times New Roman" w:hAnsi="Times New Roman" w:cs="Times New Roman"/>
          <w:sz w:val="28"/>
          <w:szCs w:val="28"/>
        </w:rPr>
        <w:tab/>
      </w:r>
      <w:r w:rsidR="00085172">
        <w:rPr>
          <w:rFonts w:ascii="Times New Roman" w:hAnsi="Times New Roman" w:cs="Times New Roman"/>
          <w:sz w:val="28"/>
          <w:szCs w:val="28"/>
        </w:rPr>
        <w:t xml:space="preserve">              </w:t>
      </w:r>
      <w:r>
        <w:rPr>
          <w:rFonts w:ascii="Times New Roman" w:hAnsi="Times New Roman" w:cs="Times New Roman"/>
          <w:sz w:val="28"/>
          <w:szCs w:val="28"/>
        </w:rPr>
        <w:t>Елешев М.Х.</w:t>
      </w: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085172" w:rsidRDefault="00085172"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Default="007B647A" w:rsidP="007B647A">
      <w:pPr>
        <w:pStyle w:val="ConsPlusNormal"/>
        <w:contextualSpacing/>
        <w:jc w:val="both"/>
        <w:rPr>
          <w:rFonts w:ascii="Times New Roman" w:hAnsi="Times New Roman" w:cs="Times New Roman"/>
          <w:sz w:val="28"/>
          <w:szCs w:val="28"/>
        </w:rPr>
      </w:pPr>
    </w:p>
    <w:p w:rsidR="007B647A" w:rsidRPr="006D1303" w:rsidRDefault="007B647A" w:rsidP="007B647A">
      <w:pPr>
        <w:pStyle w:val="ConsPlusNormal"/>
        <w:jc w:val="right"/>
        <w:outlineLvl w:val="0"/>
        <w:rPr>
          <w:rFonts w:ascii="Times New Roman" w:hAnsi="Times New Roman" w:cs="Times New Roman"/>
          <w:sz w:val="28"/>
          <w:szCs w:val="28"/>
        </w:rPr>
      </w:pPr>
      <w:r w:rsidRPr="006D1303">
        <w:rPr>
          <w:rFonts w:ascii="Times New Roman" w:hAnsi="Times New Roman" w:cs="Times New Roman"/>
          <w:sz w:val="28"/>
          <w:szCs w:val="28"/>
        </w:rPr>
        <w:lastRenderedPageBreak/>
        <w:t>Приложение</w:t>
      </w:r>
    </w:p>
    <w:p w:rsidR="007B647A" w:rsidRDefault="007B647A" w:rsidP="007B647A">
      <w:pPr>
        <w:pStyle w:val="ConsPlusNormal"/>
        <w:jc w:val="right"/>
        <w:rPr>
          <w:rFonts w:ascii="Times New Roman" w:hAnsi="Times New Roman" w:cs="Times New Roman"/>
          <w:sz w:val="28"/>
          <w:szCs w:val="28"/>
        </w:rPr>
      </w:pPr>
      <w:r w:rsidRPr="006D1303">
        <w:rPr>
          <w:rFonts w:ascii="Times New Roman" w:hAnsi="Times New Roman" w:cs="Times New Roman"/>
          <w:sz w:val="28"/>
          <w:szCs w:val="28"/>
        </w:rPr>
        <w:t>к решению</w:t>
      </w:r>
      <w:r>
        <w:rPr>
          <w:rFonts w:ascii="Times New Roman" w:hAnsi="Times New Roman" w:cs="Times New Roman"/>
          <w:sz w:val="28"/>
          <w:szCs w:val="28"/>
        </w:rPr>
        <w:t xml:space="preserve"> </w:t>
      </w:r>
      <w:r w:rsidRPr="006D1303">
        <w:rPr>
          <w:rFonts w:ascii="Times New Roman" w:hAnsi="Times New Roman" w:cs="Times New Roman"/>
          <w:sz w:val="28"/>
          <w:szCs w:val="28"/>
        </w:rPr>
        <w:t xml:space="preserve">Совет депутатов </w:t>
      </w:r>
    </w:p>
    <w:p w:rsidR="007B647A" w:rsidRDefault="007B647A" w:rsidP="007B647A">
      <w:pPr>
        <w:pStyle w:val="ConsPlusNormal"/>
        <w:jc w:val="right"/>
        <w:rPr>
          <w:rFonts w:ascii="Times New Roman" w:hAnsi="Times New Roman" w:cs="Times New Roman"/>
          <w:sz w:val="28"/>
          <w:szCs w:val="28"/>
        </w:rPr>
      </w:pPr>
      <w:r w:rsidRPr="006D1303">
        <w:rPr>
          <w:rFonts w:ascii="Times New Roman" w:hAnsi="Times New Roman" w:cs="Times New Roman"/>
          <w:sz w:val="28"/>
          <w:szCs w:val="28"/>
        </w:rPr>
        <w:t xml:space="preserve">муниципального образования </w:t>
      </w:r>
    </w:p>
    <w:p w:rsidR="007B647A" w:rsidRDefault="007B647A" w:rsidP="007B647A">
      <w:pPr>
        <w:pStyle w:val="ConsPlusNormal"/>
        <w:jc w:val="right"/>
        <w:rPr>
          <w:rFonts w:ascii="Times New Roman" w:hAnsi="Times New Roman" w:cs="Times New Roman"/>
          <w:sz w:val="28"/>
          <w:szCs w:val="28"/>
        </w:rPr>
      </w:pPr>
      <w:r>
        <w:rPr>
          <w:rFonts w:ascii="Times New Roman" w:hAnsi="Times New Roman" w:cs="Times New Roman"/>
          <w:sz w:val="28"/>
          <w:szCs w:val="28"/>
        </w:rPr>
        <w:t>Беляевский</w:t>
      </w:r>
      <w:r w:rsidRPr="006D1303">
        <w:rPr>
          <w:rFonts w:ascii="Times New Roman" w:hAnsi="Times New Roman" w:cs="Times New Roman"/>
          <w:sz w:val="28"/>
          <w:szCs w:val="28"/>
        </w:rPr>
        <w:t xml:space="preserve"> сельсовет </w:t>
      </w:r>
    </w:p>
    <w:p w:rsidR="007B647A" w:rsidRPr="006D1303" w:rsidRDefault="007B647A" w:rsidP="007B647A">
      <w:pPr>
        <w:pStyle w:val="ConsPlusNormal"/>
        <w:jc w:val="right"/>
        <w:rPr>
          <w:rFonts w:ascii="Times New Roman" w:hAnsi="Times New Roman" w:cs="Times New Roman"/>
          <w:sz w:val="28"/>
          <w:szCs w:val="28"/>
        </w:rPr>
      </w:pPr>
      <w:r w:rsidRPr="006D1303">
        <w:rPr>
          <w:rFonts w:ascii="Times New Roman" w:hAnsi="Times New Roman" w:cs="Times New Roman"/>
          <w:sz w:val="28"/>
          <w:szCs w:val="28"/>
        </w:rPr>
        <w:t xml:space="preserve">от </w:t>
      </w:r>
      <w:r>
        <w:rPr>
          <w:rFonts w:ascii="Times New Roman" w:hAnsi="Times New Roman" w:cs="Times New Roman"/>
          <w:sz w:val="28"/>
          <w:szCs w:val="28"/>
        </w:rPr>
        <w:t xml:space="preserve">16.04.2026 </w:t>
      </w:r>
      <w:r w:rsidRPr="006D1303">
        <w:rPr>
          <w:rFonts w:ascii="Times New Roman" w:hAnsi="Times New Roman" w:cs="Times New Roman"/>
          <w:sz w:val="28"/>
          <w:szCs w:val="28"/>
        </w:rPr>
        <w:t xml:space="preserve"> N </w:t>
      </w:r>
      <w:r>
        <w:rPr>
          <w:rFonts w:ascii="Times New Roman" w:hAnsi="Times New Roman" w:cs="Times New Roman"/>
          <w:sz w:val="28"/>
          <w:szCs w:val="28"/>
        </w:rPr>
        <w:t>39</w:t>
      </w:r>
    </w:p>
    <w:p w:rsidR="007B647A" w:rsidRPr="006D1303" w:rsidRDefault="007B647A" w:rsidP="007B647A">
      <w:pPr>
        <w:pStyle w:val="ConsPlusNormal"/>
        <w:jc w:val="both"/>
        <w:rPr>
          <w:rFonts w:ascii="Times New Roman" w:hAnsi="Times New Roman" w:cs="Times New Roman"/>
          <w:sz w:val="28"/>
          <w:szCs w:val="28"/>
        </w:rPr>
      </w:pPr>
    </w:p>
    <w:p w:rsidR="007B647A" w:rsidRPr="006D1303" w:rsidRDefault="007B647A" w:rsidP="007B647A">
      <w:pPr>
        <w:pStyle w:val="ConsPlusTitle"/>
        <w:jc w:val="center"/>
        <w:rPr>
          <w:rFonts w:ascii="Times New Roman" w:hAnsi="Times New Roman" w:cs="Times New Roman"/>
          <w:sz w:val="28"/>
          <w:szCs w:val="28"/>
        </w:rPr>
      </w:pPr>
      <w:bookmarkStart w:id="484" w:name="P41"/>
      <w:bookmarkEnd w:id="484"/>
      <w:r w:rsidRPr="006D1303">
        <w:rPr>
          <w:rFonts w:ascii="Times New Roman" w:hAnsi="Times New Roman" w:cs="Times New Roman"/>
          <w:sz w:val="28"/>
          <w:szCs w:val="28"/>
        </w:rPr>
        <w:t>Порядок</w:t>
      </w:r>
    </w:p>
    <w:p w:rsidR="007B647A" w:rsidRPr="006D1303" w:rsidRDefault="007B647A" w:rsidP="007B647A">
      <w:pPr>
        <w:pStyle w:val="ConsPlusTitle"/>
        <w:jc w:val="center"/>
        <w:rPr>
          <w:rFonts w:ascii="Times New Roman" w:hAnsi="Times New Roman" w:cs="Times New Roman"/>
          <w:sz w:val="28"/>
          <w:szCs w:val="28"/>
        </w:rPr>
      </w:pPr>
      <w:r w:rsidRPr="006D1303">
        <w:rPr>
          <w:rFonts w:ascii="Times New Roman" w:hAnsi="Times New Roman" w:cs="Times New Roman"/>
          <w:sz w:val="28"/>
          <w:szCs w:val="28"/>
        </w:rPr>
        <w:t>принятия решения о применении к лицам, замещающим</w:t>
      </w:r>
    </w:p>
    <w:p w:rsidR="007B647A" w:rsidRPr="006D1303" w:rsidRDefault="007B647A" w:rsidP="007B647A">
      <w:pPr>
        <w:pStyle w:val="ConsPlusTitle"/>
        <w:jc w:val="center"/>
        <w:rPr>
          <w:rFonts w:ascii="Times New Roman" w:hAnsi="Times New Roman" w:cs="Times New Roman"/>
          <w:sz w:val="28"/>
          <w:szCs w:val="28"/>
        </w:rPr>
      </w:pPr>
      <w:r w:rsidRPr="006D1303">
        <w:rPr>
          <w:rFonts w:ascii="Times New Roman" w:hAnsi="Times New Roman" w:cs="Times New Roman"/>
          <w:sz w:val="28"/>
          <w:szCs w:val="28"/>
        </w:rPr>
        <w:t>муниципальные должности, мер ответственности,</w:t>
      </w:r>
    </w:p>
    <w:p w:rsidR="007B647A" w:rsidRPr="006D1303" w:rsidRDefault="007B647A" w:rsidP="007B647A">
      <w:pPr>
        <w:pStyle w:val="ConsPlusTitle"/>
        <w:jc w:val="center"/>
        <w:rPr>
          <w:rFonts w:ascii="Times New Roman" w:hAnsi="Times New Roman" w:cs="Times New Roman"/>
          <w:sz w:val="28"/>
          <w:szCs w:val="28"/>
        </w:rPr>
      </w:pPr>
      <w:r w:rsidRPr="006D1303">
        <w:rPr>
          <w:rFonts w:ascii="Times New Roman" w:hAnsi="Times New Roman" w:cs="Times New Roman"/>
          <w:sz w:val="28"/>
          <w:szCs w:val="28"/>
        </w:rPr>
        <w:t>указанных в Федеральном законе от 20.03.2025 N 33-ФЗ</w:t>
      </w:r>
    </w:p>
    <w:p w:rsidR="007B647A" w:rsidRPr="006D1303" w:rsidRDefault="007B647A" w:rsidP="007B647A">
      <w:pPr>
        <w:pStyle w:val="ConsPlusTitle"/>
        <w:jc w:val="center"/>
        <w:rPr>
          <w:rFonts w:ascii="Times New Roman" w:hAnsi="Times New Roman" w:cs="Times New Roman"/>
          <w:sz w:val="28"/>
          <w:szCs w:val="28"/>
        </w:rPr>
      </w:pPr>
      <w:r w:rsidRPr="006D1303">
        <w:rPr>
          <w:rFonts w:ascii="Times New Roman" w:hAnsi="Times New Roman" w:cs="Times New Roman"/>
          <w:sz w:val="28"/>
          <w:szCs w:val="28"/>
        </w:rPr>
        <w:t>"Об общих принципах организации местного самоуправления</w:t>
      </w:r>
    </w:p>
    <w:p w:rsidR="007B647A" w:rsidRPr="006D1303" w:rsidRDefault="007B647A" w:rsidP="007B647A">
      <w:pPr>
        <w:pStyle w:val="ConsPlusTitle"/>
        <w:jc w:val="center"/>
        <w:rPr>
          <w:rFonts w:ascii="Times New Roman" w:hAnsi="Times New Roman" w:cs="Times New Roman"/>
          <w:sz w:val="28"/>
          <w:szCs w:val="28"/>
        </w:rPr>
      </w:pPr>
      <w:r w:rsidRPr="006D1303">
        <w:rPr>
          <w:rFonts w:ascii="Times New Roman" w:hAnsi="Times New Roman" w:cs="Times New Roman"/>
          <w:sz w:val="28"/>
          <w:szCs w:val="28"/>
        </w:rPr>
        <w:t>в единой системе публичной власти"</w:t>
      </w:r>
    </w:p>
    <w:p w:rsidR="007B647A" w:rsidRPr="006D1303" w:rsidRDefault="007B647A" w:rsidP="007B647A">
      <w:pPr>
        <w:pStyle w:val="ConsPlusNormal"/>
        <w:jc w:val="both"/>
        <w:rPr>
          <w:rFonts w:ascii="Times New Roman" w:hAnsi="Times New Roman" w:cs="Times New Roman"/>
          <w:sz w:val="28"/>
          <w:szCs w:val="28"/>
        </w:rPr>
      </w:pPr>
    </w:p>
    <w:p w:rsidR="007B647A" w:rsidRPr="006D1303" w:rsidRDefault="007B647A" w:rsidP="007B647A">
      <w:pPr>
        <w:pStyle w:val="ConsPlusNormal"/>
        <w:ind w:firstLine="540"/>
        <w:jc w:val="both"/>
        <w:rPr>
          <w:rFonts w:ascii="Times New Roman" w:hAnsi="Times New Roman" w:cs="Times New Roman"/>
          <w:sz w:val="28"/>
          <w:szCs w:val="28"/>
        </w:rPr>
      </w:pPr>
      <w:r w:rsidRPr="006D1303">
        <w:rPr>
          <w:rFonts w:ascii="Times New Roman" w:hAnsi="Times New Roman" w:cs="Times New Roman"/>
          <w:sz w:val="28"/>
          <w:szCs w:val="28"/>
        </w:rPr>
        <w:t xml:space="preserve">1. Настоящий Порядок принятия решения о применении к лицам, замещающим муниципальные должности, мер ответственности разработан в соответствии с Федеральным </w:t>
      </w:r>
      <w:hyperlink r:id="rId105">
        <w:r w:rsidRPr="006D1303">
          <w:rPr>
            <w:rFonts w:ascii="Times New Roman" w:hAnsi="Times New Roman" w:cs="Times New Roman"/>
            <w:color w:val="0000FF"/>
            <w:sz w:val="28"/>
            <w:szCs w:val="28"/>
          </w:rPr>
          <w:t>законом</w:t>
        </w:r>
      </w:hyperlink>
      <w:r w:rsidRPr="006D1303">
        <w:rPr>
          <w:rFonts w:ascii="Times New Roman" w:hAnsi="Times New Roman" w:cs="Times New Roman"/>
          <w:sz w:val="28"/>
          <w:szCs w:val="28"/>
        </w:rPr>
        <w:t xml:space="preserve"> от 20.03.2025 N 33-ФЗ "Об общих принципах организации местного самоуправления в единой системе публичной власти".</w:t>
      </w:r>
    </w:p>
    <w:p w:rsidR="007B647A" w:rsidRPr="006D1303" w:rsidRDefault="007B647A" w:rsidP="007B647A">
      <w:pPr>
        <w:pStyle w:val="ConsPlusNormal"/>
        <w:spacing w:before="220"/>
        <w:ind w:firstLine="540"/>
        <w:jc w:val="both"/>
        <w:rPr>
          <w:rFonts w:ascii="Times New Roman" w:hAnsi="Times New Roman" w:cs="Times New Roman"/>
          <w:sz w:val="28"/>
          <w:szCs w:val="28"/>
        </w:rPr>
      </w:pPr>
      <w:r w:rsidRPr="006D1303">
        <w:rPr>
          <w:rFonts w:ascii="Times New Roman" w:hAnsi="Times New Roman" w:cs="Times New Roman"/>
          <w:sz w:val="28"/>
          <w:szCs w:val="28"/>
        </w:rPr>
        <w:t>2. К депутату Совет</w:t>
      </w:r>
      <w:r>
        <w:rPr>
          <w:rFonts w:ascii="Times New Roman" w:hAnsi="Times New Roman" w:cs="Times New Roman"/>
          <w:sz w:val="28"/>
          <w:szCs w:val="28"/>
        </w:rPr>
        <w:t>а</w:t>
      </w:r>
      <w:r w:rsidRPr="006D1303">
        <w:rPr>
          <w:rFonts w:ascii="Times New Roman" w:hAnsi="Times New Roman" w:cs="Times New Roman"/>
          <w:sz w:val="28"/>
          <w:szCs w:val="28"/>
        </w:rPr>
        <w:t xml:space="preserve"> депутатов муниципального образования </w:t>
      </w:r>
      <w:r>
        <w:rPr>
          <w:rFonts w:ascii="Times New Roman" w:hAnsi="Times New Roman" w:cs="Times New Roman"/>
          <w:sz w:val="28"/>
          <w:szCs w:val="28"/>
        </w:rPr>
        <w:t>Беляевский</w:t>
      </w:r>
      <w:r w:rsidRPr="006D1303">
        <w:rPr>
          <w:rFonts w:ascii="Times New Roman" w:hAnsi="Times New Roman" w:cs="Times New Roman"/>
          <w:sz w:val="28"/>
          <w:szCs w:val="28"/>
        </w:rPr>
        <w:t xml:space="preserve"> сельсовет, </w:t>
      </w:r>
      <w:r>
        <w:rPr>
          <w:rFonts w:ascii="Times New Roman" w:hAnsi="Times New Roman" w:cs="Times New Roman"/>
          <w:sz w:val="28"/>
          <w:szCs w:val="28"/>
        </w:rPr>
        <w:t>г</w:t>
      </w:r>
      <w:r w:rsidRPr="006D1303">
        <w:rPr>
          <w:rFonts w:ascii="Times New Roman" w:hAnsi="Times New Roman" w:cs="Times New Roman"/>
          <w:sz w:val="28"/>
          <w:szCs w:val="28"/>
        </w:rPr>
        <w:t xml:space="preserve">лаве муниципального образования </w:t>
      </w:r>
      <w:r>
        <w:rPr>
          <w:rFonts w:ascii="Times New Roman" w:hAnsi="Times New Roman" w:cs="Times New Roman"/>
          <w:sz w:val="28"/>
          <w:szCs w:val="28"/>
        </w:rPr>
        <w:t>Беляевский</w:t>
      </w:r>
      <w:r w:rsidRPr="006D1303">
        <w:rPr>
          <w:rFonts w:ascii="Times New Roman" w:hAnsi="Times New Roman" w:cs="Times New Roman"/>
          <w:sz w:val="28"/>
          <w:szCs w:val="28"/>
        </w:rPr>
        <w:t xml:space="preserve"> сельсовет (далее - лица, замещающие муниципальные должности), представившим недостоверные или неполные сведения о своих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своих супруги (супруга) и несовершеннолетних детей, если искажение этих сведений является несущественным, могут быть применены меры ответственности, указанные в </w:t>
      </w:r>
      <w:hyperlink r:id="rId106">
        <w:r w:rsidRPr="006D1303">
          <w:rPr>
            <w:rFonts w:ascii="Times New Roman" w:hAnsi="Times New Roman" w:cs="Times New Roman"/>
            <w:color w:val="0000FF"/>
            <w:sz w:val="28"/>
            <w:szCs w:val="28"/>
          </w:rPr>
          <w:t>части 4 статьи 29</w:t>
        </w:r>
      </w:hyperlink>
      <w:r w:rsidRPr="006D1303">
        <w:rPr>
          <w:rFonts w:ascii="Times New Roman" w:hAnsi="Times New Roman" w:cs="Times New Roman"/>
          <w:sz w:val="28"/>
          <w:szCs w:val="28"/>
        </w:rPr>
        <w:t xml:space="preserve"> Федерального закона от 20.03.2025 N 33-ФЗ "Об общих принципах организации местного самоуправления в единой системе публичной власти".</w:t>
      </w:r>
    </w:p>
    <w:p w:rsidR="007B647A" w:rsidRPr="006D1303" w:rsidRDefault="007B647A" w:rsidP="007B647A">
      <w:pPr>
        <w:pStyle w:val="ConsPlusNormal"/>
        <w:spacing w:before="220"/>
        <w:ind w:firstLine="540"/>
        <w:jc w:val="both"/>
        <w:rPr>
          <w:rFonts w:ascii="Times New Roman" w:hAnsi="Times New Roman" w:cs="Times New Roman"/>
          <w:sz w:val="28"/>
          <w:szCs w:val="28"/>
        </w:rPr>
      </w:pPr>
      <w:r w:rsidRPr="006D1303">
        <w:rPr>
          <w:rFonts w:ascii="Times New Roman" w:hAnsi="Times New Roman" w:cs="Times New Roman"/>
          <w:sz w:val="28"/>
          <w:szCs w:val="28"/>
        </w:rPr>
        <w:t xml:space="preserve">3. Вопрос о применении мер ответственности к лицам, замещающим муниципальные должности, за представление недостоверных или неполных сведений о своих доходах, расходах, об имуществе и обязательствах имущественного характера, а также сведений о доходах, расходах, об имуществе и обязательствах имущественного характера своих супруги (супруга) и несовершеннолетних детей, если искажение этих сведений является несущественным (далее - меры ответственности), рассматривается на заседании </w:t>
      </w:r>
      <w:r w:rsidRPr="005A64AC">
        <w:rPr>
          <w:rFonts w:ascii="Times New Roman" w:hAnsi="Times New Roman" w:cs="Times New Roman"/>
          <w:sz w:val="28"/>
          <w:szCs w:val="28"/>
        </w:rPr>
        <w:t>Совет</w:t>
      </w:r>
      <w:r>
        <w:rPr>
          <w:rFonts w:ascii="Times New Roman" w:hAnsi="Times New Roman" w:cs="Times New Roman"/>
          <w:sz w:val="28"/>
          <w:szCs w:val="28"/>
        </w:rPr>
        <w:t>а</w:t>
      </w:r>
      <w:r w:rsidRPr="005A64AC">
        <w:rPr>
          <w:rFonts w:ascii="Times New Roman" w:hAnsi="Times New Roman" w:cs="Times New Roman"/>
          <w:sz w:val="28"/>
          <w:szCs w:val="28"/>
        </w:rPr>
        <w:t xml:space="preserve"> депутатов муниципального образования </w:t>
      </w:r>
      <w:r>
        <w:rPr>
          <w:rFonts w:ascii="Times New Roman" w:hAnsi="Times New Roman" w:cs="Times New Roman"/>
          <w:sz w:val="28"/>
          <w:szCs w:val="28"/>
        </w:rPr>
        <w:t>Беляевский</w:t>
      </w:r>
      <w:r w:rsidRPr="005A64AC">
        <w:rPr>
          <w:rFonts w:ascii="Times New Roman" w:hAnsi="Times New Roman" w:cs="Times New Roman"/>
          <w:sz w:val="28"/>
          <w:szCs w:val="28"/>
        </w:rPr>
        <w:t xml:space="preserve"> сельсовет</w:t>
      </w:r>
      <w:r>
        <w:rPr>
          <w:rFonts w:ascii="Times New Roman" w:hAnsi="Times New Roman" w:cs="Times New Roman"/>
          <w:sz w:val="28"/>
          <w:szCs w:val="28"/>
        </w:rPr>
        <w:t xml:space="preserve"> (далее – Совет депутатов) н</w:t>
      </w:r>
      <w:r w:rsidRPr="006D1303">
        <w:rPr>
          <w:rFonts w:ascii="Times New Roman" w:hAnsi="Times New Roman" w:cs="Times New Roman"/>
          <w:sz w:val="28"/>
          <w:szCs w:val="28"/>
        </w:rPr>
        <w:t xml:space="preserve">а основании поступившего в </w:t>
      </w:r>
      <w:r w:rsidRPr="005A64AC">
        <w:rPr>
          <w:rFonts w:ascii="Times New Roman" w:hAnsi="Times New Roman" w:cs="Times New Roman"/>
          <w:sz w:val="28"/>
          <w:szCs w:val="28"/>
        </w:rPr>
        <w:t xml:space="preserve">Совет депутатов </w:t>
      </w:r>
      <w:r w:rsidRPr="006D1303">
        <w:rPr>
          <w:rFonts w:ascii="Times New Roman" w:hAnsi="Times New Roman" w:cs="Times New Roman"/>
          <w:sz w:val="28"/>
          <w:szCs w:val="28"/>
        </w:rPr>
        <w:t>заявления Губернатора Оренбургской области о применении в отношении вышеуказанных лиц мер ответственности.</w:t>
      </w:r>
    </w:p>
    <w:p w:rsidR="007B647A" w:rsidRPr="006D1303" w:rsidRDefault="007B647A" w:rsidP="007B647A">
      <w:pPr>
        <w:pStyle w:val="ConsPlusNormal"/>
        <w:spacing w:before="220"/>
        <w:ind w:firstLine="540"/>
        <w:jc w:val="both"/>
        <w:rPr>
          <w:rFonts w:ascii="Times New Roman" w:hAnsi="Times New Roman" w:cs="Times New Roman"/>
          <w:sz w:val="28"/>
          <w:szCs w:val="28"/>
        </w:rPr>
      </w:pPr>
      <w:r w:rsidRPr="006D1303">
        <w:rPr>
          <w:rFonts w:ascii="Times New Roman" w:hAnsi="Times New Roman" w:cs="Times New Roman"/>
          <w:sz w:val="28"/>
          <w:szCs w:val="28"/>
        </w:rPr>
        <w:t xml:space="preserve">4. При поступлении заявления Губернатора Оренбургской области о применении мер ответственности лица, замещающие муниципальные должности, должны быть письменно уведомлены (под роспись либо заказным </w:t>
      </w:r>
      <w:r w:rsidRPr="006D1303">
        <w:rPr>
          <w:rFonts w:ascii="Times New Roman" w:hAnsi="Times New Roman" w:cs="Times New Roman"/>
          <w:sz w:val="28"/>
          <w:szCs w:val="28"/>
        </w:rPr>
        <w:lastRenderedPageBreak/>
        <w:t xml:space="preserve">письмом с уведомлением о вручении) о поступлении указанного заявления </w:t>
      </w:r>
      <w:r>
        <w:rPr>
          <w:rFonts w:ascii="Times New Roman" w:hAnsi="Times New Roman" w:cs="Times New Roman"/>
          <w:sz w:val="28"/>
          <w:szCs w:val="28"/>
        </w:rPr>
        <w:t xml:space="preserve">с приложением его копии </w:t>
      </w:r>
      <w:r w:rsidRPr="006D1303">
        <w:rPr>
          <w:rFonts w:ascii="Times New Roman" w:hAnsi="Times New Roman" w:cs="Times New Roman"/>
          <w:sz w:val="28"/>
          <w:szCs w:val="28"/>
        </w:rPr>
        <w:t>в срок не позднее пяти рабочих дней с момента поступления заявления Губернатора Оренбургской области о применении мер ответственности.</w:t>
      </w:r>
    </w:p>
    <w:p w:rsidR="007B647A" w:rsidRDefault="007B647A" w:rsidP="007B647A">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w:t>
      </w:r>
      <w:r w:rsidRPr="006D1303">
        <w:rPr>
          <w:rFonts w:ascii="Times New Roman" w:hAnsi="Times New Roman" w:cs="Times New Roman"/>
          <w:sz w:val="28"/>
          <w:szCs w:val="28"/>
        </w:rPr>
        <w:t xml:space="preserve">. Вопрос о применении мер ответственности к лицам, замещающим муниципальные должности, включается в повестку дня ближайшего </w:t>
      </w:r>
      <w:r>
        <w:rPr>
          <w:rFonts w:ascii="Times New Roman" w:hAnsi="Times New Roman" w:cs="Times New Roman"/>
          <w:sz w:val="28"/>
          <w:szCs w:val="28"/>
        </w:rPr>
        <w:t xml:space="preserve">после </w:t>
      </w:r>
      <w:r w:rsidRPr="006D1303">
        <w:rPr>
          <w:rFonts w:ascii="Times New Roman" w:hAnsi="Times New Roman" w:cs="Times New Roman"/>
          <w:sz w:val="28"/>
          <w:szCs w:val="28"/>
        </w:rPr>
        <w:t xml:space="preserve">поступления </w:t>
      </w:r>
      <w:r>
        <w:rPr>
          <w:rFonts w:ascii="Times New Roman" w:hAnsi="Times New Roman" w:cs="Times New Roman"/>
          <w:sz w:val="28"/>
          <w:szCs w:val="28"/>
        </w:rPr>
        <w:t xml:space="preserve">соответствующего </w:t>
      </w:r>
      <w:r w:rsidRPr="006D1303">
        <w:rPr>
          <w:rFonts w:ascii="Times New Roman" w:hAnsi="Times New Roman" w:cs="Times New Roman"/>
          <w:sz w:val="28"/>
          <w:szCs w:val="28"/>
        </w:rPr>
        <w:t>заявления Губернатора Оренбургской области</w:t>
      </w:r>
      <w:r>
        <w:rPr>
          <w:rFonts w:ascii="Times New Roman" w:hAnsi="Times New Roman" w:cs="Times New Roman"/>
          <w:sz w:val="28"/>
          <w:szCs w:val="28"/>
        </w:rPr>
        <w:t xml:space="preserve"> </w:t>
      </w:r>
      <w:r w:rsidRPr="006D1303">
        <w:rPr>
          <w:rFonts w:ascii="Times New Roman" w:hAnsi="Times New Roman" w:cs="Times New Roman"/>
          <w:sz w:val="28"/>
          <w:szCs w:val="28"/>
        </w:rPr>
        <w:t xml:space="preserve">заседания </w:t>
      </w:r>
      <w:r w:rsidRPr="00AB5FE4">
        <w:rPr>
          <w:rFonts w:ascii="Times New Roman" w:hAnsi="Times New Roman" w:cs="Times New Roman"/>
          <w:sz w:val="28"/>
          <w:szCs w:val="28"/>
        </w:rPr>
        <w:t>Совета депутатов</w:t>
      </w:r>
      <w:r w:rsidRPr="006D1303">
        <w:rPr>
          <w:rFonts w:ascii="Times New Roman" w:hAnsi="Times New Roman" w:cs="Times New Roman"/>
          <w:sz w:val="28"/>
          <w:szCs w:val="28"/>
        </w:rPr>
        <w:t>.</w:t>
      </w:r>
    </w:p>
    <w:p w:rsidR="007B647A" w:rsidRPr="006D1303" w:rsidRDefault="007B647A" w:rsidP="007B647A">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6</w:t>
      </w:r>
      <w:r w:rsidRPr="006D1303">
        <w:rPr>
          <w:rFonts w:ascii="Times New Roman" w:hAnsi="Times New Roman" w:cs="Times New Roman"/>
          <w:sz w:val="28"/>
          <w:szCs w:val="28"/>
        </w:rPr>
        <w:t xml:space="preserve">. </w:t>
      </w:r>
      <w:r>
        <w:rPr>
          <w:rFonts w:ascii="Times New Roman" w:hAnsi="Times New Roman" w:cs="Times New Roman"/>
          <w:sz w:val="28"/>
          <w:szCs w:val="28"/>
        </w:rPr>
        <w:t>При рассмотрении н</w:t>
      </w:r>
      <w:r w:rsidRPr="006D1303">
        <w:rPr>
          <w:rFonts w:ascii="Times New Roman" w:hAnsi="Times New Roman" w:cs="Times New Roman"/>
          <w:sz w:val="28"/>
          <w:szCs w:val="28"/>
        </w:rPr>
        <w:t xml:space="preserve">а заседании </w:t>
      </w:r>
      <w:r w:rsidRPr="004A2E4D">
        <w:rPr>
          <w:rFonts w:ascii="Times New Roman" w:hAnsi="Times New Roman" w:cs="Times New Roman"/>
          <w:sz w:val="28"/>
          <w:szCs w:val="28"/>
        </w:rPr>
        <w:t>Совета депутатов</w:t>
      </w:r>
      <w:r w:rsidRPr="00AB5FE4">
        <w:t xml:space="preserve"> </w:t>
      </w:r>
      <w:r>
        <w:rPr>
          <w:rFonts w:ascii="Times New Roman" w:hAnsi="Times New Roman" w:cs="Times New Roman"/>
          <w:sz w:val="28"/>
          <w:szCs w:val="28"/>
        </w:rPr>
        <w:t>во</w:t>
      </w:r>
      <w:r w:rsidRPr="00AB5FE4">
        <w:rPr>
          <w:rFonts w:ascii="Times New Roman" w:hAnsi="Times New Roman" w:cs="Times New Roman"/>
          <w:sz w:val="28"/>
          <w:szCs w:val="28"/>
        </w:rPr>
        <w:t>прос</w:t>
      </w:r>
      <w:r>
        <w:rPr>
          <w:rFonts w:ascii="Times New Roman" w:hAnsi="Times New Roman" w:cs="Times New Roman"/>
          <w:sz w:val="28"/>
          <w:szCs w:val="28"/>
        </w:rPr>
        <w:t>а</w:t>
      </w:r>
      <w:r w:rsidRPr="00AB5FE4">
        <w:rPr>
          <w:rFonts w:ascii="Times New Roman" w:hAnsi="Times New Roman" w:cs="Times New Roman"/>
          <w:sz w:val="28"/>
          <w:szCs w:val="28"/>
        </w:rPr>
        <w:t xml:space="preserve"> о применении мер ответственности</w:t>
      </w:r>
      <w:r>
        <w:rPr>
          <w:rFonts w:ascii="Times New Roman" w:hAnsi="Times New Roman" w:cs="Times New Roman"/>
          <w:sz w:val="28"/>
          <w:szCs w:val="28"/>
        </w:rPr>
        <w:t xml:space="preserve"> </w:t>
      </w:r>
      <w:r w:rsidRPr="006D1303">
        <w:rPr>
          <w:rFonts w:ascii="Times New Roman" w:hAnsi="Times New Roman" w:cs="Times New Roman"/>
          <w:sz w:val="28"/>
          <w:szCs w:val="28"/>
        </w:rPr>
        <w:t>лица, замещающие муниципальные должности, могут давать пояснения по существу выявленных нарушений, представлять документы.</w:t>
      </w:r>
    </w:p>
    <w:p w:rsidR="007B647A" w:rsidRPr="006D1303" w:rsidRDefault="007B647A" w:rsidP="007B647A">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7</w:t>
      </w:r>
      <w:r w:rsidRPr="006D1303">
        <w:rPr>
          <w:rFonts w:ascii="Times New Roman" w:hAnsi="Times New Roman" w:cs="Times New Roman"/>
          <w:sz w:val="28"/>
          <w:szCs w:val="28"/>
        </w:rPr>
        <w:t xml:space="preserve">. </w:t>
      </w:r>
      <w:r w:rsidRPr="004A2E4D">
        <w:rPr>
          <w:rFonts w:ascii="Times New Roman" w:hAnsi="Times New Roman" w:cs="Times New Roman"/>
          <w:sz w:val="28"/>
          <w:szCs w:val="28"/>
        </w:rPr>
        <w:t xml:space="preserve">Совет депутатов </w:t>
      </w:r>
      <w:r w:rsidRPr="006D1303">
        <w:rPr>
          <w:rFonts w:ascii="Times New Roman" w:hAnsi="Times New Roman" w:cs="Times New Roman"/>
          <w:sz w:val="28"/>
          <w:szCs w:val="28"/>
        </w:rPr>
        <w:t>рассматривает и оценивает фактические обстоятельства, являющиеся основанием для применения мер ответственности к лицам, замещающим муниципальные должности.</w:t>
      </w:r>
    </w:p>
    <w:p w:rsidR="007B647A" w:rsidRPr="006D1303" w:rsidRDefault="007B647A" w:rsidP="007B647A">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8</w:t>
      </w:r>
      <w:r w:rsidRPr="006D1303">
        <w:rPr>
          <w:rFonts w:ascii="Times New Roman" w:hAnsi="Times New Roman" w:cs="Times New Roman"/>
          <w:sz w:val="28"/>
          <w:szCs w:val="28"/>
        </w:rPr>
        <w:t xml:space="preserve">. Решение </w:t>
      </w:r>
      <w:r w:rsidRPr="004A2E4D">
        <w:rPr>
          <w:rFonts w:ascii="Times New Roman" w:hAnsi="Times New Roman" w:cs="Times New Roman"/>
          <w:sz w:val="28"/>
          <w:szCs w:val="28"/>
        </w:rPr>
        <w:t xml:space="preserve">Совета депутатов </w:t>
      </w:r>
      <w:r w:rsidRPr="006D1303">
        <w:rPr>
          <w:rFonts w:ascii="Times New Roman" w:hAnsi="Times New Roman" w:cs="Times New Roman"/>
          <w:sz w:val="28"/>
          <w:szCs w:val="28"/>
        </w:rPr>
        <w:t>должно приниматься с учетом характера совершенного коррупционного правонарушения, систематичности их совершения, формы вины, личности совершившего нарушения, предшествующих результатов исполнения им своих полномочий, соблюдения им других ограничений, запретов и обязанностей, установленных в целях противодействия коррупции.</w:t>
      </w:r>
    </w:p>
    <w:p w:rsidR="007B647A" w:rsidRDefault="007B647A" w:rsidP="007B647A">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9. </w:t>
      </w:r>
      <w:r w:rsidRPr="006D1303">
        <w:rPr>
          <w:rFonts w:ascii="Times New Roman" w:hAnsi="Times New Roman" w:cs="Times New Roman"/>
          <w:sz w:val="28"/>
          <w:szCs w:val="28"/>
        </w:rPr>
        <w:t xml:space="preserve">Депутат </w:t>
      </w:r>
      <w:r w:rsidRPr="004A2E4D">
        <w:rPr>
          <w:rFonts w:ascii="Times New Roman" w:hAnsi="Times New Roman" w:cs="Times New Roman"/>
          <w:sz w:val="28"/>
          <w:szCs w:val="28"/>
        </w:rPr>
        <w:t>Совета депутатов</w:t>
      </w:r>
      <w:r w:rsidRPr="006D1303">
        <w:rPr>
          <w:rFonts w:ascii="Times New Roman" w:hAnsi="Times New Roman" w:cs="Times New Roman"/>
          <w:sz w:val="28"/>
          <w:szCs w:val="28"/>
        </w:rPr>
        <w:t>, в отношении которого принимается решение, не принимает участие в голосовании</w:t>
      </w:r>
      <w:r>
        <w:rPr>
          <w:rFonts w:ascii="Times New Roman" w:hAnsi="Times New Roman" w:cs="Times New Roman"/>
          <w:sz w:val="28"/>
          <w:szCs w:val="28"/>
        </w:rPr>
        <w:t xml:space="preserve"> по данному вопросу.</w:t>
      </w:r>
    </w:p>
    <w:p w:rsidR="007B647A" w:rsidRPr="006D1303" w:rsidRDefault="007B647A" w:rsidP="007B647A">
      <w:pPr>
        <w:pStyle w:val="ConsPlusNormal"/>
        <w:spacing w:before="220"/>
        <w:ind w:firstLine="540"/>
        <w:jc w:val="both"/>
        <w:rPr>
          <w:rFonts w:ascii="Times New Roman" w:hAnsi="Times New Roman" w:cs="Times New Roman"/>
          <w:sz w:val="28"/>
          <w:szCs w:val="28"/>
        </w:rPr>
      </w:pPr>
      <w:r w:rsidRPr="006D1303">
        <w:rPr>
          <w:rFonts w:ascii="Times New Roman" w:hAnsi="Times New Roman" w:cs="Times New Roman"/>
          <w:sz w:val="28"/>
          <w:szCs w:val="28"/>
        </w:rPr>
        <w:t>1</w:t>
      </w:r>
      <w:r>
        <w:rPr>
          <w:rFonts w:ascii="Times New Roman" w:hAnsi="Times New Roman" w:cs="Times New Roman"/>
          <w:sz w:val="28"/>
          <w:szCs w:val="28"/>
        </w:rPr>
        <w:t>0</w:t>
      </w:r>
      <w:r w:rsidRPr="006D1303">
        <w:rPr>
          <w:rFonts w:ascii="Times New Roman" w:hAnsi="Times New Roman" w:cs="Times New Roman"/>
          <w:sz w:val="28"/>
          <w:szCs w:val="28"/>
        </w:rPr>
        <w:t xml:space="preserve">. Решение о применении мер ответственности к лицам, замещающим муниципальные должности, принимается большинством голосов от общего числа депутатов </w:t>
      </w:r>
      <w:r w:rsidRPr="00AB5FE4">
        <w:rPr>
          <w:rFonts w:ascii="Times New Roman" w:hAnsi="Times New Roman" w:cs="Times New Roman"/>
          <w:sz w:val="28"/>
          <w:szCs w:val="28"/>
        </w:rPr>
        <w:t xml:space="preserve">Совета депутатов </w:t>
      </w:r>
      <w:r w:rsidRPr="006D1303">
        <w:rPr>
          <w:rFonts w:ascii="Times New Roman" w:hAnsi="Times New Roman" w:cs="Times New Roman"/>
          <w:sz w:val="28"/>
          <w:szCs w:val="28"/>
        </w:rPr>
        <w:t xml:space="preserve">и оформляется решением </w:t>
      </w:r>
      <w:r w:rsidRPr="00AB5FE4">
        <w:rPr>
          <w:rFonts w:ascii="Times New Roman" w:hAnsi="Times New Roman" w:cs="Times New Roman"/>
          <w:sz w:val="28"/>
          <w:szCs w:val="28"/>
        </w:rPr>
        <w:t>Совета депутатов</w:t>
      </w:r>
      <w:r w:rsidRPr="006D1303">
        <w:rPr>
          <w:rFonts w:ascii="Times New Roman" w:hAnsi="Times New Roman" w:cs="Times New Roman"/>
          <w:sz w:val="28"/>
          <w:szCs w:val="28"/>
        </w:rPr>
        <w:t>.</w:t>
      </w:r>
    </w:p>
    <w:p w:rsidR="007B647A" w:rsidRDefault="007B647A" w:rsidP="007B647A">
      <w:pPr>
        <w:pStyle w:val="ConsPlusNormal"/>
        <w:spacing w:before="220"/>
        <w:ind w:firstLine="540"/>
        <w:jc w:val="both"/>
        <w:rPr>
          <w:rFonts w:ascii="Times New Roman" w:hAnsi="Times New Roman" w:cs="Times New Roman"/>
          <w:sz w:val="28"/>
          <w:szCs w:val="28"/>
        </w:rPr>
      </w:pPr>
      <w:r w:rsidRPr="006D1303">
        <w:rPr>
          <w:rFonts w:ascii="Times New Roman" w:hAnsi="Times New Roman" w:cs="Times New Roman"/>
          <w:sz w:val="28"/>
          <w:szCs w:val="28"/>
        </w:rPr>
        <w:t>1</w:t>
      </w:r>
      <w:r>
        <w:rPr>
          <w:rFonts w:ascii="Times New Roman" w:hAnsi="Times New Roman" w:cs="Times New Roman"/>
          <w:sz w:val="28"/>
          <w:szCs w:val="28"/>
        </w:rPr>
        <w:t>1</w:t>
      </w:r>
      <w:r w:rsidRPr="006D1303">
        <w:rPr>
          <w:rFonts w:ascii="Times New Roman" w:hAnsi="Times New Roman" w:cs="Times New Roman"/>
          <w:sz w:val="28"/>
          <w:szCs w:val="28"/>
        </w:rPr>
        <w:t xml:space="preserve">. Копия решения </w:t>
      </w:r>
      <w:r w:rsidRPr="006818FE">
        <w:rPr>
          <w:rFonts w:ascii="Times New Roman" w:hAnsi="Times New Roman" w:cs="Times New Roman"/>
          <w:sz w:val="28"/>
          <w:szCs w:val="28"/>
        </w:rPr>
        <w:t xml:space="preserve">Совета депутатов </w:t>
      </w:r>
      <w:r w:rsidRPr="006D1303">
        <w:rPr>
          <w:rFonts w:ascii="Times New Roman" w:hAnsi="Times New Roman" w:cs="Times New Roman"/>
          <w:sz w:val="28"/>
          <w:szCs w:val="28"/>
        </w:rPr>
        <w:t>о применении мер ответственности к лицам, замещающим муниципальные должности, направляется им, а также Губернатору Оренбургской области в срок не позднее пяти рабочих дней с даты принятия решения.</w:t>
      </w:r>
    </w:p>
    <w:p w:rsidR="007B647A" w:rsidRPr="006D1303" w:rsidRDefault="007B647A" w:rsidP="007B647A">
      <w:pPr>
        <w:pStyle w:val="ConsPlusNormal"/>
        <w:spacing w:before="220"/>
        <w:ind w:firstLine="540"/>
        <w:jc w:val="both"/>
        <w:rPr>
          <w:rFonts w:ascii="Times New Roman" w:hAnsi="Times New Roman" w:cs="Times New Roman"/>
          <w:sz w:val="28"/>
          <w:szCs w:val="28"/>
        </w:rPr>
      </w:pPr>
    </w:p>
    <w:p w:rsidR="007B647A" w:rsidRDefault="007B647A" w:rsidP="007B647A">
      <w:pPr>
        <w:pStyle w:val="ConsPlusNormal"/>
        <w:spacing w:before="220"/>
        <w:ind w:firstLine="540"/>
        <w:jc w:val="both"/>
        <w:rPr>
          <w:rFonts w:ascii="Times New Roman" w:hAnsi="Times New Roman" w:cs="Times New Roman"/>
          <w:sz w:val="28"/>
          <w:szCs w:val="28"/>
        </w:rPr>
      </w:pPr>
    </w:p>
    <w:p w:rsidR="00FF42BA" w:rsidRPr="000260C0" w:rsidRDefault="00550E10" w:rsidP="00550E10">
      <w:pPr>
        <w:spacing w:line="259" w:lineRule="auto"/>
        <w:jc w:val="both"/>
        <w:rPr>
          <w:rFonts w:ascii="Times New Roman" w:eastAsia="Times New Roman" w:hAnsi="Times New Roman" w:cs="Times New Roman"/>
          <w:sz w:val="28"/>
          <w:szCs w:val="28"/>
          <w:lang w:eastAsia="ru-RU"/>
        </w:rPr>
      </w:pPr>
      <w:r w:rsidRPr="00550E10">
        <w:rPr>
          <w:rFonts w:ascii="Times New Roman" w:eastAsia="Times New Roman" w:hAnsi="Times New Roman" w:cs="Times New Roman"/>
          <w:sz w:val="28"/>
          <w:szCs w:val="28"/>
          <w:lang w:eastAsia="zh-CN"/>
        </w:rPr>
        <w:t xml:space="preserve">                    </w:t>
      </w:r>
    </w:p>
    <w:sectPr w:rsidR="00FF42BA" w:rsidRPr="000260C0">
      <w:headerReference w:type="even" r:id="rId107"/>
      <w:headerReference w:type="default" r:id="rId108"/>
      <w:headerReference w:type="first" r:id="rId10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7973" w:rsidRDefault="00047973">
      <w:pPr>
        <w:spacing w:after="0" w:line="240" w:lineRule="auto"/>
      </w:pPr>
      <w:r>
        <w:separator/>
      </w:r>
    </w:p>
  </w:endnote>
  <w:endnote w:type="continuationSeparator" w:id="0">
    <w:p w:rsidR="00047973" w:rsidRDefault="000479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XO Thames">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Liberation Sans">
    <w:altName w:val="Arial"/>
    <w:charset w:val="01"/>
    <w:family w:val="swiss"/>
    <w:pitch w:val="variable"/>
  </w:font>
  <w:font w:name="DejaVu Sans">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charset w:val="CC"/>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Archangelsk">
    <w:altName w:val="Times New Roman"/>
    <w:panose1 w:val="00000000000000000000"/>
    <w:charset w:val="CC"/>
    <w:family w:val="auto"/>
    <w:notTrueType/>
    <w:pitch w:val="variable"/>
    <w:sig w:usb0="00000203" w:usb1="00000000" w:usb2="00000000" w:usb3="00000000" w:csb0="00000005" w:csb1="00000000"/>
  </w:font>
  <w:font w:name="Candara">
    <w:panose1 w:val="020E0502030303020204"/>
    <w:charset w:val="CC"/>
    <w:family w:val="swiss"/>
    <w:pitch w:val="variable"/>
    <w:sig w:usb0="A00002EF" w:usb1="4000A44B" w:usb2="00000000" w:usb3="00000000" w:csb0="0000019F" w:csb1="00000000"/>
  </w:font>
  <w:font w:name="TimesET">
    <w:charset w:val="CC"/>
    <w:family w:val="auto"/>
    <w:pitch w:val="default"/>
  </w:font>
  <w:font w:name="ArialMT">
    <w:altName w:val="Times New Roman"/>
    <w:panose1 w:val="00000000000000000000"/>
    <w:charset w:val="00"/>
    <w:family w:val="roman"/>
    <w:notTrueType/>
    <w:pitch w:val="default"/>
  </w:font>
  <w:font w:name="Monotype Corsiva">
    <w:panose1 w:val="03010101010201010101"/>
    <w:charset w:val="CC"/>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1A13" w:rsidRDefault="00B61A13">
    <w:pPr>
      <w:pStyle w:val="aff3"/>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1A13" w:rsidRPr="009678B7" w:rsidRDefault="00B61A13" w:rsidP="00E13E4A">
    <w:pPr>
      <w:pStyle w:val="aff3"/>
      <w:jc w:val="right"/>
      <w:rPr>
        <w:rFonts w:ascii="Cambria" w:hAnsi="Cambria"/>
        <w:color w:val="A6A6A6" w:themeColor="background1" w:themeShade="A6"/>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1A13" w:rsidRDefault="00B61A13">
    <w:pPr>
      <w:pStyle w:val="aff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7973" w:rsidRDefault="00047973">
      <w:pPr>
        <w:spacing w:after="0" w:line="240" w:lineRule="auto"/>
      </w:pPr>
      <w:r>
        <w:separator/>
      </w:r>
    </w:p>
  </w:footnote>
  <w:footnote w:type="continuationSeparator" w:id="0">
    <w:p w:rsidR="00047973" w:rsidRDefault="000479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1A13" w:rsidRDefault="00B61A13">
    <w:pPr>
      <w:pStyle w:val="aff8"/>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1A13" w:rsidRPr="00E550F9" w:rsidRDefault="00B61A13" w:rsidP="00E550F9">
    <w:pPr>
      <w:pStyle w:val="aff8"/>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1A13" w:rsidRDefault="00B61A13">
    <w:pPr>
      <w:pStyle w:val="aff8"/>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FEA" w:rsidRDefault="00691FEA">
    <w:pPr>
      <w:pStyle w:val="15"/>
      <w:rPr>
        <w:sz w:val="9"/>
        <w:szCs w:val="9"/>
      </w:rPr>
    </w:pPr>
    <w:r>
      <w:rPr>
        <w:noProof/>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635</wp:posOffset>
              </wp:positionV>
              <wp:extent cx="14605" cy="14605"/>
              <wp:effectExtent l="9525" t="10160" r="13970" b="13335"/>
              <wp:wrapSquare wrapText="bothSides"/>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 cy="14605"/>
                      </a:xfrm>
                      <a:prstGeom prst="rect">
                        <a:avLst/>
                      </a:prstGeom>
                      <a:solidFill>
                        <a:srgbClr val="FFFFFF">
                          <a:alpha val="0"/>
                        </a:srgbClr>
                      </a:solidFill>
                      <a:ln w="0">
                        <a:solidFill>
                          <a:srgbClr val="000000"/>
                        </a:solidFill>
                        <a:miter lim="800000"/>
                        <a:headEnd/>
                        <a:tailEnd/>
                      </a:ln>
                    </wps:spPr>
                    <wps:txbx>
                      <w:txbxContent>
                        <w:p w:rsidR="00691FEA" w:rsidRDefault="00691FEA">
                          <w:pPr>
                            <w:pStyle w:val="15"/>
                            <w:rPr>
                              <w:rStyle w:val="aa"/>
                              <w:sz w:val="9"/>
                              <w:szCs w:val="9"/>
                            </w:rPr>
                          </w:pPr>
                          <w:r>
                            <w:rPr>
                              <w:rStyle w:val="aa"/>
                              <w:sz w:val="9"/>
                              <w:szCs w:val="9"/>
                            </w:rPr>
                            <w:fldChar w:fldCharType="begin"/>
                          </w:r>
                          <w:r>
                            <w:rPr>
                              <w:rStyle w:val="aa"/>
                              <w:sz w:val="9"/>
                              <w:szCs w:val="9"/>
                            </w:rPr>
                            <w:instrText xml:space="preserve"> PAGE </w:instrText>
                          </w:r>
                          <w:r>
                            <w:rPr>
                              <w:rStyle w:val="aa"/>
                              <w:sz w:val="9"/>
                              <w:szCs w:val="9"/>
                            </w:rPr>
                            <w:fldChar w:fldCharType="separate"/>
                          </w:r>
                          <w:r>
                            <w:rPr>
                              <w:rStyle w:val="aa"/>
                              <w:sz w:val="9"/>
                              <w:szCs w:val="9"/>
                            </w:rPr>
                            <w:t>0</w:t>
                          </w:r>
                          <w:r>
                            <w:rPr>
                              <w:rStyle w:val="aa"/>
                              <w:sz w:val="9"/>
                              <w:szCs w:val="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0;margin-top:.05pt;width:1.15pt;height:1.15pt;z-index:251659264;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" strokeweight="0">
              <v:fill opacity="0"/>
              <v:textbox inset="0,0,0,0">
                <w:txbxContent>
                  <w:p w:rsidR="00691FEA" w:rsidRDefault="00691FEA">
                    <w:pPr>
                      <w:pStyle w:val="15"/>
                      <w:rPr>
                        <w:rStyle w:val="aa"/>
                        <w:sz w:val="9"/>
                        <w:szCs w:val="9"/>
                      </w:rPr>
                    </w:pPr>
                    <w:r>
                      <w:rPr>
                        <w:rStyle w:val="aa"/>
                        <w:sz w:val="9"/>
                        <w:szCs w:val="9"/>
                      </w:rPr>
                      <w:fldChar w:fldCharType="begin"/>
                    </w:r>
                    <w:r>
                      <w:rPr>
                        <w:rStyle w:val="aa"/>
                        <w:sz w:val="9"/>
                        <w:szCs w:val="9"/>
                      </w:rPr>
                      <w:instrText xml:space="preserve"> PAGE </w:instrText>
                    </w:r>
                    <w:r>
                      <w:rPr>
                        <w:rStyle w:val="aa"/>
                        <w:sz w:val="9"/>
                        <w:szCs w:val="9"/>
                      </w:rPr>
                      <w:fldChar w:fldCharType="separate"/>
                    </w:r>
                    <w:r>
                      <w:rPr>
                        <w:rStyle w:val="aa"/>
                        <w:sz w:val="9"/>
                        <w:szCs w:val="9"/>
                      </w:rPr>
                      <w:t>0</w:t>
                    </w:r>
                    <w:r>
                      <w:rPr>
                        <w:rStyle w:val="aa"/>
                        <w:sz w:val="9"/>
                        <w:szCs w:val="9"/>
                      </w:rPr>
                      <w:fldChar w:fldCharType="end"/>
                    </w:r>
                  </w:p>
                </w:txbxContent>
              </v:textbox>
              <w10:wrap type="square" anchorx="margin"/>
            </v:rect>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FEA" w:rsidRDefault="00691FEA">
    <w:pPr>
      <w:pStyle w:val="15"/>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FEA" w:rsidRDefault="00691FEA">
    <w:pPr>
      <w:pStyle w:val="1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1353"/>
        </w:tabs>
        <w:ind w:left="1353" w:hanging="360"/>
      </w:pPr>
      <w:rPr>
        <w:rFonts w:ascii="Symbol" w:hAnsi="Symbol"/>
      </w:rPr>
    </w:lvl>
  </w:abstractNum>
  <w:abstractNum w:abstractNumId="1" w15:restartNumberingAfterBreak="0">
    <w:nsid w:val="00000002"/>
    <w:multiLevelType w:val="singleLevel"/>
    <w:tmpl w:val="00000002"/>
    <w:name w:val="WW8Num8"/>
    <w:lvl w:ilvl="0">
      <w:start w:val="1"/>
      <w:numFmt w:val="bullet"/>
      <w:lvlText w:val=""/>
      <w:lvlJc w:val="left"/>
      <w:pPr>
        <w:tabs>
          <w:tab w:val="num" w:pos="0"/>
        </w:tabs>
        <w:ind w:left="1395" w:hanging="360"/>
      </w:pPr>
      <w:rPr>
        <w:rFonts w:ascii="Symbol" w:hAnsi="Symbol" w:cs="Symbol" w:hint="default"/>
      </w:rPr>
    </w:lvl>
  </w:abstractNum>
  <w:abstractNum w:abstractNumId="2" w15:restartNumberingAfterBreak="0">
    <w:nsid w:val="00000003"/>
    <w:multiLevelType w:val="multilevel"/>
    <w:tmpl w:val="00000003"/>
    <w:name w:val="WWNum4"/>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19570CE"/>
    <w:multiLevelType w:val="hybridMultilevel"/>
    <w:tmpl w:val="BB88F76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454B91"/>
    <w:multiLevelType w:val="hybridMultilevel"/>
    <w:tmpl w:val="E1B4718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8A7C17"/>
    <w:multiLevelType w:val="hybridMultilevel"/>
    <w:tmpl w:val="AC42F7B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124E7F77"/>
    <w:multiLevelType w:val="hybridMultilevel"/>
    <w:tmpl w:val="C74082E2"/>
    <w:lvl w:ilvl="0" w:tplc="FA44BFC6">
      <w:start w:val="1"/>
      <w:numFmt w:val="decimal"/>
      <w:lvlText w:val="%1."/>
      <w:lvlJc w:val="left"/>
      <w:pPr>
        <w:ind w:left="1495" w:hanging="360"/>
      </w:pPr>
      <w:rPr>
        <w:rFonts w:hint="default"/>
        <w:b w:val="0"/>
      </w:rPr>
    </w:lvl>
    <w:lvl w:ilvl="1" w:tplc="04190019" w:tentative="1">
      <w:start w:val="1"/>
      <w:numFmt w:val="lowerLetter"/>
      <w:lvlText w:val="%2."/>
      <w:lvlJc w:val="left"/>
      <w:pPr>
        <w:ind w:left="1905" w:hanging="360"/>
      </w:pPr>
    </w:lvl>
    <w:lvl w:ilvl="2" w:tplc="0419001B" w:tentative="1">
      <w:start w:val="1"/>
      <w:numFmt w:val="lowerRoman"/>
      <w:lvlText w:val="%3."/>
      <w:lvlJc w:val="right"/>
      <w:pPr>
        <w:ind w:left="2625" w:hanging="180"/>
      </w:pPr>
    </w:lvl>
    <w:lvl w:ilvl="3" w:tplc="0419000F" w:tentative="1">
      <w:start w:val="1"/>
      <w:numFmt w:val="decimal"/>
      <w:lvlText w:val="%4."/>
      <w:lvlJc w:val="left"/>
      <w:pPr>
        <w:ind w:left="3345" w:hanging="360"/>
      </w:pPr>
    </w:lvl>
    <w:lvl w:ilvl="4" w:tplc="04190019" w:tentative="1">
      <w:start w:val="1"/>
      <w:numFmt w:val="lowerLetter"/>
      <w:lvlText w:val="%5."/>
      <w:lvlJc w:val="left"/>
      <w:pPr>
        <w:ind w:left="4065" w:hanging="360"/>
      </w:pPr>
    </w:lvl>
    <w:lvl w:ilvl="5" w:tplc="0419001B" w:tentative="1">
      <w:start w:val="1"/>
      <w:numFmt w:val="lowerRoman"/>
      <w:lvlText w:val="%6."/>
      <w:lvlJc w:val="right"/>
      <w:pPr>
        <w:ind w:left="4785" w:hanging="180"/>
      </w:pPr>
    </w:lvl>
    <w:lvl w:ilvl="6" w:tplc="0419000F" w:tentative="1">
      <w:start w:val="1"/>
      <w:numFmt w:val="decimal"/>
      <w:lvlText w:val="%7."/>
      <w:lvlJc w:val="left"/>
      <w:pPr>
        <w:ind w:left="5505" w:hanging="360"/>
      </w:pPr>
    </w:lvl>
    <w:lvl w:ilvl="7" w:tplc="04190019" w:tentative="1">
      <w:start w:val="1"/>
      <w:numFmt w:val="lowerLetter"/>
      <w:lvlText w:val="%8."/>
      <w:lvlJc w:val="left"/>
      <w:pPr>
        <w:ind w:left="6225" w:hanging="360"/>
      </w:pPr>
    </w:lvl>
    <w:lvl w:ilvl="8" w:tplc="0419001B" w:tentative="1">
      <w:start w:val="1"/>
      <w:numFmt w:val="lowerRoman"/>
      <w:lvlText w:val="%9."/>
      <w:lvlJc w:val="right"/>
      <w:pPr>
        <w:ind w:left="6945" w:hanging="180"/>
      </w:pPr>
    </w:lvl>
  </w:abstractNum>
  <w:abstractNum w:abstractNumId="7" w15:restartNumberingAfterBreak="0">
    <w:nsid w:val="128352A1"/>
    <w:multiLevelType w:val="hybridMultilevel"/>
    <w:tmpl w:val="798A333E"/>
    <w:lvl w:ilvl="0" w:tplc="42063AD8">
      <w:start w:val="1"/>
      <w:numFmt w:val="bullet"/>
      <w:lvlText w:val="−"/>
      <w:lvlJc w:val="left"/>
      <w:pPr>
        <w:ind w:left="1212"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AF443B1"/>
    <w:multiLevelType w:val="hybridMultilevel"/>
    <w:tmpl w:val="BD921AA6"/>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646F13"/>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1CAF134B"/>
    <w:multiLevelType w:val="hybridMultilevel"/>
    <w:tmpl w:val="8A704C1E"/>
    <w:lvl w:ilvl="0" w:tplc="00000006">
      <w:start w:val="1"/>
      <w:numFmt w:val="bullet"/>
      <w:lvlText w:val=""/>
      <w:lvlJc w:val="left"/>
      <w:pPr>
        <w:ind w:left="720" w:hanging="360"/>
      </w:pPr>
      <w:rPr>
        <w:rFonts w:ascii="Symbol" w:hAnsi="Symbol"/>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1E6B13CB"/>
    <w:multiLevelType w:val="hybridMultilevel"/>
    <w:tmpl w:val="09C07930"/>
    <w:lvl w:ilvl="0" w:tplc="AC2A6C7E">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06A4217"/>
    <w:multiLevelType w:val="multilevel"/>
    <w:tmpl w:val="59DCDC80"/>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3" w15:restartNumberingAfterBreak="0">
    <w:nsid w:val="257665FC"/>
    <w:multiLevelType w:val="hybridMultilevel"/>
    <w:tmpl w:val="8612DFF4"/>
    <w:lvl w:ilvl="0" w:tplc="9BD26D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6BC2C23"/>
    <w:multiLevelType w:val="hybridMultilevel"/>
    <w:tmpl w:val="0E9CF3E8"/>
    <w:lvl w:ilvl="0" w:tplc="42063A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9A146E2"/>
    <w:multiLevelType w:val="multilevel"/>
    <w:tmpl w:val="1F6E1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9543A5"/>
    <w:multiLevelType w:val="hybridMultilevel"/>
    <w:tmpl w:val="9E103BF4"/>
    <w:lvl w:ilvl="0" w:tplc="42063A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BCA2089"/>
    <w:multiLevelType w:val="hybridMultilevel"/>
    <w:tmpl w:val="D16E049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2EE41230"/>
    <w:multiLevelType w:val="hybridMultilevel"/>
    <w:tmpl w:val="61BC06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F283BF3"/>
    <w:multiLevelType w:val="hybridMultilevel"/>
    <w:tmpl w:val="0F744892"/>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F946E12"/>
    <w:multiLevelType w:val="hybridMultilevel"/>
    <w:tmpl w:val="EB6AE84A"/>
    <w:lvl w:ilvl="0" w:tplc="0C5C7A00">
      <w:start w:val="1"/>
      <w:numFmt w:val="decimal"/>
      <w:lvlText w:val="%1."/>
      <w:lvlJc w:val="left"/>
      <w:pPr>
        <w:ind w:left="1069" w:hanging="360"/>
      </w:pPr>
      <w:rPr>
        <w:rFonts w:hint="default"/>
        <w:sz w:val="26"/>
        <w:szCs w:val="26"/>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31F24C2E"/>
    <w:multiLevelType w:val="hybridMultilevel"/>
    <w:tmpl w:val="8410DB4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37D0433"/>
    <w:multiLevelType w:val="multilevel"/>
    <w:tmpl w:val="B3EE2FB0"/>
    <w:lvl w:ilvl="0">
      <w:start w:val="1"/>
      <w:numFmt w:val="bullet"/>
      <w:pStyle w:val="1"/>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rPr>
        <w:rFonts w:cs="Times New Roman"/>
      </w:rPr>
    </w:lvl>
    <w:lvl w:ilvl="2">
      <w:start w:val="3"/>
      <w:numFmt w:val="decimal"/>
      <w:lvlText w:val="%1.%2.%3."/>
      <w:lvlJc w:val="left"/>
      <w:pPr>
        <w:tabs>
          <w:tab w:val="num" w:pos="1224"/>
        </w:tabs>
        <w:ind w:left="1224" w:hanging="504"/>
      </w:pPr>
      <w:rPr>
        <w:rFonts w:cs="Times New Roman"/>
      </w:rPr>
    </w:lvl>
    <w:lvl w:ilvl="3">
      <w:start w:val="9"/>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23" w15:restartNumberingAfterBreak="0">
    <w:nsid w:val="342A724F"/>
    <w:multiLevelType w:val="multilevel"/>
    <w:tmpl w:val="12406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B9F771A"/>
    <w:multiLevelType w:val="hybridMultilevel"/>
    <w:tmpl w:val="EE0CD434"/>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E405155"/>
    <w:multiLevelType w:val="hybridMultilevel"/>
    <w:tmpl w:val="C456AF34"/>
    <w:lvl w:ilvl="0" w:tplc="C608BFF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41AD4031"/>
    <w:multiLevelType w:val="hybridMultilevel"/>
    <w:tmpl w:val="F3303F74"/>
    <w:lvl w:ilvl="0" w:tplc="253005D4">
      <w:start w:val="2"/>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4BCD4DF4"/>
    <w:multiLevelType w:val="hybridMultilevel"/>
    <w:tmpl w:val="B7C0CA42"/>
    <w:lvl w:ilvl="0" w:tplc="42063A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DF03B61"/>
    <w:multiLevelType w:val="hybridMultilevel"/>
    <w:tmpl w:val="99B6844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0A87B95"/>
    <w:multiLevelType w:val="hybridMultilevel"/>
    <w:tmpl w:val="A178FAD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1D94160"/>
    <w:multiLevelType w:val="hybridMultilevel"/>
    <w:tmpl w:val="9BD8580E"/>
    <w:lvl w:ilvl="0" w:tplc="9F3086A2">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1" w15:restartNumberingAfterBreak="0">
    <w:nsid w:val="534C4AD1"/>
    <w:multiLevelType w:val="hybridMultilevel"/>
    <w:tmpl w:val="2E12CA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3B332DE"/>
    <w:multiLevelType w:val="hybridMultilevel"/>
    <w:tmpl w:val="A29EEFF0"/>
    <w:lvl w:ilvl="0" w:tplc="589E4236">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33" w15:restartNumberingAfterBreak="0">
    <w:nsid w:val="556F4BE9"/>
    <w:multiLevelType w:val="hybridMultilevel"/>
    <w:tmpl w:val="6548F40C"/>
    <w:lvl w:ilvl="0" w:tplc="E7AA0D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15:restartNumberingAfterBreak="0">
    <w:nsid w:val="56F12929"/>
    <w:multiLevelType w:val="hybridMultilevel"/>
    <w:tmpl w:val="A3069A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15:restartNumberingAfterBreak="0">
    <w:nsid w:val="5AB46A42"/>
    <w:multiLevelType w:val="hybridMultilevel"/>
    <w:tmpl w:val="5810BC56"/>
    <w:lvl w:ilvl="0" w:tplc="42063AD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F980770"/>
    <w:multiLevelType w:val="hybridMultilevel"/>
    <w:tmpl w:val="1D268F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15:restartNumberingAfterBreak="0">
    <w:nsid w:val="64D754D0"/>
    <w:multiLevelType w:val="hybridMultilevel"/>
    <w:tmpl w:val="751C15E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D06476E"/>
    <w:multiLevelType w:val="hybridMultilevel"/>
    <w:tmpl w:val="FFE22C2C"/>
    <w:lvl w:ilvl="0" w:tplc="0419000F">
      <w:start w:val="1"/>
      <w:numFmt w:val="decimal"/>
      <w:lvlText w:val="%1."/>
      <w:lvlJc w:val="left"/>
      <w:pPr>
        <w:ind w:left="75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15:restartNumberingAfterBreak="0">
    <w:nsid w:val="70F77BBA"/>
    <w:multiLevelType w:val="hybridMultilevel"/>
    <w:tmpl w:val="45B8FFD6"/>
    <w:lvl w:ilvl="0" w:tplc="A85ECB8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0" w15:restartNumberingAfterBreak="0">
    <w:nsid w:val="76086A2C"/>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6"/>
  </w:num>
  <w:num w:numId="3">
    <w:abstractNumId w:val="39"/>
  </w:num>
  <w:num w:numId="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lvlOverride w:ilvl="1">
      <w:startOverride w:val="1"/>
    </w:lvlOverride>
    <w:lvlOverride w:ilvl="2">
      <w:startOverride w:val="3"/>
    </w:lvlOverride>
    <w:lvlOverride w:ilvl="3">
      <w:startOverride w:val="9"/>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0"/>
    <w:lvlOverride w:ilvl="0">
      <w:startOverride w:val="1"/>
    </w:lvlOverride>
  </w:num>
  <w:num w:numId="8">
    <w:abstractNumId w:val="35"/>
  </w:num>
  <w:num w:numId="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21"/>
  </w:num>
  <w:num w:numId="14">
    <w:abstractNumId w:val="15"/>
  </w:num>
  <w:num w:numId="15">
    <w:abstractNumId w:val="23"/>
  </w:num>
  <w:num w:numId="16">
    <w:abstractNumId w:val="7"/>
  </w:num>
  <w:num w:numId="17">
    <w:abstractNumId w:val="16"/>
  </w:num>
  <w:num w:numId="18">
    <w:abstractNumId w:val="14"/>
  </w:num>
  <w:num w:numId="19">
    <w:abstractNumId w:val="27"/>
  </w:num>
  <w:num w:numId="20">
    <w:abstractNumId w:val="20"/>
  </w:num>
  <w:num w:numId="21">
    <w:abstractNumId w:val="31"/>
  </w:num>
  <w:num w:numId="22">
    <w:abstractNumId w:val="18"/>
  </w:num>
  <w:num w:numId="23">
    <w:abstractNumId w:val="40"/>
  </w:num>
  <w:num w:numId="24">
    <w:abstractNumId w:val="19"/>
  </w:num>
  <w:num w:numId="25">
    <w:abstractNumId w:val="17"/>
  </w:num>
  <w:num w:numId="26">
    <w:abstractNumId w:val="13"/>
  </w:num>
  <w:num w:numId="27">
    <w:abstractNumId w:val="37"/>
  </w:num>
  <w:num w:numId="28">
    <w:abstractNumId w:val="29"/>
  </w:num>
  <w:num w:numId="29">
    <w:abstractNumId w:val="36"/>
  </w:num>
  <w:num w:numId="30">
    <w:abstractNumId w:val="11"/>
  </w:num>
  <w:num w:numId="31">
    <w:abstractNumId w:val="28"/>
  </w:num>
  <w:num w:numId="32">
    <w:abstractNumId w:val="24"/>
  </w:num>
  <w:num w:numId="33">
    <w:abstractNumId w:val="30"/>
  </w:num>
  <w:num w:numId="34">
    <w:abstractNumId w:val="9"/>
  </w:num>
  <w:num w:numId="35">
    <w:abstractNumId w:val="26"/>
  </w:num>
  <w:num w:numId="36">
    <w:abstractNumId w:val="33"/>
  </w:num>
  <w:num w:numId="37">
    <w:abstractNumId w:val="8"/>
  </w:num>
  <w:num w:numId="38">
    <w:abstractNumId w:val="12"/>
  </w:num>
  <w:num w:numId="39">
    <w:abstractNumId w:val="4"/>
  </w:num>
  <w:num w:numId="40">
    <w:abstractNumId w:val="2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3E67"/>
    <w:rsid w:val="00047973"/>
    <w:rsid w:val="0007605C"/>
    <w:rsid w:val="00085172"/>
    <w:rsid w:val="000E3956"/>
    <w:rsid w:val="00134862"/>
    <w:rsid w:val="00194A8F"/>
    <w:rsid w:val="001A7A52"/>
    <w:rsid w:val="002A0CD4"/>
    <w:rsid w:val="002B619A"/>
    <w:rsid w:val="00322AC5"/>
    <w:rsid w:val="00374CD6"/>
    <w:rsid w:val="00387660"/>
    <w:rsid w:val="00395C1C"/>
    <w:rsid w:val="0043670F"/>
    <w:rsid w:val="004B2202"/>
    <w:rsid w:val="004F6EDE"/>
    <w:rsid w:val="00550E10"/>
    <w:rsid w:val="005A48FF"/>
    <w:rsid w:val="005C2763"/>
    <w:rsid w:val="006374DD"/>
    <w:rsid w:val="00642C9A"/>
    <w:rsid w:val="00663C88"/>
    <w:rsid w:val="00691FEA"/>
    <w:rsid w:val="006A69C0"/>
    <w:rsid w:val="006E7F1C"/>
    <w:rsid w:val="00733C06"/>
    <w:rsid w:val="007B647A"/>
    <w:rsid w:val="007C2A6F"/>
    <w:rsid w:val="007D6383"/>
    <w:rsid w:val="00815FC8"/>
    <w:rsid w:val="008E35F8"/>
    <w:rsid w:val="00963E67"/>
    <w:rsid w:val="009823A3"/>
    <w:rsid w:val="00AF47A0"/>
    <w:rsid w:val="00B159C4"/>
    <w:rsid w:val="00B617F2"/>
    <w:rsid w:val="00B61A13"/>
    <w:rsid w:val="00C7303F"/>
    <w:rsid w:val="00CB0291"/>
    <w:rsid w:val="00E8539D"/>
    <w:rsid w:val="00FF42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4A0E1B9"/>
  <w15:chartTrackingRefBased/>
  <w15:docId w15:val="{5C6CA62B-67FD-4530-9308-EBC09B0CA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6383"/>
    <w:pPr>
      <w:spacing w:line="256" w:lineRule="auto"/>
    </w:pPr>
  </w:style>
  <w:style w:type="paragraph" w:styleId="10">
    <w:name w:val="heading 1"/>
    <w:aliases w:val="Раздел,Заголовок 1 Знак Знак,Заголовок 1 Знак Знак Знак"/>
    <w:next w:val="a"/>
    <w:link w:val="11"/>
    <w:uiPriority w:val="9"/>
    <w:qFormat/>
    <w:rsid w:val="006E7F1C"/>
    <w:pPr>
      <w:widowControl w:val="0"/>
      <w:spacing w:before="120" w:after="120" w:line="276" w:lineRule="auto"/>
      <w:jc w:val="both"/>
      <w:outlineLvl w:val="0"/>
    </w:pPr>
    <w:rPr>
      <w:rFonts w:ascii="XO Thames" w:eastAsia="Times New Roman" w:hAnsi="XO Thames" w:cs="Times New Roman"/>
      <w:b/>
      <w:color w:val="000000"/>
      <w:sz w:val="32"/>
      <w:szCs w:val="20"/>
      <w:lang w:eastAsia="ru-RU"/>
    </w:rPr>
  </w:style>
  <w:style w:type="paragraph" w:styleId="2">
    <w:name w:val="heading 2"/>
    <w:aliases w:val="1.1."/>
    <w:basedOn w:val="a"/>
    <w:next w:val="a"/>
    <w:link w:val="21"/>
    <w:uiPriority w:val="99"/>
    <w:unhideWhenUsed/>
    <w:qFormat/>
    <w:rsid w:val="00B617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aliases w:val="OG Heading 3"/>
    <w:basedOn w:val="a"/>
    <w:next w:val="a"/>
    <w:uiPriority w:val="9"/>
    <w:qFormat/>
    <w:rsid w:val="00B617F2"/>
    <w:pPr>
      <w:keepNext/>
      <w:suppressAutoHyphens/>
      <w:spacing w:before="240" w:after="240" w:line="240" w:lineRule="auto"/>
      <w:jc w:val="center"/>
      <w:outlineLvl w:val="2"/>
    </w:pPr>
    <w:rPr>
      <w:rFonts w:ascii="Times New Roman" w:eastAsia="Times New Roman" w:hAnsi="Times New Roman" w:cs="Arial"/>
      <w:bCs/>
      <w:i/>
      <w:sz w:val="24"/>
      <w:szCs w:val="26"/>
      <w:lang w:eastAsia="ru-RU"/>
    </w:rPr>
  </w:style>
  <w:style w:type="paragraph" w:styleId="4">
    <w:name w:val="heading 4"/>
    <w:basedOn w:val="a"/>
    <w:next w:val="a"/>
    <w:uiPriority w:val="9"/>
    <w:unhideWhenUsed/>
    <w:qFormat/>
    <w:rsid w:val="00B617F2"/>
    <w:pPr>
      <w:keepNext/>
      <w:spacing w:before="240" w:after="240" w:line="240" w:lineRule="auto"/>
      <w:jc w:val="center"/>
      <w:outlineLvl w:val="3"/>
    </w:pPr>
    <w:rPr>
      <w:rFonts w:ascii="Times New Roman" w:eastAsia="Times New Roman" w:hAnsi="Times New Roman" w:cs="Times New Roman"/>
      <w:bCs/>
      <w:sz w:val="28"/>
      <w:szCs w:val="28"/>
      <w:u w:val="single"/>
      <w:lang w:eastAsia="ru-RU"/>
    </w:rPr>
  </w:style>
  <w:style w:type="paragraph" w:styleId="5">
    <w:name w:val="heading 5"/>
    <w:basedOn w:val="a"/>
    <w:next w:val="a"/>
    <w:uiPriority w:val="9"/>
    <w:qFormat/>
    <w:rsid w:val="00B617F2"/>
    <w:pPr>
      <w:spacing w:before="240" w:after="60" w:line="240" w:lineRule="auto"/>
      <w:jc w:val="both"/>
      <w:outlineLvl w:val="4"/>
    </w:pPr>
    <w:rPr>
      <w:rFonts w:ascii="Calibri" w:eastAsia="Times New Roman" w:hAnsi="Calibri" w:cs="Times New Roman"/>
      <w:b/>
      <w:bCs/>
      <w:i/>
      <w:iCs/>
      <w:sz w:val="26"/>
      <w:szCs w:val="26"/>
    </w:rPr>
  </w:style>
  <w:style w:type="paragraph" w:styleId="6">
    <w:name w:val="heading 6"/>
    <w:basedOn w:val="a"/>
    <w:next w:val="a"/>
    <w:uiPriority w:val="9"/>
    <w:unhideWhenUsed/>
    <w:qFormat/>
    <w:rsid w:val="00B617F2"/>
    <w:pPr>
      <w:keepNext/>
      <w:keepLines/>
      <w:spacing w:before="40" w:after="0" w:line="259" w:lineRule="auto"/>
      <w:outlineLvl w:val="5"/>
    </w:pPr>
    <w:rPr>
      <w:rFonts w:ascii="Cambria" w:eastAsia="Times New Roman" w:hAnsi="Cambria" w:cs="Times New Roman"/>
      <w:color w:val="243F60"/>
      <w:sz w:val="24"/>
      <w:szCs w:val="24"/>
      <w:lang w:eastAsia="ru-RU"/>
    </w:rPr>
  </w:style>
  <w:style w:type="paragraph" w:styleId="7">
    <w:name w:val="heading 7"/>
    <w:basedOn w:val="a"/>
    <w:next w:val="a"/>
    <w:uiPriority w:val="9"/>
    <w:qFormat/>
    <w:rsid w:val="00B617F2"/>
    <w:pPr>
      <w:spacing w:before="240" w:after="60" w:line="240" w:lineRule="auto"/>
      <w:jc w:val="both"/>
      <w:outlineLvl w:val="6"/>
    </w:pPr>
    <w:rPr>
      <w:rFonts w:ascii="Calibri" w:eastAsia="Times New Roman" w:hAnsi="Calibri" w:cs="Times New Roman"/>
      <w:sz w:val="24"/>
      <w:szCs w:val="24"/>
    </w:rPr>
  </w:style>
  <w:style w:type="paragraph" w:styleId="8">
    <w:name w:val="heading 8"/>
    <w:basedOn w:val="a"/>
    <w:next w:val="a0"/>
    <w:uiPriority w:val="9"/>
    <w:qFormat/>
    <w:rsid w:val="00B617F2"/>
    <w:pPr>
      <w:suppressAutoHyphens/>
      <w:spacing w:before="240" w:after="60" w:line="240" w:lineRule="auto"/>
      <w:ind w:left="6763" w:hanging="1800"/>
      <w:outlineLvl w:val="7"/>
    </w:pPr>
    <w:rPr>
      <w:rFonts w:ascii="Calibri" w:eastAsia="Times New Roman" w:hAnsi="Calibri" w:cs="Times New Roman"/>
      <w:i/>
      <w:iCs/>
      <w:kern w:val="1"/>
      <w:sz w:val="24"/>
      <w:szCs w:val="24"/>
      <w:lang w:eastAsia="hi-IN" w:bidi="hi-IN"/>
    </w:rPr>
  </w:style>
  <w:style w:type="paragraph" w:styleId="9">
    <w:name w:val="heading 9"/>
    <w:basedOn w:val="a"/>
    <w:next w:val="a"/>
    <w:uiPriority w:val="9"/>
    <w:unhideWhenUsed/>
    <w:qFormat/>
    <w:rsid w:val="00B61A13"/>
    <w:pPr>
      <w:keepNext/>
      <w:keepLines/>
      <w:spacing w:before="200" w:after="0" w:line="276" w:lineRule="auto"/>
      <w:outlineLvl w:val="8"/>
    </w:pPr>
    <w:rPr>
      <w:rFonts w:ascii="Cambria" w:eastAsia="Times New Roman" w:hAnsi="Cambria" w:cs="Times New Roman"/>
      <w:i/>
      <w:iCs/>
      <w:color w:val="404040"/>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Раздел Знак,Заголовок 1 Знак Знак Знак1,Заголовок 1 Знак Знак Знак Знак"/>
    <w:basedOn w:val="a1"/>
    <w:link w:val="10"/>
    <w:uiPriority w:val="9"/>
    <w:qFormat/>
    <w:rsid w:val="006E7F1C"/>
    <w:rPr>
      <w:rFonts w:ascii="XO Thames" w:eastAsia="Times New Roman" w:hAnsi="XO Thames" w:cs="Times New Roman"/>
      <w:b/>
      <w:color w:val="000000"/>
      <w:sz w:val="32"/>
      <w:szCs w:val="20"/>
      <w:lang w:eastAsia="ru-RU"/>
    </w:rPr>
  </w:style>
  <w:style w:type="character" w:styleId="a4">
    <w:name w:val="Hyperlink"/>
    <w:basedOn w:val="a1"/>
    <w:uiPriority w:val="99"/>
    <w:unhideWhenUsed/>
    <w:rsid w:val="007D6383"/>
    <w:rPr>
      <w:color w:val="0563C1" w:themeColor="hyperlink"/>
      <w:u w:val="single"/>
    </w:rPr>
  </w:style>
  <w:style w:type="character" w:styleId="a5">
    <w:name w:val="FollowedHyperlink"/>
    <w:basedOn w:val="a1"/>
    <w:uiPriority w:val="99"/>
    <w:semiHidden/>
    <w:unhideWhenUsed/>
    <w:rsid w:val="007D6383"/>
    <w:rPr>
      <w:color w:val="954F72" w:themeColor="followedHyperlink"/>
      <w:u w:val="single"/>
    </w:rPr>
  </w:style>
  <w:style w:type="character" w:customStyle="1" w:styleId="20">
    <w:name w:val="Заголовок 2 Знак"/>
    <w:aliases w:val="1.1. Знак"/>
    <w:link w:val="210"/>
    <w:uiPriority w:val="99"/>
    <w:qFormat/>
    <w:rsid w:val="004B2202"/>
    <w:rPr>
      <w:rFonts w:ascii="Arial" w:eastAsia="Times New Roman" w:hAnsi="Arial" w:cs="Arial"/>
      <w:b/>
      <w:bCs/>
      <w:i/>
      <w:iCs/>
      <w:sz w:val="28"/>
      <w:szCs w:val="28"/>
      <w:lang w:eastAsia="ru-RU"/>
    </w:rPr>
  </w:style>
  <w:style w:type="paragraph" w:customStyle="1" w:styleId="210">
    <w:name w:val="Заголовок 21"/>
    <w:basedOn w:val="a"/>
    <w:next w:val="a"/>
    <w:link w:val="20"/>
    <w:qFormat/>
    <w:rsid w:val="004B2202"/>
    <w:pPr>
      <w:keepNext/>
      <w:suppressAutoHyphens/>
      <w:spacing w:before="240" w:after="60" w:line="240" w:lineRule="auto"/>
      <w:outlineLvl w:val="1"/>
    </w:pPr>
    <w:rPr>
      <w:rFonts w:ascii="Arial" w:eastAsia="Times New Roman" w:hAnsi="Arial" w:cs="Arial"/>
      <w:b/>
      <w:bCs/>
      <w:i/>
      <w:iCs/>
      <w:sz w:val="28"/>
      <w:szCs w:val="28"/>
      <w:lang w:eastAsia="ru-RU"/>
    </w:rPr>
  </w:style>
  <w:style w:type="character" w:customStyle="1" w:styleId="30">
    <w:name w:val="Заголовок 3 Знак"/>
    <w:aliases w:val="OG Heading 3 Знак"/>
    <w:link w:val="31"/>
    <w:uiPriority w:val="9"/>
    <w:qFormat/>
    <w:rsid w:val="004B2202"/>
    <w:rPr>
      <w:rFonts w:ascii="Cambria" w:eastAsia="Times New Roman" w:hAnsi="Cambria" w:cs="Times New Roman"/>
      <w:b/>
      <w:bCs/>
      <w:sz w:val="26"/>
      <w:szCs w:val="26"/>
      <w:lang w:val="en-US" w:bidi="en-US"/>
    </w:rPr>
  </w:style>
  <w:style w:type="paragraph" w:customStyle="1" w:styleId="31">
    <w:name w:val="Заголовок 31"/>
    <w:basedOn w:val="a"/>
    <w:next w:val="a"/>
    <w:link w:val="30"/>
    <w:qFormat/>
    <w:rsid w:val="004B2202"/>
    <w:pPr>
      <w:keepNext/>
      <w:suppressAutoHyphens/>
      <w:spacing w:before="240" w:after="60" w:line="240" w:lineRule="auto"/>
      <w:outlineLvl w:val="2"/>
    </w:pPr>
    <w:rPr>
      <w:rFonts w:ascii="Cambria" w:eastAsia="Times New Roman" w:hAnsi="Cambria" w:cs="Times New Roman"/>
      <w:b/>
      <w:bCs/>
      <w:sz w:val="26"/>
      <w:szCs w:val="26"/>
      <w:lang w:val="en-US" w:bidi="en-US"/>
    </w:rPr>
  </w:style>
  <w:style w:type="character" w:customStyle="1" w:styleId="40">
    <w:name w:val="Заголовок 4 Знак"/>
    <w:link w:val="41"/>
    <w:uiPriority w:val="9"/>
    <w:qFormat/>
    <w:rsid w:val="004B2202"/>
    <w:rPr>
      <w:rFonts w:ascii="Calibri" w:eastAsia="Times New Roman" w:hAnsi="Calibri" w:cs="Times New Roman"/>
      <w:b/>
      <w:bCs/>
      <w:sz w:val="28"/>
      <w:szCs w:val="28"/>
      <w:lang w:val="en-US" w:bidi="en-US"/>
    </w:rPr>
  </w:style>
  <w:style w:type="paragraph" w:customStyle="1" w:styleId="41">
    <w:name w:val="Заголовок 41"/>
    <w:basedOn w:val="a"/>
    <w:next w:val="a"/>
    <w:link w:val="40"/>
    <w:qFormat/>
    <w:rsid w:val="004B2202"/>
    <w:pPr>
      <w:keepNext/>
      <w:suppressAutoHyphens/>
      <w:spacing w:before="240" w:after="60" w:line="240" w:lineRule="auto"/>
      <w:outlineLvl w:val="3"/>
    </w:pPr>
    <w:rPr>
      <w:rFonts w:ascii="Calibri" w:eastAsia="Times New Roman" w:hAnsi="Calibri" w:cs="Times New Roman"/>
      <w:b/>
      <w:bCs/>
      <w:sz w:val="28"/>
      <w:szCs w:val="28"/>
      <w:lang w:val="en-US" w:bidi="en-US"/>
    </w:rPr>
  </w:style>
  <w:style w:type="character" w:customStyle="1" w:styleId="50">
    <w:name w:val="Заголовок 5 Знак"/>
    <w:link w:val="51"/>
    <w:uiPriority w:val="9"/>
    <w:qFormat/>
    <w:rsid w:val="004B2202"/>
    <w:rPr>
      <w:rFonts w:ascii="Times New Roman" w:eastAsia="Times New Roman" w:hAnsi="Times New Roman" w:cs="Times New Roman"/>
      <w:b/>
      <w:bCs/>
      <w:i/>
      <w:iCs/>
      <w:sz w:val="26"/>
      <w:szCs w:val="26"/>
      <w:lang w:eastAsia="ru-RU"/>
    </w:rPr>
  </w:style>
  <w:style w:type="paragraph" w:customStyle="1" w:styleId="51">
    <w:name w:val="Заголовок 51"/>
    <w:basedOn w:val="a"/>
    <w:next w:val="a"/>
    <w:link w:val="50"/>
    <w:qFormat/>
    <w:rsid w:val="004B2202"/>
    <w:pPr>
      <w:suppressAutoHyphens/>
      <w:spacing w:before="240" w:after="60" w:line="240" w:lineRule="auto"/>
      <w:outlineLvl w:val="4"/>
    </w:pPr>
    <w:rPr>
      <w:rFonts w:ascii="Times New Roman" w:eastAsia="Times New Roman" w:hAnsi="Times New Roman" w:cs="Times New Roman"/>
      <w:b/>
      <w:bCs/>
      <w:i/>
      <w:iCs/>
      <w:sz w:val="26"/>
      <w:szCs w:val="26"/>
      <w:lang w:eastAsia="ru-RU"/>
    </w:rPr>
  </w:style>
  <w:style w:type="character" w:customStyle="1" w:styleId="60">
    <w:name w:val="Заголовок 6 Знак"/>
    <w:link w:val="61"/>
    <w:uiPriority w:val="9"/>
    <w:qFormat/>
    <w:rsid w:val="004B2202"/>
    <w:rPr>
      <w:rFonts w:ascii="Calibri" w:eastAsia="Times New Roman" w:hAnsi="Calibri" w:cs="Times New Roman"/>
      <w:b/>
      <w:bCs/>
      <w:lang w:val="en-US" w:bidi="en-US"/>
    </w:rPr>
  </w:style>
  <w:style w:type="paragraph" w:customStyle="1" w:styleId="61">
    <w:name w:val="Заголовок 61"/>
    <w:basedOn w:val="a"/>
    <w:next w:val="a"/>
    <w:link w:val="60"/>
    <w:uiPriority w:val="9"/>
    <w:qFormat/>
    <w:rsid w:val="004B2202"/>
    <w:pPr>
      <w:suppressAutoHyphens/>
      <w:spacing w:before="240" w:after="60" w:line="240" w:lineRule="auto"/>
      <w:outlineLvl w:val="5"/>
    </w:pPr>
    <w:rPr>
      <w:rFonts w:ascii="Calibri" w:eastAsia="Times New Roman" w:hAnsi="Calibri" w:cs="Times New Roman"/>
      <w:b/>
      <w:bCs/>
      <w:lang w:val="en-US" w:bidi="en-US"/>
    </w:rPr>
  </w:style>
  <w:style w:type="character" w:customStyle="1" w:styleId="70">
    <w:name w:val="Заголовок 7 Знак"/>
    <w:link w:val="71"/>
    <w:uiPriority w:val="9"/>
    <w:qFormat/>
    <w:rsid w:val="004B2202"/>
    <w:rPr>
      <w:rFonts w:ascii="Calibri" w:eastAsia="Times New Roman" w:hAnsi="Calibri" w:cs="Times New Roman"/>
      <w:sz w:val="24"/>
      <w:szCs w:val="24"/>
      <w:lang w:val="en-US" w:bidi="en-US"/>
    </w:rPr>
  </w:style>
  <w:style w:type="paragraph" w:customStyle="1" w:styleId="71">
    <w:name w:val="Заголовок 71"/>
    <w:basedOn w:val="a"/>
    <w:next w:val="a"/>
    <w:link w:val="70"/>
    <w:qFormat/>
    <w:rsid w:val="004B2202"/>
    <w:pPr>
      <w:suppressAutoHyphens/>
      <w:spacing w:before="240" w:after="60" w:line="240" w:lineRule="auto"/>
      <w:outlineLvl w:val="6"/>
    </w:pPr>
    <w:rPr>
      <w:rFonts w:ascii="Calibri" w:eastAsia="Times New Roman" w:hAnsi="Calibri" w:cs="Times New Roman"/>
      <w:sz w:val="24"/>
      <w:szCs w:val="24"/>
      <w:lang w:val="en-US" w:bidi="en-US"/>
    </w:rPr>
  </w:style>
  <w:style w:type="character" w:customStyle="1" w:styleId="80">
    <w:name w:val="Заголовок 8 Знак"/>
    <w:link w:val="81"/>
    <w:uiPriority w:val="9"/>
    <w:qFormat/>
    <w:rsid w:val="004B2202"/>
    <w:rPr>
      <w:rFonts w:ascii="Calibri" w:eastAsia="Times New Roman" w:hAnsi="Calibri" w:cs="Times New Roman"/>
      <w:i/>
      <w:iCs/>
      <w:sz w:val="24"/>
      <w:szCs w:val="24"/>
      <w:lang w:val="en-US" w:bidi="en-US"/>
    </w:rPr>
  </w:style>
  <w:style w:type="paragraph" w:customStyle="1" w:styleId="81">
    <w:name w:val="Заголовок 81"/>
    <w:basedOn w:val="a"/>
    <w:next w:val="a"/>
    <w:link w:val="80"/>
    <w:qFormat/>
    <w:rsid w:val="004B2202"/>
    <w:pPr>
      <w:suppressAutoHyphens/>
      <w:spacing w:before="240" w:after="60" w:line="240" w:lineRule="auto"/>
      <w:outlineLvl w:val="7"/>
    </w:pPr>
    <w:rPr>
      <w:rFonts w:ascii="Calibri" w:eastAsia="Times New Roman" w:hAnsi="Calibri" w:cs="Times New Roman"/>
      <w:i/>
      <w:iCs/>
      <w:sz w:val="24"/>
      <w:szCs w:val="24"/>
      <w:lang w:val="en-US" w:bidi="en-US"/>
    </w:rPr>
  </w:style>
  <w:style w:type="character" w:customStyle="1" w:styleId="90">
    <w:name w:val="Заголовок 9 Знак"/>
    <w:link w:val="91"/>
    <w:uiPriority w:val="9"/>
    <w:qFormat/>
    <w:rsid w:val="004B2202"/>
    <w:rPr>
      <w:rFonts w:ascii="Cambria" w:eastAsia="Times New Roman" w:hAnsi="Cambria" w:cs="Times New Roman"/>
      <w:lang w:val="en-US" w:bidi="en-US"/>
    </w:rPr>
  </w:style>
  <w:style w:type="paragraph" w:customStyle="1" w:styleId="91">
    <w:name w:val="Заголовок 91"/>
    <w:basedOn w:val="a"/>
    <w:next w:val="a"/>
    <w:link w:val="90"/>
    <w:qFormat/>
    <w:rsid w:val="004B2202"/>
    <w:pPr>
      <w:suppressAutoHyphens/>
      <w:spacing w:before="240" w:after="60" w:line="240" w:lineRule="auto"/>
      <w:outlineLvl w:val="8"/>
    </w:pPr>
    <w:rPr>
      <w:rFonts w:ascii="Cambria" w:eastAsia="Times New Roman" w:hAnsi="Cambria" w:cs="Times New Roman"/>
      <w:lang w:val="en-US" w:bidi="en-US"/>
    </w:rPr>
  </w:style>
  <w:style w:type="character" w:customStyle="1" w:styleId="22">
    <w:name w:val="Основной текст 2 Знак"/>
    <w:link w:val="23"/>
    <w:uiPriority w:val="99"/>
    <w:qFormat/>
    <w:rsid w:val="004B2202"/>
    <w:rPr>
      <w:rFonts w:ascii="Times New Roman" w:eastAsia="Times New Roman" w:hAnsi="Times New Roman"/>
      <w:sz w:val="24"/>
    </w:rPr>
  </w:style>
  <w:style w:type="paragraph" w:styleId="23">
    <w:name w:val="Body Text 2"/>
    <w:basedOn w:val="a"/>
    <w:link w:val="22"/>
    <w:uiPriority w:val="99"/>
    <w:qFormat/>
    <w:rsid w:val="004B2202"/>
    <w:pPr>
      <w:tabs>
        <w:tab w:val="left" w:pos="3447"/>
      </w:tabs>
      <w:suppressAutoHyphens/>
      <w:spacing w:after="60" w:line="240" w:lineRule="auto"/>
      <w:ind w:left="3447" w:hanging="567"/>
      <w:jc w:val="both"/>
    </w:pPr>
    <w:rPr>
      <w:rFonts w:ascii="Times New Roman" w:eastAsia="Times New Roman" w:hAnsi="Times New Roman"/>
      <w:sz w:val="24"/>
    </w:rPr>
  </w:style>
  <w:style w:type="character" w:customStyle="1" w:styleId="tendersubject1">
    <w:name w:val="tendersubject1"/>
    <w:qFormat/>
    <w:rsid w:val="004B2202"/>
    <w:rPr>
      <w:b/>
      <w:bCs/>
      <w:color w:val="0000FF"/>
      <w:sz w:val="20"/>
      <w:szCs w:val="20"/>
    </w:rPr>
  </w:style>
  <w:style w:type="character" w:customStyle="1" w:styleId="a6">
    <w:name w:val="Основной текст с отступом Знак"/>
    <w:aliases w:val="Основной текст 1 Знак,Нумерованный список !! Знак,Надин стиль Знак"/>
    <w:link w:val="a7"/>
    <w:uiPriority w:val="99"/>
    <w:qFormat/>
    <w:rsid w:val="004B2202"/>
    <w:rPr>
      <w:rFonts w:ascii="Times New Roman" w:eastAsia="Times New Roman" w:hAnsi="Times New Roman" w:cs="Times New Roman"/>
      <w:sz w:val="24"/>
      <w:szCs w:val="24"/>
      <w:lang w:eastAsia="ru-RU"/>
    </w:rPr>
  </w:style>
  <w:style w:type="paragraph" w:styleId="a7">
    <w:name w:val="Body Text Indent"/>
    <w:aliases w:val="Основной текст 1,Нумерованный список !!,Надин стиль"/>
    <w:basedOn w:val="a"/>
    <w:link w:val="a6"/>
    <w:uiPriority w:val="99"/>
    <w:rsid w:val="004B2202"/>
    <w:pPr>
      <w:suppressAutoHyphens/>
      <w:spacing w:after="120" w:line="240" w:lineRule="auto"/>
      <w:ind w:left="283"/>
    </w:pPr>
    <w:rPr>
      <w:rFonts w:ascii="Times New Roman" w:eastAsia="Times New Roman" w:hAnsi="Times New Roman" w:cs="Times New Roman"/>
      <w:sz w:val="24"/>
      <w:szCs w:val="24"/>
      <w:lang w:eastAsia="ru-RU"/>
    </w:rPr>
  </w:style>
  <w:style w:type="character" w:customStyle="1" w:styleId="FontStyle22">
    <w:name w:val="Font Style22"/>
    <w:qFormat/>
    <w:rsid w:val="004B2202"/>
    <w:rPr>
      <w:rFonts w:ascii="Times New Roman" w:hAnsi="Times New Roman" w:cs="Times New Roman"/>
      <w:color w:val="000000"/>
      <w:sz w:val="26"/>
      <w:szCs w:val="26"/>
    </w:rPr>
  </w:style>
  <w:style w:type="character" w:customStyle="1" w:styleId="32">
    <w:name w:val="Основной текст с отступом 3 Знак"/>
    <w:link w:val="33"/>
    <w:uiPriority w:val="99"/>
    <w:qFormat/>
    <w:rsid w:val="004B2202"/>
    <w:rPr>
      <w:rFonts w:ascii="Times New Roman" w:eastAsia="Times New Roman" w:hAnsi="Times New Roman" w:cs="Times New Roman"/>
      <w:sz w:val="16"/>
      <w:szCs w:val="16"/>
      <w:lang w:eastAsia="ru-RU"/>
    </w:rPr>
  </w:style>
  <w:style w:type="paragraph" w:styleId="33">
    <w:name w:val="Body Text Indent 3"/>
    <w:basedOn w:val="a"/>
    <w:link w:val="32"/>
    <w:uiPriority w:val="99"/>
    <w:qFormat/>
    <w:rsid w:val="004B2202"/>
    <w:pPr>
      <w:suppressAutoHyphens/>
      <w:spacing w:after="120" w:line="240" w:lineRule="auto"/>
      <w:ind w:left="283"/>
    </w:pPr>
    <w:rPr>
      <w:rFonts w:ascii="Times New Roman" w:eastAsia="Times New Roman" w:hAnsi="Times New Roman" w:cs="Times New Roman"/>
      <w:sz w:val="16"/>
      <w:szCs w:val="16"/>
      <w:lang w:eastAsia="ru-RU"/>
    </w:rPr>
  </w:style>
  <w:style w:type="character" w:customStyle="1" w:styleId="a8">
    <w:name w:val="Схема документа Знак"/>
    <w:link w:val="a9"/>
    <w:uiPriority w:val="99"/>
    <w:semiHidden/>
    <w:qFormat/>
    <w:rsid w:val="004B2202"/>
    <w:rPr>
      <w:rFonts w:ascii="Tahoma" w:eastAsia="Times New Roman" w:hAnsi="Tahoma" w:cs="Tahoma"/>
      <w:sz w:val="20"/>
      <w:szCs w:val="20"/>
      <w:shd w:val="clear" w:color="auto" w:fill="000080"/>
      <w:lang w:eastAsia="ru-RU"/>
    </w:rPr>
  </w:style>
  <w:style w:type="paragraph" w:styleId="a9">
    <w:name w:val="Document Map"/>
    <w:basedOn w:val="a"/>
    <w:link w:val="a8"/>
    <w:uiPriority w:val="99"/>
    <w:semiHidden/>
    <w:qFormat/>
    <w:rsid w:val="004B2202"/>
    <w:pPr>
      <w:shd w:val="clear" w:color="auto" w:fill="000080"/>
      <w:suppressAutoHyphens/>
      <w:spacing w:after="0" w:line="240" w:lineRule="auto"/>
    </w:pPr>
    <w:rPr>
      <w:rFonts w:ascii="Tahoma" w:eastAsia="Times New Roman" w:hAnsi="Tahoma" w:cs="Tahoma"/>
      <w:sz w:val="20"/>
      <w:szCs w:val="20"/>
      <w:lang w:eastAsia="ru-RU"/>
    </w:rPr>
  </w:style>
  <w:style w:type="character" w:styleId="aa">
    <w:name w:val="page number"/>
    <w:basedOn w:val="a1"/>
    <w:qFormat/>
    <w:rsid w:val="004B2202"/>
  </w:style>
  <w:style w:type="character" w:customStyle="1" w:styleId="ab">
    <w:name w:val="Основной текст Знак"/>
    <w:aliases w:val="Знак1 Знак Знак,text Знак,Body Text2 Знак"/>
    <w:link w:val="a0"/>
    <w:uiPriority w:val="99"/>
    <w:qFormat/>
    <w:rsid w:val="004B2202"/>
    <w:rPr>
      <w:rFonts w:ascii="Times New Roman" w:eastAsia="Times New Roman" w:hAnsi="Times New Roman" w:cs="Times New Roman"/>
      <w:sz w:val="24"/>
      <w:szCs w:val="24"/>
      <w:lang w:eastAsia="ru-RU"/>
    </w:rPr>
  </w:style>
  <w:style w:type="paragraph" w:styleId="a0">
    <w:name w:val="Body Text"/>
    <w:aliases w:val="Знак1 Знак,Body Text2"/>
    <w:basedOn w:val="a"/>
    <w:link w:val="ab"/>
    <w:uiPriority w:val="99"/>
    <w:rsid w:val="004B2202"/>
    <w:pPr>
      <w:suppressAutoHyphens/>
      <w:spacing w:after="120" w:line="240" w:lineRule="auto"/>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link w:val="25"/>
    <w:uiPriority w:val="99"/>
    <w:qFormat/>
    <w:rsid w:val="004B2202"/>
    <w:rPr>
      <w:rFonts w:ascii="Times New Roman" w:eastAsia="Times New Roman" w:hAnsi="Times New Roman" w:cs="Times New Roman"/>
      <w:sz w:val="24"/>
      <w:szCs w:val="24"/>
      <w:lang w:eastAsia="ru-RU"/>
    </w:rPr>
  </w:style>
  <w:style w:type="paragraph" w:styleId="25">
    <w:name w:val="Body Text Indent 2"/>
    <w:basedOn w:val="a"/>
    <w:link w:val="24"/>
    <w:uiPriority w:val="99"/>
    <w:qFormat/>
    <w:rsid w:val="004B2202"/>
    <w:pPr>
      <w:suppressAutoHyphens/>
      <w:spacing w:after="120" w:line="480" w:lineRule="auto"/>
      <w:ind w:left="283"/>
    </w:pPr>
    <w:rPr>
      <w:rFonts w:ascii="Times New Roman" w:eastAsia="Times New Roman" w:hAnsi="Times New Roman" w:cs="Times New Roman"/>
      <w:sz w:val="24"/>
      <w:szCs w:val="24"/>
      <w:lang w:eastAsia="ru-RU"/>
    </w:rPr>
  </w:style>
  <w:style w:type="character" w:customStyle="1" w:styleId="ac">
    <w:name w:val="Нижний колонтитул Знак"/>
    <w:link w:val="12"/>
    <w:uiPriority w:val="99"/>
    <w:qFormat/>
    <w:rsid w:val="004B2202"/>
    <w:rPr>
      <w:rFonts w:ascii="Times New Roman" w:eastAsia="Times New Roman" w:hAnsi="Times New Roman" w:cs="Times New Roman"/>
      <w:sz w:val="24"/>
      <w:szCs w:val="24"/>
      <w:lang w:eastAsia="ru-RU"/>
    </w:rPr>
  </w:style>
  <w:style w:type="paragraph" w:customStyle="1" w:styleId="12">
    <w:name w:val="Нижний колонтитул1"/>
    <w:basedOn w:val="a"/>
    <w:link w:val="ac"/>
    <w:qFormat/>
    <w:rsid w:val="004B2202"/>
    <w:pPr>
      <w:tabs>
        <w:tab w:val="center" w:pos="4677"/>
        <w:tab w:val="right" w:pos="9355"/>
      </w:tabs>
      <w:suppressAutoHyphens/>
      <w:spacing w:after="0" w:line="240" w:lineRule="auto"/>
    </w:pPr>
    <w:rPr>
      <w:rFonts w:ascii="Times New Roman" w:eastAsia="Times New Roman" w:hAnsi="Times New Roman" w:cs="Times New Roman"/>
      <w:sz w:val="24"/>
      <w:szCs w:val="24"/>
      <w:lang w:eastAsia="ru-RU"/>
    </w:rPr>
  </w:style>
  <w:style w:type="character" w:customStyle="1" w:styleId="ad">
    <w:name w:val="Текст сноски Знак"/>
    <w:link w:val="13"/>
    <w:uiPriority w:val="99"/>
    <w:qFormat/>
    <w:rsid w:val="004B2202"/>
    <w:rPr>
      <w:rFonts w:ascii="Times New Roman" w:eastAsia="Times New Roman" w:hAnsi="Times New Roman" w:cs="Times New Roman"/>
      <w:sz w:val="20"/>
      <w:szCs w:val="20"/>
      <w:lang w:eastAsia="ru-RU"/>
    </w:rPr>
  </w:style>
  <w:style w:type="paragraph" w:customStyle="1" w:styleId="13">
    <w:name w:val="Текст сноски1"/>
    <w:basedOn w:val="a"/>
    <w:link w:val="ad"/>
    <w:qFormat/>
    <w:rsid w:val="004B2202"/>
    <w:pPr>
      <w:suppressAutoHyphens/>
      <w:spacing w:after="0" w:line="240" w:lineRule="auto"/>
    </w:pPr>
    <w:rPr>
      <w:rFonts w:ascii="Times New Roman" w:eastAsia="Times New Roman" w:hAnsi="Times New Roman" w:cs="Times New Roman"/>
      <w:sz w:val="20"/>
      <w:szCs w:val="20"/>
      <w:lang w:eastAsia="ru-RU"/>
    </w:rPr>
  </w:style>
  <w:style w:type="character" w:customStyle="1" w:styleId="14">
    <w:name w:val="Знак сноски1"/>
    <w:qFormat/>
    <w:rsid w:val="004B2202"/>
    <w:rPr>
      <w:vertAlign w:val="superscript"/>
    </w:rPr>
  </w:style>
  <w:style w:type="character" w:customStyle="1" w:styleId="ae">
    <w:name w:val="Верхний колонтитул Знак"/>
    <w:aliases w:val="ВерхКолонтитул Знак"/>
    <w:link w:val="15"/>
    <w:uiPriority w:val="99"/>
    <w:qFormat/>
    <w:rsid w:val="004B2202"/>
    <w:rPr>
      <w:rFonts w:ascii="Times New Roman" w:eastAsia="Times New Roman" w:hAnsi="Times New Roman" w:cs="Times New Roman"/>
      <w:sz w:val="24"/>
      <w:szCs w:val="24"/>
      <w:lang w:eastAsia="ru-RU"/>
    </w:rPr>
  </w:style>
  <w:style w:type="paragraph" w:customStyle="1" w:styleId="15">
    <w:name w:val="Верхний колонтитул1"/>
    <w:basedOn w:val="a"/>
    <w:link w:val="ae"/>
    <w:qFormat/>
    <w:rsid w:val="004B2202"/>
    <w:pPr>
      <w:tabs>
        <w:tab w:val="center" w:pos="4677"/>
        <w:tab w:val="right" w:pos="9355"/>
      </w:tabs>
      <w:suppressAutoHyphens/>
      <w:spacing w:after="0" w:line="240" w:lineRule="auto"/>
    </w:pPr>
    <w:rPr>
      <w:rFonts w:ascii="Times New Roman" w:eastAsia="Times New Roman" w:hAnsi="Times New Roman" w:cs="Times New Roman"/>
      <w:sz w:val="24"/>
      <w:szCs w:val="24"/>
      <w:lang w:eastAsia="ru-RU"/>
    </w:rPr>
  </w:style>
  <w:style w:type="character" w:customStyle="1" w:styleId="af">
    <w:name w:val="Заголовок Знак"/>
    <w:link w:val="af0"/>
    <w:qFormat/>
    <w:rsid w:val="004B2202"/>
    <w:rPr>
      <w:rFonts w:ascii="Times New Roman" w:eastAsia="Times New Roman" w:hAnsi="Times New Roman" w:cs="Times New Roman"/>
      <w:b/>
      <w:sz w:val="24"/>
      <w:szCs w:val="20"/>
      <w:lang w:eastAsia="ru-RU"/>
    </w:rPr>
  </w:style>
  <w:style w:type="paragraph" w:styleId="af0">
    <w:name w:val="Title"/>
    <w:basedOn w:val="a"/>
    <w:link w:val="af"/>
    <w:uiPriority w:val="10"/>
    <w:qFormat/>
    <w:rsid w:val="004B2202"/>
    <w:pPr>
      <w:suppressAutoHyphens/>
      <w:spacing w:after="0" w:line="240" w:lineRule="auto"/>
      <w:jc w:val="center"/>
    </w:pPr>
    <w:rPr>
      <w:rFonts w:ascii="Times New Roman" w:eastAsia="Times New Roman" w:hAnsi="Times New Roman" w:cs="Times New Roman"/>
      <w:b/>
      <w:sz w:val="24"/>
      <w:szCs w:val="20"/>
      <w:lang w:eastAsia="ru-RU"/>
    </w:rPr>
  </w:style>
  <w:style w:type="character" w:customStyle="1" w:styleId="26">
    <w:name w:val="Цитата 2 Знак"/>
    <w:link w:val="27"/>
    <w:uiPriority w:val="29"/>
    <w:qFormat/>
    <w:rsid w:val="004B2202"/>
    <w:rPr>
      <w:rFonts w:ascii="Calibri" w:eastAsia="Times New Roman" w:hAnsi="Calibri" w:cs="Times New Roman"/>
      <w:i/>
      <w:sz w:val="24"/>
      <w:szCs w:val="24"/>
      <w:lang w:val="en-US" w:bidi="en-US"/>
    </w:rPr>
  </w:style>
  <w:style w:type="paragraph" w:styleId="27">
    <w:name w:val="Quote"/>
    <w:basedOn w:val="a"/>
    <w:next w:val="a"/>
    <w:link w:val="26"/>
    <w:uiPriority w:val="29"/>
    <w:qFormat/>
    <w:rsid w:val="004B2202"/>
    <w:pPr>
      <w:suppressAutoHyphens/>
      <w:spacing w:after="0" w:line="240" w:lineRule="auto"/>
    </w:pPr>
    <w:rPr>
      <w:rFonts w:ascii="Calibri" w:eastAsia="Times New Roman" w:hAnsi="Calibri" w:cs="Times New Roman"/>
      <w:i/>
      <w:sz w:val="24"/>
      <w:szCs w:val="24"/>
      <w:lang w:val="en-US" w:bidi="en-US"/>
    </w:rPr>
  </w:style>
  <w:style w:type="character" w:customStyle="1" w:styleId="af1">
    <w:name w:val="Выделенная цитата Знак"/>
    <w:link w:val="af2"/>
    <w:qFormat/>
    <w:rsid w:val="004B2202"/>
    <w:rPr>
      <w:rFonts w:ascii="Calibri" w:eastAsia="Times New Roman" w:hAnsi="Calibri" w:cs="Times New Roman"/>
      <w:b/>
      <w:i/>
      <w:sz w:val="24"/>
      <w:lang w:val="en-US" w:bidi="en-US"/>
    </w:rPr>
  </w:style>
  <w:style w:type="paragraph" w:styleId="af2">
    <w:name w:val="Intense Quote"/>
    <w:basedOn w:val="a"/>
    <w:next w:val="a"/>
    <w:link w:val="af1"/>
    <w:qFormat/>
    <w:rsid w:val="004B2202"/>
    <w:pPr>
      <w:suppressAutoHyphens/>
      <w:spacing w:after="0" w:line="240" w:lineRule="auto"/>
      <w:ind w:left="720" w:right="720"/>
    </w:pPr>
    <w:rPr>
      <w:rFonts w:ascii="Calibri" w:eastAsia="Times New Roman" w:hAnsi="Calibri" w:cs="Times New Roman"/>
      <w:b/>
      <w:i/>
      <w:sz w:val="24"/>
      <w:lang w:val="en-US" w:bidi="en-US"/>
    </w:rPr>
  </w:style>
  <w:style w:type="character" w:customStyle="1" w:styleId="af3">
    <w:name w:val="Обычный (веб) Знак"/>
    <w:aliases w:val="Обычный (Web)1 Знак,Обычный (веб) Знак Знак Знак,Обычный (Web) Знак Знак Знак Знак,Знак Знак3 Знак,Обычный (веб) Знак1 Знак,Обычный (веб) Знак Знак1 Знак,Знак Знак1 Знак Знак Знак,Обычный (веб) Знак Знак Знак Знак Знак,Знак4 Зна Знак"/>
    <w:link w:val="af4"/>
    <w:uiPriority w:val="99"/>
    <w:qFormat/>
    <w:rsid w:val="004B2202"/>
    <w:rPr>
      <w:rFonts w:ascii="Arial CYR" w:eastAsia="Times New Roman" w:hAnsi="Arial CYR" w:cs="Arial CYR"/>
      <w:color w:val="000000"/>
      <w:sz w:val="19"/>
      <w:szCs w:val="19"/>
    </w:rPr>
  </w:style>
  <w:style w:type="paragraph" w:styleId="af4">
    <w:name w:val="Normal (Web)"/>
    <w:aliases w:val="Обычный (Web)1,Обычный (веб) Знак Знак,Обычный (Web) Знак Знак Знак,Знак Знак3,Обычный (веб) Знак1,Обычный (веб) Знак Знак1,Знак Знак1 Знак Знак,Обычный (веб) Знак Знак Знак Знак,Знак Знак Знак Знак Знак,Знак4 Зна,Обычный (Web)"/>
    <w:basedOn w:val="a"/>
    <w:link w:val="af3"/>
    <w:uiPriority w:val="99"/>
    <w:qFormat/>
    <w:rsid w:val="004B2202"/>
    <w:pPr>
      <w:suppressAutoHyphens/>
      <w:spacing w:before="49" w:after="49" w:line="240" w:lineRule="auto"/>
      <w:ind w:left="49" w:right="49"/>
    </w:pPr>
    <w:rPr>
      <w:rFonts w:ascii="Arial CYR" w:eastAsia="Times New Roman" w:hAnsi="Arial CYR" w:cs="Arial CYR"/>
      <w:color w:val="000000"/>
      <w:sz w:val="19"/>
      <w:szCs w:val="19"/>
    </w:rPr>
  </w:style>
  <w:style w:type="character" w:customStyle="1" w:styleId="af5">
    <w:name w:val="Текст выноски Знак"/>
    <w:link w:val="af6"/>
    <w:uiPriority w:val="99"/>
    <w:qFormat/>
    <w:rsid w:val="004B2202"/>
    <w:rPr>
      <w:rFonts w:ascii="Tahoma" w:eastAsia="Times New Roman" w:hAnsi="Tahoma" w:cs="Tahoma"/>
      <w:sz w:val="16"/>
      <w:szCs w:val="16"/>
    </w:rPr>
  </w:style>
  <w:style w:type="paragraph" w:styleId="af6">
    <w:name w:val="Balloon Text"/>
    <w:basedOn w:val="a"/>
    <w:link w:val="af5"/>
    <w:uiPriority w:val="99"/>
    <w:unhideWhenUsed/>
    <w:qFormat/>
    <w:rsid w:val="004B2202"/>
    <w:pPr>
      <w:suppressAutoHyphens/>
      <w:spacing w:after="0" w:line="240" w:lineRule="auto"/>
    </w:pPr>
    <w:rPr>
      <w:rFonts w:ascii="Tahoma" w:eastAsia="Times New Roman" w:hAnsi="Tahoma" w:cs="Tahoma"/>
      <w:sz w:val="16"/>
      <w:szCs w:val="16"/>
    </w:rPr>
  </w:style>
  <w:style w:type="paragraph" w:customStyle="1" w:styleId="Heading">
    <w:name w:val="Heading"/>
    <w:basedOn w:val="a"/>
    <w:next w:val="a0"/>
    <w:uiPriority w:val="99"/>
    <w:qFormat/>
    <w:rsid w:val="004B2202"/>
    <w:pPr>
      <w:keepNext/>
      <w:suppressAutoHyphens/>
      <w:spacing w:before="240" w:after="120" w:line="240" w:lineRule="auto"/>
    </w:pPr>
    <w:rPr>
      <w:rFonts w:ascii="Liberation Sans" w:eastAsia="DejaVu Sans" w:hAnsi="Liberation Sans" w:cs="DejaVu Sans"/>
      <w:sz w:val="28"/>
      <w:szCs w:val="28"/>
      <w:lang w:eastAsia="ru-RU"/>
    </w:rPr>
  </w:style>
  <w:style w:type="character" w:customStyle="1" w:styleId="16">
    <w:name w:val="Основной текст Знак1"/>
    <w:aliases w:val="Знак1 Знак Знак1,text Знак1,Body Text2 Знак1"/>
    <w:basedOn w:val="a1"/>
    <w:uiPriority w:val="99"/>
    <w:rsid w:val="004B2202"/>
  </w:style>
  <w:style w:type="paragraph" w:styleId="af7">
    <w:name w:val="List"/>
    <w:basedOn w:val="a0"/>
    <w:uiPriority w:val="99"/>
    <w:rsid w:val="004B2202"/>
  </w:style>
  <w:style w:type="paragraph" w:customStyle="1" w:styleId="17">
    <w:name w:val="Название объекта1"/>
    <w:basedOn w:val="a"/>
    <w:qFormat/>
    <w:rsid w:val="004B2202"/>
    <w:pPr>
      <w:suppressLineNumbers/>
      <w:suppressAutoHyphens/>
      <w:spacing w:before="120" w:after="120" w:line="240" w:lineRule="auto"/>
    </w:pPr>
    <w:rPr>
      <w:rFonts w:ascii="Times New Roman" w:eastAsia="Times New Roman" w:hAnsi="Times New Roman" w:cs="Times New Roman"/>
      <w:i/>
      <w:iCs/>
      <w:sz w:val="24"/>
      <w:szCs w:val="24"/>
      <w:lang w:eastAsia="ru-RU"/>
    </w:rPr>
  </w:style>
  <w:style w:type="paragraph" w:customStyle="1" w:styleId="Index">
    <w:name w:val="Index"/>
    <w:basedOn w:val="a"/>
    <w:qFormat/>
    <w:rsid w:val="004B2202"/>
    <w:pPr>
      <w:suppressLineNumbers/>
      <w:suppressAutoHyphens/>
      <w:spacing w:after="0" w:line="240" w:lineRule="auto"/>
    </w:pPr>
    <w:rPr>
      <w:rFonts w:ascii="Times New Roman" w:eastAsia="Times New Roman" w:hAnsi="Times New Roman" w:cs="Times New Roman"/>
      <w:sz w:val="24"/>
      <w:szCs w:val="24"/>
      <w:lang w:eastAsia="ru-RU"/>
    </w:rPr>
  </w:style>
  <w:style w:type="paragraph" w:customStyle="1" w:styleId="110">
    <w:name w:val="Заголовок 11"/>
    <w:basedOn w:val="a"/>
    <w:next w:val="a"/>
    <w:qFormat/>
    <w:rsid w:val="004B2202"/>
    <w:pPr>
      <w:keepNext/>
      <w:suppressAutoHyphens/>
      <w:spacing w:before="240" w:after="60" w:line="240" w:lineRule="auto"/>
      <w:outlineLvl w:val="0"/>
    </w:pPr>
    <w:rPr>
      <w:rFonts w:ascii="Arial" w:eastAsia="Times New Roman" w:hAnsi="Arial" w:cs="Arial"/>
      <w:b/>
      <w:bCs/>
      <w:kern w:val="2"/>
      <w:sz w:val="32"/>
      <w:szCs w:val="32"/>
      <w:lang w:eastAsia="ru-RU"/>
    </w:rPr>
  </w:style>
  <w:style w:type="paragraph" w:customStyle="1" w:styleId="af8">
    <w:name w:val="Знак"/>
    <w:basedOn w:val="a"/>
    <w:uiPriority w:val="99"/>
    <w:qFormat/>
    <w:rsid w:val="004B2202"/>
    <w:pPr>
      <w:suppressAutoHyphens/>
      <w:spacing w:line="240" w:lineRule="exact"/>
    </w:pPr>
    <w:rPr>
      <w:rFonts w:ascii="Times New Roman" w:eastAsia="Calibri" w:hAnsi="Times New Roman" w:cs="Times New Roman"/>
      <w:sz w:val="20"/>
      <w:szCs w:val="20"/>
      <w:lang w:eastAsia="zh-CN"/>
    </w:rPr>
  </w:style>
  <w:style w:type="character" w:customStyle="1" w:styleId="211">
    <w:name w:val="Основной текст 2 Знак1"/>
    <w:basedOn w:val="a1"/>
    <w:uiPriority w:val="99"/>
    <w:semiHidden/>
    <w:rsid w:val="004B2202"/>
  </w:style>
  <w:style w:type="paragraph" w:customStyle="1" w:styleId="ConsPlusNormal">
    <w:name w:val="ConsPlusNormal"/>
    <w:link w:val="ConsPlusNormal0"/>
    <w:qFormat/>
    <w:rsid w:val="004B2202"/>
    <w:pPr>
      <w:widowControl w:val="0"/>
      <w:suppressAutoHyphens/>
      <w:spacing w:after="0" w:line="240" w:lineRule="auto"/>
      <w:ind w:firstLine="720"/>
    </w:pPr>
    <w:rPr>
      <w:rFonts w:ascii="Arial" w:eastAsia="Times New Roman" w:hAnsi="Arial" w:cs="Arial"/>
      <w:sz w:val="20"/>
      <w:szCs w:val="20"/>
      <w:lang w:eastAsia="ru-RU"/>
    </w:rPr>
  </w:style>
  <w:style w:type="paragraph" w:styleId="af9">
    <w:name w:val="caption"/>
    <w:basedOn w:val="a"/>
    <w:link w:val="afa"/>
    <w:qFormat/>
    <w:rsid w:val="004B2202"/>
    <w:pPr>
      <w:suppressAutoHyphens/>
      <w:spacing w:after="0" w:line="240" w:lineRule="auto"/>
      <w:jc w:val="center"/>
    </w:pPr>
    <w:rPr>
      <w:rFonts w:ascii="Times New Roman" w:eastAsia="Times New Roman" w:hAnsi="Times New Roman" w:cs="Times New Roman"/>
      <w:b/>
      <w:sz w:val="24"/>
      <w:szCs w:val="20"/>
      <w:lang w:eastAsia="ru-RU"/>
    </w:rPr>
  </w:style>
  <w:style w:type="character" w:customStyle="1" w:styleId="18">
    <w:name w:val="Основной текст с отступом Знак1"/>
    <w:basedOn w:val="a1"/>
    <w:rsid w:val="004B2202"/>
  </w:style>
  <w:style w:type="paragraph" w:customStyle="1" w:styleId="afb">
    <w:name w:val="Знак Знак Знак Знак Знак Знак Знак Знак Знак Знак"/>
    <w:basedOn w:val="a"/>
    <w:qFormat/>
    <w:rsid w:val="004B2202"/>
    <w:pPr>
      <w:suppressAutoHyphens/>
      <w:spacing w:beforeAutospacing="1" w:after="0" w:afterAutospacing="1" w:line="240" w:lineRule="auto"/>
    </w:pPr>
    <w:rPr>
      <w:rFonts w:ascii="Tahoma" w:eastAsia="Times New Roman" w:hAnsi="Tahoma" w:cs="Times New Roman"/>
      <w:sz w:val="20"/>
      <w:szCs w:val="20"/>
      <w:lang w:val="en-US"/>
    </w:rPr>
  </w:style>
  <w:style w:type="character" w:customStyle="1" w:styleId="310">
    <w:name w:val="Основной текст с отступом 3 Знак1"/>
    <w:basedOn w:val="a1"/>
    <w:uiPriority w:val="99"/>
    <w:semiHidden/>
    <w:rsid w:val="004B2202"/>
    <w:rPr>
      <w:sz w:val="16"/>
      <w:szCs w:val="16"/>
    </w:rPr>
  </w:style>
  <w:style w:type="paragraph" w:customStyle="1" w:styleId="ConsNormal">
    <w:name w:val="ConsNormal"/>
    <w:uiPriority w:val="99"/>
    <w:qFormat/>
    <w:rsid w:val="004B2202"/>
    <w:pPr>
      <w:suppressAutoHyphens/>
      <w:spacing w:after="0" w:line="240" w:lineRule="auto"/>
      <w:ind w:right="19772" w:firstLine="720"/>
    </w:pPr>
    <w:rPr>
      <w:rFonts w:ascii="Arial" w:eastAsia="Times New Roman" w:hAnsi="Arial" w:cs="Arial"/>
      <w:sz w:val="20"/>
      <w:szCs w:val="20"/>
      <w:lang w:eastAsia="ru-RU"/>
    </w:rPr>
  </w:style>
  <w:style w:type="paragraph" w:customStyle="1" w:styleId="ConsTitle">
    <w:name w:val="ConsTitle"/>
    <w:uiPriority w:val="99"/>
    <w:qFormat/>
    <w:rsid w:val="004B2202"/>
    <w:pPr>
      <w:suppressAutoHyphens/>
      <w:spacing w:after="0" w:line="240" w:lineRule="auto"/>
    </w:pPr>
    <w:rPr>
      <w:rFonts w:ascii="Arial" w:eastAsia="Times New Roman" w:hAnsi="Arial" w:cs="Times New Roman"/>
      <w:b/>
      <w:sz w:val="16"/>
      <w:szCs w:val="20"/>
      <w:lang w:eastAsia="ru-RU"/>
    </w:rPr>
  </w:style>
  <w:style w:type="character" w:customStyle="1" w:styleId="19">
    <w:name w:val="Схема документа Знак1"/>
    <w:basedOn w:val="a1"/>
    <w:uiPriority w:val="99"/>
    <w:semiHidden/>
    <w:rsid w:val="004B2202"/>
    <w:rPr>
      <w:rFonts w:ascii="Segoe UI" w:hAnsi="Segoe UI" w:cs="Segoe UI"/>
      <w:sz w:val="16"/>
      <w:szCs w:val="16"/>
    </w:rPr>
  </w:style>
  <w:style w:type="paragraph" w:customStyle="1" w:styleId="Aacaoiino">
    <w:name w:val="Aacao_iino"/>
    <w:basedOn w:val="a"/>
    <w:qFormat/>
    <w:rsid w:val="004B2202"/>
    <w:pPr>
      <w:suppressAutoHyphens/>
      <w:spacing w:before="120" w:after="0" w:line="240" w:lineRule="auto"/>
      <w:ind w:firstLine="720"/>
      <w:jc w:val="both"/>
      <w:textAlignment w:val="baseline"/>
    </w:pPr>
    <w:rPr>
      <w:rFonts w:ascii="Times New Roman" w:eastAsia="Times New Roman" w:hAnsi="Times New Roman" w:cs="Times New Roman"/>
      <w:sz w:val="26"/>
      <w:szCs w:val="26"/>
      <w:lang w:eastAsia="ru-RU"/>
    </w:rPr>
  </w:style>
  <w:style w:type="paragraph" w:customStyle="1" w:styleId="34">
    <w:name w:val="Стиль3"/>
    <w:basedOn w:val="25"/>
    <w:qFormat/>
    <w:rsid w:val="004B2202"/>
    <w:pPr>
      <w:widowControl w:val="0"/>
      <w:tabs>
        <w:tab w:val="left" w:pos="1307"/>
      </w:tabs>
      <w:spacing w:after="0" w:line="240" w:lineRule="auto"/>
      <w:ind w:left="1080"/>
      <w:jc w:val="both"/>
      <w:textAlignment w:val="baseline"/>
    </w:pPr>
    <w:rPr>
      <w:szCs w:val="20"/>
    </w:rPr>
  </w:style>
  <w:style w:type="character" w:customStyle="1" w:styleId="212">
    <w:name w:val="Основной текст с отступом 2 Знак1"/>
    <w:basedOn w:val="a1"/>
    <w:rsid w:val="004B2202"/>
  </w:style>
  <w:style w:type="paragraph" w:customStyle="1" w:styleId="HeaderandFooter">
    <w:name w:val="Header and Footer"/>
    <w:basedOn w:val="a"/>
    <w:qFormat/>
    <w:rsid w:val="004B2202"/>
    <w:pPr>
      <w:suppressAutoHyphens/>
      <w:spacing w:after="0" w:line="240" w:lineRule="auto"/>
    </w:pPr>
    <w:rPr>
      <w:rFonts w:ascii="Times New Roman" w:eastAsia="Times New Roman" w:hAnsi="Times New Roman" w:cs="Times New Roman"/>
      <w:sz w:val="24"/>
      <w:szCs w:val="24"/>
      <w:lang w:eastAsia="ru-RU"/>
    </w:rPr>
  </w:style>
  <w:style w:type="paragraph" w:customStyle="1" w:styleId="1a">
    <w:name w:val="Обычный1"/>
    <w:uiPriority w:val="99"/>
    <w:qFormat/>
    <w:rsid w:val="004B2202"/>
    <w:pPr>
      <w:widowControl w:val="0"/>
      <w:suppressAutoHyphens/>
      <w:spacing w:after="0" w:line="240" w:lineRule="auto"/>
      <w:ind w:left="120" w:firstLine="560"/>
    </w:pPr>
    <w:rPr>
      <w:rFonts w:ascii="Arial" w:eastAsia="Times New Roman" w:hAnsi="Arial" w:cs="Times New Roman"/>
      <w:szCs w:val="20"/>
      <w:lang w:eastAsia="ru-RU"/>
    </w:rPr>
  </w:style>
  <w:style w:type="paragraph" w:customStyle="1" w:styleId="FR1">
    <w:name w:val="FR1"/>
    <w:qFormat/>
    <w:rsid w:val="004B2202"/>
    <w:pPr>
      <w:widowControl w:val="0"/>
      <w:suppressAutoHyphens/>
      <w:spacing w:before="3100" w:after="0" w:line="240" w:lineRule="auto"/>
      <w:jc w:val="center"/>
    </w:pPr>
    <w:rPr>
      <w:rFonts w:ascii="Times New Roman" w:eastAsia="Times New Roman" w:hAnsi="Times New Roman" w:cs="Times New Roman"/>
      <w:sz w:val="64"/>
      <w:szCs w:val="20"/>
      <w:lang w:eastAsia="ru-RU"/>
    </w:rPr>
  </w:style>
  <w:style w:type="paragraph" w:customStyle="1" w:styleId="ConsPlusNonformat">
    <w:name w:val="ConsPlusNonformat"/>
    <w:uiPriority w:val="99"/>
    <w:qFormat/>
    <w:rsid w:val="004B2202"/>
    <w:pPr>
      <w:suppressAutoHyphens/>
      <w:spacing w:after="0" w:line="240" w:lineRule="auto"/>
    </w:pPr>
    <w:rPr>
      <w:rFonts w:ascii="Courier New" w:eastAsia="Times New Roman" w:hAnsi="Courier New" w:cs="Courier New"/>
      <w:sz w:val="20"/>
      <w:szCs w:val="20"/>
      <w:lang w:eastAsia="ru-RU"/>
    </w:rPr>
  </w:style>
  <w:style w:type="character" w:customStyle="1" w:styleId="1b">
    <w:name w:val="Заголовок Знак1"/>
    <w:basedOn w:val="a1"/>
    <w:uiPriority w:val="10"/>
    <w:rsid w:val="004B2202"/>
    <w:rPr>
      <w:rFonts w:asciiTheme="majorHAnsi" w:eastAsiaTheme="majorEastAsia" w:hAnsiTheme="majorHAnsi" w:cstheme="majorBidi"/>
      <w:spacing w:val="-10"/>
      <w:kern w:val="28"/>
      <w:sz w:val="56"/>
      <w:szCs w:val="56"/>
    </w:rPr>
  </w:style>
  <w:style w:type="paragraph" w:customStyle="1" w:styleId="28">
    <w:name w:val="Обычный2"/>
    <w:link w:val="Normal"/>
    <w:qFormat/>
    <w:rsid w:val="004B2202"/>
    <w:pPr>
      <w:widowControl w:val="0"/>
      <w:suppressAutoHyphens/>
      <w:spacing w:after="0"/>
      <w:ind w:left="120" w:firstLine="540"/>
      <w:jc w:val="both"/>
    </w:pPr>
    <w:rPr>
      <w:rFonts w:ascii="Times New Roman" w:eastAsia="Times New Roman" w:hAnsi="Times New Roman" w:cs="Times New Roman"/>
      <w:szCs w:val="20"/>
      <w:lang w:eastAsia="ru-RU"/>
    </w:rPr>
  </w:style>
  <w:style w:type="character" w:customStyle="1" w:styleId="213">
    <w:name w:val="Цитата 2 Знак1"/>
    <w:basedOn w:val="a1"/>
    <w:uiPriority w:val="29"/>
    <w:rsid w:val="004B2202"/>
    <w:rPr>
      <w:i/>
      <w:iCs/>
      <w:color w:val="404040" w:themeColor="text1" w:themeTint="BF"/>
    </w:rPr>
  </w:style>
  <w:style w:type="character" w:customStyle="1" w:styleId="1c">
    <w:name w:val="Выделенная цитата Знак1"/>
    <w:basedOn w:val="a1"/>
    <w:uiPriority w:val="30"/>
    <w:rsid w:val="004B2202"/>
    <w:rPr>
      <w:i/>
      <w:iCs/>
      <w:color w:val="5B9BD5" w:themeColor="accent1"/>
    </w:rPr>
  </w:style>
  <w:style w:type="paragraph" w:customStyle="1" w:styleId="CharChar">
    <w:name w:val="Char Char"/>
    <w:basedOn w:val="a"/>
    <w:qFormat/>
    <w:rsid w:val="004B2202"/>
    <w:pPr>
      <w:suppressAutoHyphens/>
      <w:spacing w:line="240" w:lineRule="exact"/>
    </w:pPr>
    <w:rPr>
      <w:rFonts w:ascii="Verdana" w:eastAsia="Times New Roman" w:hAnsi="Verdana" w:cs="Times New Roman"/>
      <w:sz w:val="20"/>
      <w:szCs w:val="20"/>
      <w:lang w:val="en-US"/>
    </w:rPr>
  </w:style>
  <w:style w:type="paragraph" w:customStyle="1" w:styleId="afc">
    <w:name w:val="Таблицы (моноширинный)"/>
    <w:basedOn w:val="a"/>
    <w:next w:val="a"/>
    <w:uiPriority w:val="99"/>
    <w:qFormat/>
    <w:rsid w:val="004B2202"/>
    <w:pPr>
      <w:widowControl w:val="0"/>
      <w:suppressAutoHyphens/>
      <w:spacing w:after="0" w:line="240" w:lineRule="auto"/>
      <w:jc w:val="both"/>
    </w:pPr>
    <w:rPr>
      <w:rFonts w:ascii="Courier New" w:eastAsia="Times New Roman" w:hAnsi="Courier New" w:cs="Courier New"/>
      <w:sz w:val="20"/>
      <w:szCs w:val="20"/>
      <w:lang w:eastAsia="ar-SA"/>
    </w:rPr>
  </w:style>
  <w:style w:type="paragraph" w:customStyle="1" w:styleId="214">
    <w:name w:val="Основной текст с отступом 21"/>
    <w:basedOn w:val="a"/>
    <w:uiPriority w:val="99"/>
    <w:qFormat/>
    <w:rsid w:val="004B2202"/>
    <w:pPr>
      <w:suppressAutoHyphens/>
      <w:spacing w:after="0" w:line="240" w:lineRule="auto"/>
      <w:ind w:firstLine="567"/>
      <w:jc w:val="both"/>
    </w:pPr>
    <w:rPr>
      <w:rFonts w:ascii="Times New Roman" w:eastAsia="Times New Roman" w:hAnsi="Times New Roman" w:cs="Times New Roman"/>
      <w:sz w:val="24"/>
      <w:szCs w:val="20"/>
      <w:lang w:eastAsia="ar-SA"/>
    </w:rPr>
  </w:style>
  <w:style w:type="paragraph" w:customStyle="1" w:styleId="ConsPlusTitle">
    <w:name w:val="ConsPlusTitle"/>
    <w:qFormat/>
    <w:rsid w:val="004B2202"/>
    <w:pPr>
      <w:widowControl w:val="0"/>
      <w:suppressAutoHyphens/>
      <w:spacing w:after="0" w:line="240" w:lineRule="auto"/>
    </w:pPr>
    <w:rPr>
      <w:rFonts w:ascii="Arial" w:eastAsia="Times New Roman" w:hAnsi="Arial" w:cs="Arial"/>
      <w:b/>
      <w:bCs/>
      <w:sz w:val="14"/>
      <w:szCs w:val="14"/>
      <w:lang w:eastAsia="ru-RU"/>
    </w:rPr>
  </w:style>
  <w:style w:type="paragraph" w:styleId="afd">
    <w:name w:val="List Paragraph"/>
    <w:aliases w:val="обычный,Показатель"/>
    <w:basedOn w:val="a"/>
    <w:link w:val="afe"/>
    <w:uiPriority w:val="34"/>
    <w:qFormat/>
    <w:rsid w:val="004B2202"/>
    <w:pPr>
      <w:suppressAutoHyphens/>
      <w:spacing w:after="0" w:line="240" w:lineRule="auto"/>
      <w:ind w:left="720"/>
      <w:contextualSpacing/>
    </w:pPr>
    <w:rPr>
      <w:rFonts w:ascii="Times New Roman" w:eastAsia="Times New Roman" w:hAnsi="Times New Roman" w:cs="Times New Roman"/>
      <w:sz w:val="24"/>
      <w:szCs w:val="24"/>
      <w:lang w:eastAsia="ar-SA"/>
    </w:rPr>
  </w:style>
  <w:style w:type="paragraph" w:styleId="aff">
    <w:name w:val="No Spacing"/>
    <w:link w:val="aff0"/>
    <w:uiPriority w:val="99"/>
    <w:qFormat/>
    <w:rsid w:val="004B2202"/>
    <w:pPr>
      <w:suppressAutoHyphens/>
      <w:spacing w:after="0" w:line="240" w:lineRule="auto"/>
    </w:pPr>
    <w:rPr>
      <w:rFonts w:ascii="Times New Roman" w:eastAsia="Times New Roman" w:hAnsi="Times New Roman" w:cs="Times New Roman"/>
      <w:sz w:val="24"/>
      <w:szCs w:val="24"/>
      <w:lang w:eastAsia="ru-RU"/>
    </w:rPr>
  </w:style>
  <w:style w:type="character" w:customStyle="1" w:styleId="1d">
    <w:name w:val="Текст выноски Знак1"/>
    <w:basedOn w:val="a1"/>
    <w:rsid w:val="004B2202"/>
    <w:rPr>
      <w:rFonts w:ascii="Segoe UI" w:hAnsi="Segoe UI" w:cs="Segoe UI"/>
      <w:sz w:val="18"/>
      <w:szCs w:val="18"/>
    </w:rPr>
  </w:style>
  <w:style w:type="paragraph" w:customStyle="1" w:styleId="Default">
    <w:name w:val="Default"/>
    <w:uiPriority w:val="99"/>
    <w:qFormat/>
    <w:rsid w:val="004B2202"/>
    <w:pPr>
      <w:suppressAutoHyphens/>
      <w:spacing w:after="0" w:line="240" w:lineRule="auto"/>
    </w:pPr>
    <w:rPr>
      <w:rFonts w:ascii="Times New Roman" w:eastAsia="Times New Roman" w:hAnsi="Times New Roman" w:cs="Times New Roman"/>
      <w:color w:val="000000"/>
      <w:sz w:val="24"/>
      <w:szCs w:val="24"/>
      <w:lang w:eastAsia="ru-RU"/>
    </w:rPr>
  </w:style>
  <w:style w:type="paragraph" w:customStyle="1" w:styleId="FrameContents">
    <w:name w:val="Frame Contents"/>
    <w:basedOn w:val="a"/>
    <w:qFormat/>
    <w:rsid w:val="004B2202"/>
    <w:pPr>
      <w:suppressAutoHyphens/>
      <w:spacing w:after="0" w:line="240" w:lineRule="auto"/>
    </w:pPr>
    <w:rPr>
      <w:rFonts w:ascii="Times New Roman" w:eastAsia="Times New Roman" w:hAnsi="Times New Roman" w:cs="Times New Roman"/>
      <w:sz w:val="24"/>
      <w:szCs w:val="24"/>
      <w:lang w:eastAsia="ru-RU"/>
    </w:rPr>
  </w:style>
  <w:style w:type="paragraph" w:customStyle="1" w:styleId="29">
    <w:name w:val="Верхний колонтитул2"/>
    <w:basedOn w:val="HeaderandFooter"/>
    <w:qFormat/>
    <w:rsid w:val="004B2202"/>
  </w:style>
  <w:style w:type="paragraph" w:customStyle="1" w:styleId="2a">
    <w:name w:val="Нижний колонтитул2"/>
    <w:basedOn w:val="HeaderandFooter"/>
    <w:qFormat/>
    <w:rsid w:val="004B2202"/>
  </w:style>
  <w:style w:type="paragraph" w:customStyle="1" w:styleId="35">
    <w:name w:val="Верхний колонтитул3"/>
    <w:basedOn w:val="HeaderandFooter"/>
    <w:rsid w:val="004B2202"/>
  </w:style>
  <w:style w:type="paragraph" w:customStyle="1" w:styleId="36">
    <w:name w:val="Нижний колонтитул3"/>
    <w:basedOn w:val="HeaderandFooter"/>
    <w:rsid w:val="004B2202"/>
  </w:style>
  <w:style w:type="table" w:styleId="aff1">
    <w:name w:val="Table Grid"/>
    <w:basedOn w:val="a2"/>
    <w:uiPriority w:val="59"/>
    <w:rsid w:val="004B2202"/>
    <w:pPr>
      <w:suppressAutoHyphens/>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1"/>
    <w:uiPriority w:val="22"/>
    <w:qFormat/>
    <w:rsid w:val="00663C88"/>
    <w:rPr>
      <w:b/>
      <w:bCs/>
    </w:rPr>
  </w:style>
  <w:style w:type="paragraph" w:styleId="aff3">
    <w:name w:val="footer"/>
    <w:basedOn w:val="a"/>
    <w:link w:val="1e"/>
    <w:uiPriority w:val="99"/>
    <w:unhideWhenUsed/>
    <w:rsid w:val="008E35F8"/>
    <w:pPr>
      <w:tabs>
        <w:tab w:val="center" w:pos="4677"/>
        <w:tab w:val="right" w:pos="9355"/>
      </w:tabs>
      <w:spacing w:after="0" w:line="240" w:lineRule="auto"/>
    </w:pPr>
  </w:style>
  <w:style w:type="character" w:customStyle="1" w:styleId="1e">
    <w:name w:val="Нижний колонтитул Знак1"/>
    <w:basedOn w:val="a1"/>
    <w:link w:val="aff3"/>
    <w:rsid w:val="008E35F8"/>
  </w:style>
  <w:style w:type="paragraph" w:customStyle="1" w:styleId="s1">
    <w:name w:val="s_1"/>
    <w:basedOn w:val="a"/>
    <w:uiPriority w:val="99"/>
    <w:rsid w:val="0007605C"/>
    <w:pPr>
      <w:spacing w:before="280" w:after="280" w:line="240" w:lineRule="auto"/>
    </w:pPr>
    <w:rPr>
      <w:rFonts w:ascii="Times New Roman" w:eastAsia="Times New Roman" w:hAnsi="Times New Roman" w:cs="Times New Roman"/>
      <w:sz w:val="24"/>
      <w:szCs w:val="24"/>
      <w:lang w:eastAsia="zh-CN"/>
    </w:rPr>
  </w:style>
  <w:style w:type="table" w:customStyle="1" w:styleId="1f">
    <w:name w:val="Сетка таблицы1"/>
    <w:basedOn w:val="a2"/>
    <w:next w:val="aff1"/>
    <w:rsid w:val="00FF42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Заголовок 2 Знак1"/>
    <w:basedOn w:val="a1"/>
    <w:link w:val="2"/>
    <w:uiPriority w:val="9"/>
    <w:semiHidden/>
    <w:rsid w:val="00B617F2"/>
    <w:rPr>
      <w:rFonts w:asciiTheme="majorHAnsi" w:eastAsiaTheme="majorEastAsia" w:hAnsiTheme="majorHAnsi" w:cstheme="majorBidi"/>
      <w:color w:val="2E74B5" w:themeColor="accent1" w:themeShade="BF"/>
      <w:sz w:val="26"/>
      <w:szCs w:val="26"/>
    </w:rPr>
  </w:style>
  <w:style w:type="character" w:customStyle="1" w:styleId="311">
    <w:name w:val="Заголовок 3 Знак1"/>
    <w:basedOn w:val="a1"/>
    <w:uiPriority w:val="9"/>
    <w:semiHidden/>
    <w:rsid w:val="00B617F2"/>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basedOn w:val="a1"/>
    <w:uiPriority w:val="9"/>
    <w:semiHidden/>
    <w:rsid w:val="00B617F2"/>
    <w:rPr>
      <w:rFonts w:asciiTheme="majorHAnsi" w:eastAsiaTheme="majorEastAsia" w:hAnsiTheme="majorHAnsi" w:cstheme="majorBidi"/>
      <w:i/>
      <w:iCs/>
      <w:color w:val="2E74B5" w:themeColor="accent1" w:themeShade="BF"/>
    </w:rPr>
  </w:style>
  <w:style w:type="character" w:customStyle="1" w:styleId="510">
    <w:name w:val="Заголовок 5 Знак1"/>
    <w:basedOn w:val="a1"/>
    <w:uiPriority w:val="9"/>
    <w:semiHidden/>
    <w:rsid w:val="00B617F2"/>
    <w:rPr>
      <w:rFonts w:asciiTheme="majorHAnsi" w:eastAsiaTheme="majorEastAsia" w:hAnsiTheme="majorHAnsi" w:cstheme="majorBidi"/>
      <w:color w:val="2E74B5" w:themeColor="accent1" w:themeShade="BF"/>
    </w:rPr>
  </w:style>
  <w:style w:type="character" w:customStyle="1" w:styleId="610">
    <w:name w:val="Заголовок 6 Знак1"/>
    <w:basedOn w:val="a1"/>
    <w:uiPriority w:val="9"/>
    <w:semiHidden/>
    <w:rsid w:val="00B617F2"/>
    <w:rPr>
      <w:rFonts w:asciiTheme="majorHAnsi" w:eastAsiaTheme="majorEastAsia" w:hAnsiTheme="majorHAnsi" w:cstheme="majorBidi"/>
      <w:color w:val="1F4D78" w:themeColor="accent1" w:themeShade="7F"/>
    </w:rPr>
  </w:style>
  <w:style w:type="character" w:customStyle="1" w:styleId="710">
    <w:name w:val="Заголовок 7 Знак1"/>
    <w:basedOn w:val="a1"/>
    <w:uiPriority w:val="9"/>
    <w:semiHidden/>
    <w:rsid w:val="00B617F2"/>
    <w:rPr>
      <w:rFonts w:asciiTheme="majorHAnsi" w:eastAsiaTheme="majorEastAsia" w:hAnsiTheme="majorHAnsi" w:cstheme="majorBidi"/>
      <w:i/>
      <w:iCs/>
      <w:color w:val="1F4D78" w:themeColor="accent1" w:themeShade="7F"/>
    </w:rPr>
  </w:style>
  <w:style w:type="character" w:customStyle="1" w:styleId="810">
    <w:name w:val="Заголовок 8 Знак1"/>
    <w:basedOn w:val="a1"/>
    <w:uiPriority w:val="9"/>
    <w:semiHidden/>
    <w:rsid w:val="00B617F2"/>
    <w:rPr>
      <w:rFonts w:asciiTheme="majorHAnsi" w:eastAsiaTheme="majorEastAsia" w:hAnsiTheme="majorHAnsi" w:cstheme="majorBidi"/>
      <w:color w:val="272727" w:themeColor="text1" w:themeTint="D8"/>
      <w:sz w:val="21"/>
      <w:szCs w:val="21"/>
    </w:rPr>
  </w:style>
  <w:style w:type="character" w:customStyle="1" w:styleId="aff0">
    <w:name w:val="Без интервала Знак"/>
    <w:basedOn w:val="a1"/>
    <w:link w:val="aff"/>
    <w:uiPriority w:val="99"/>
    <w:rsid w:val="00B617F2"/>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B617F2"/>
    <w:rPr>
      <w:rFonts w:ascii="Arial" w:eastAsia="Times New Roman" w:hAnsi="Arial" w:cs="Arial"/>
      <w:sz w:val="20"/>
      <w:szCs w:val="20"/>
      <w:lang w:eastAsia="ru-RU"/>
    </w:rPr>
  </w:style>
  <w:style w:type="character" w:customStyle="1" w:styleId="afe">
    <w:name w:val="Абзац списка Знак"/>
    <w:aliases w:val="обычный Знак,Показатель Знак"/>
    <w:link w:val="afd"/>
    <w:uiPriority w:val="34"/>
    <w:locked/>
    <w:rsid w:val="00B617F2"/>
    <w:rPr>
      <w:rFonts w:ascii="Times New Roman" w:eastAsia="Times New Roman" w:hAnsi="Times New Roman" w:cs="Times New Roman"/>
      <w:sz w:val="24"/>
      <w:szCs w:val="24"/>
      <w:lang w:eastAsia="ar-SA"/>
    </w:rPr>
  </w:style>
  <w:style w:type="character" w:styleId="aff4">
    <w:name w:val="Subtle Emphasis"/>
    <w:basedOn w:val="a1"/>
    <w:uiPriority w:val="19"/>
    <w:qFormat/>
    <w:rsid w:val="00B617F2"/>
    <w:rPr>
      <w:i/>
      <w:iCs/>
      <w:color w:val="404040" w:themeColor="text1" w:themeTint="BF"/>
    </w:rPr>
  </w:style>
  <w:style w:type="paragraph" w:styleId="aff5">
    <w:name w:val="Subtitle"/>
    <w:basedOn w:val="a"/>
    <w:next w:val="a"/>
    <w:link w:val="aff6"/>
    <w:uiPriority w:val="11"/>
    <w:qFormat/>
    <w:rsid w:val="00B617F2"/>
    <w:pPr>
      <w:numPr>
        <w:ilvl w:val="1"/>
      </w:numPr>
      <w:spacing w:line="259" w:lineRule="auto"/>
    </w:pPr>
    <w:rPr>
      <w:rFonts w:eastAsiaTheme="minorEastAsia"/>
      <w:color w:val="5A5A5A" w:themeColor="text1" w:themeTint="A5"/>
      <w:spacing w:val="15"/>
    </w:rPr>
  </w:style>
  <w:style w:type="character" w:customStyle="1" w:styleId="aff6">
    <w:name w:val="Подзаголовок Знак"/>
    <w:basedOn w:val="a1"/>
    <w:link w:val="aff5"/>
    <w:uiPriority w:val="11"/>
    <w:rsid w:val="00B617F2"/>
    <w:rPr>
      <w:rFonts w:eastAsiaTheme="minorEastAsia"/>
      <w:color w:val="5A5A5A" w:themeColor="text1" w:themeTint="A5"/>
      <w:spacing w:val="15"/>
    </w:rPr>
  </w:style>
  <w:style w:type="character" w:styleId="aff7">
    <w:name w:val="Intense Emphasis"/>
    <w:basedOn w:val="a1"/>
    <w:uiPriority w:val="21"/>
    <w:qFormat/>
    <w:rsid w:val="00B617F2"/>
    <w:rPr>
      <w:i/>
      <w:iCs/>
      <w:color w:val="5B9BD5" w:themeColor="accent1"/>
    </w:rPr>
  </w:style>
  <w:style w:type="paragraph" w:styleId="aff8">
    <w:name w:val="header"/>
    <w:aliases w:val="ВерхКолонтитул"/>
    <w:basedOn w:val="a"/>
    <w:uiPriority w:val="99"/>
    <w:unhideWhenUsed/>
    <w:rsid w:val="00B617F2"/>
    <w:pPr>
      <w:tabs>
        <w:tab w:val="center" w:pos="4677"/>
        <w:tab w:val="right" w:pos="9355"/>
      </w:tabs>
      <w:spacing w:after="0" w:line="240" w:lineRule="auto"/>
    </w:pPr>
  </w:style>
  <w:style w:type="character" w:customStyle="1" w:styleId="1f0">
    <w:name w:val="Верхний колонтитул Знак1"/>
    <w:basedOn w:val="a1"/>
    <w:rsid w:val="00B617F2"/>
  </w:style>
  <w:style w:type="paragraph" w:styleId="aff9">
    <w:name w:val="TOC Heading"/>
    <w:basedOn w:val="10"/>
    <w:next w:val="a"/>
    <w:uiPriority w:val="39"/>
    <w:unhideWhenUsed/>
    <w:qFormat/>
    <w:rsid w:val="00B617F2"/>
    <w:pPr>
      <w:keepNext/>
      <w:keepLines/>
      <w:widowControl/>
      <w:spacing w:before="240" w:after="0" w:line="259" w:lineRule="auto"/>
      <w:jc w:val="left"/>
      <w:outlineLvl w:val="9"/>
    </w:pPr>
    <w:rPr>
      <w:rFonts w:asciiTheme="majorHAnsi" w:eastAsiaTheme="majorEastAsia" w:hAnsiTheme="majorHAnsi" w:cstheme="majorBidi"/>
      <w:b w:val="0"/>
      <w:color w:val="2E74B5" w:themeColor="accent1" w:themeShade="BF"/>
      <w:szCs w:val="32"/>
    </w:rPr>
  </w:style>
  <w:style w:type="paragraph" w:styleId="1f1">
    <w:name w:val="toc 1"/>
    <w:basedOn w:val="a"/>
    <w:next w:val="a"/>
    <w:autoRedefine/>
    <w:uiPriority w:val="39"/>
    <w:unhideWhenUsed/>
    <w:qFormat/>
    <w:rsid w:val="00B617F2"/>
    <w:pPr>
      <w:spacing w:after="100" w:line="259" w:lineRule="auto"/>
    </w:pPr>
  </w:style>
  <w:style w:type="numbering" w:customStyle="1" w:styleId="1f2">
    <w:name w:val="Нет списка1"/>
    <w:next w:val="a3"/>
    <w:uiPriority w:val="99"/>
    <w:semiHidden/>
    <w:unhideWhenUsed/>
    <w:rsid w:val="00B617F2"/>
  </w:style>
  <w:style w:type="paragraph" w:customStyle="1" w:styleId="affa">
    <w:name w:val="Обычный текст"/>
    <w:basedOn w:val="a"/>
    <w:qFormat/>
    <w:rsid w:val="00B617F2"/>
    <w:pPr>
      <w:spacing w:after="0" w:line="240" w:lineRule="auto"/>
      <w:ind w:firstLine="709"/>
      <w:jc w:val="both"/>
    </w:pPr>
    <w:rPr>
      <w:rFonts w:ascii="Times New Roman" w:eastAsia="Times New Roman" w:hAnsi="Times New Roman" w:cs="Times New Roman"/>
      <w:sz w:val="24"/>
      <w:szCs w:val="24"/>
      <w:lang w:val="en-US" w:eastAsia="ar-SA" w:bidi="en-US"/>
    </w:rPr>
  </w:style>
  <w:style w:type="paragraph" w:customStyle="1" w:styleId="affb">
    <w:name w:val="Егор"/>
    <w:basedOn w:val="10"/>
    <w:rsid w:val="00B617F2"/>
    <w:pPr>
      <w:pageBreakBefore/>
      <w:widowControl/>
      <w:suppressAutoHyphens/>
      <w:spacing w:line="240" w:lineRule="auto"/>
      <w:jc w:val="center"/>
      <w:outlineLvl w:val="9"/>
    </w:pPr>
    <w:rPr>
      <w:rFonts w:ascii="Times New Roman" w:hAnsi="Times New Roman"/>
      <w:bCs/>
      <w:caps/>
      <w:color w:val="auto"/>
      <w:kern w:val="36"/>
      <w:szCs w:val="32"/>
    </w:rPr>
  </w:style>
  <w:style w:type="paragraph" w:customStyle="1" w:styleId="z2">
    <w:name w:val="z2"/>
    <w:basedOn w:val="a"/>
    <w:rsid w:val="00B617F2"/>
    <w:pPr>
      <w:spacing w:before="150" w:after="30" w:line="240" w:lineRule="auto"/>
      <w:jc w:val="center"/>
    </w:pPr>
    <w:rPr>
      <w:rFonts w:ascii="Times New Roman" w:eastAsia="Times New Roman" w:hAnsi="Times New Roman" w:cs="Times New Roman"/>
      <w:b/>
      <w:bCs/>
      <w:sz w:val="18"/>
      <w:szCs w:val="18"/>
      <w:lang w:eastAsia="ru-RU"/>
    </w:rPr>
  </w:style>
  <w:style w:type="table" w:customStyle="1" w:styleId="TableGridReport1">
    <w:name w:val="Table Grid Report1"/>
    <w:basedOn w:val="a2"/>
    <w:next w:val="aff1"/>
    <w:uiPriority w:val="39"/>
    <w:rsid w:val="00B617F2"/>
    <w:pPr>
      <w:spacing w:before="120" w:after="0" w:line="240" w:lineRule="auto"/>
      <w:ind w:left="221"/>
      <w:jc w:val="both"/>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11">
    <w:name w:val="Заголовок 1 Знак1"/>
    <w:aliases w:val="Раздел Знак1,Заголовок 1 Знак Знак Знак2,Заголовок 1 Знак Знак Знак Знак1"/>
    <w:basedOn w:val="a1"/>
    <w:uiPriority w:val="9"/>
    <w:rsid w:val="00B617F2"/>
    <w:rPr>
      <w:rFonts w:asciiTheme="majorHAnsi" w:eastAsiaTheme="majorEastAsia" w:hAnsiTheme="majorHAnsi" w:cstheme="majorBidi"/>
      <w:color w:val="2E74B5" w:themeColor="accent1" w:themeShade="BF"/>
      <w:sz w:val="32"/>
      <w:szCs w:val="32"/>
    </w:rPr>
  </w:style>
  <w:style w:type="paragraph" w:styleId="2b">
    <w:name w:val="toc 2"/>
    <w:basedOn w:val="a"/>
    <w:next w:val="a"/>
    <w:autoRedefine/>
    <w:uiPriority w:val="39"/>
    <w:unhideWhenUsed/>
    <w:qFormat/>
    <w:rsid w:val="00B617F2"/>
    <w:pPr>
      <w:tabs>
        <w:tab w:val="right" w:leader="dot" w:pos="9344"/>
      </w:tabs>
      <w:spacing w:before="60" w:after="60" w:line="240" w:lineRule="auto"/>
      <w:ind w:left="442"/>
      <w:jc w:val="both"/>
    </w:pPr>
    <w:rPr>
      <w:rFonts w:ascii="Times New Roman" w:eastAsia="Calibri" w:hAnsi="Times New Roman" w:cs="Times New Roman"/>
      <w:iCs/>
      <w:sz w:val="24"/>
      <w:szCs w:val="20"/>
    </w:rPr>
  </w:style>
  <w:style w:type="paragraph" w:styleId="37">
    <w:name w:val="toc 3"/>
    <w:basedOn w:val="a"/>
    <w:next w:val="a"/>
    <w:autoRedefine/>
    <w:uiPriority w:val="39"/>
    <w:unhideWhenUsed/>
    <w:qFormat/>
    <w:rsid w:val="00B617F2"/>
    <w:pPr>
      <w:tabs>
        <w:tab w:val="right" w:leader="dot" w:pos="9344"/>
      </w:tabs>
      <w:spacing w:before="60" w:after="60" w:line="240" w:lineRule="auto"/>
      <w:ind w:left="663"/>
      <w:jc w:val="both"/>
    </w:pPr>
    <w:rPr>
      <w:rFonts w:ascii="Times New Roman" w:eastAsia="Calibri" w:hAnsi="Times New Roman" w:cs="Times New Roman"/>
      <w:sz w:val="24"/>
      <w:szCs w:val="20"/>
    </w:rPr>
  </w:style>
  <w:style w:type="paragraph" w:styleId="affc">
    <w:name w:val="Body Text First Indent"/>
    <w:basedOn w:val="a"/>
    <w:link w:val="affd"/>
    <w:semiHidden/>
    <w:unhideWhenUsed/>
    <w:rsid w:val="00B617F2"/>
    <w:pPr>
      <w:spacing w:after="200" w:line="276" w:lineRule="auto"/>
      <w:ind w:firstLine="360"/>
    </w:pPr>
    <w:rPr>
      <w:rFonts w:ascii="Times New Roman" w:eastAsia="Times New Roman" w:hAnsi="Times New Roman" w:cs="Times New Roman"/>
      <w:sz w:val="24"/>
      <w:szCs w:val="24"/>
      <w:lang w:eastAsia="ru-RU"/>
    </w:rPr>
  </w:style>
  <w:style w:type="character" w:customStyle="1" w:styleId="affd">
    <w:name w:val="Красная строка Знак"/>
    <w:basedOn w:val="ab"/>
    <w:link w:val="affc"/>
    <w:semiHidden/>
    <w:rsid w:val="00B617F2"/>
    <w:rPr>
      <w:rFonts w:ascii="Times New Roman" w:eastAsia="Times New Roman" w:hAnsi="Times New Roman" w:cs="Times New Roman"/>
      <w:sz w:val="24"/>
      <w:szCs w:val="24"/>
      <w:lang w:eastAsia="ru-RU"/>
    </w:rPr>
  </w:style>
  <w:style w:type="paragraph" w:customStyle="1" w:styleId="0">
    <w:name w:val="КК0"/>
    <w:basedOn w:val="a"/>
    <w:link w:val="00"/>
    <w:qFormat/>
    <w:rsid w:val="00B617F2"/>
    <w:pPr>
      <w:spacing w:after="0" w:line="240" w:lineRule="auto"/>
      <w:ind w:firstLine="709"/>
      <w:jc w:val="both"/>
    </w:pPr>
    <w:rPr>
      <w:rFonts w:ascii="Times New Roman" w:eastAsia="Times New Roman" w:hAnsi="Times New Roman" w:cs="Times New Roman"/>
      <w:sz w:val="26"/>
      <w:szCs w:val="26"/>
      <w:lang w:eastAsia="ru-RU"/>
    </w:rPr>
  </w:style>
  <w:style w:type="character" w:customStyle="1" w:styleId="00">
    <w:name w:val="КК0 Знак"/>
    <w:basedOn w:val="a1"/>
    <w:link w:val="0"/>
    <w:rsid w:val="00B617F2"/>
    <w:rPr>
      <w:rFonts w:ascii="Times New Roman" w:eastAsia="Times New Roman" w:hAnsi="Times New Roman" w:cs="Times New Roman"/>
      <w:sz w:val="26"/>
      <w:szCs w:val="26"/>
      <w:lang w:eastAsia="ru-RU"/>
    </w:rPr>
  </w:style>
  <w:style w:type="character" w:customStyle="1" w:styleId="FontStyle31">
    <w:name w:val="Font Style31"/>
    <w:basedOn w:val="a1"/>
    <w:rsid w:val="00B617F2"/>
    <w:rPr>
      <w:rFonts w:ascii="Times New Roman" w:hAnsi="Times New Roman" w:cs="Times New Roman"/>
      <w:sz w:val="16"/>
      <w:szCs w:val="16"/>
    </w:rPr>
  </w:style>
  <w:style w:type="paragraph" w:customStyle="1" w:styleId="38">
    <w:name w:val="Егор3"/>
    <w:basedOn w:val="affb"/>
    <w:rsid w:val="00B617F2"/>
    <w:pPr>
      <w:pageBreakBefore w:val="0"/>
      <w:spacing w:before="0" w:after="200" w:line="276" w:lineRule="auto"/>
      <w:ind w:firstLine="851"/>
    </w:pPr>
    <w:rPr>
      <w:rFonts w:eastAsia="Calibri"/>
      <w:b w:val="0"/>
      <w:bCs w:val="0"/>
      <w:i/>
      <w:kern w:val="0"/>
      <w:sz w:val="26"/>
      <w:szCs w:val="22"/>
      <w:lang w:eastAsia="en-US"/>
    </w:rPr>
  </w:style>
  <w:style w:type="paragraph" w:styleId="39">
    <w:name w:val="Body Text 3"/>
    <w:basedOn w:val="a"/>
    <w:link w:val="3a"/>
    <w:uiPriority w:val="99"/>
    <w:rsid w:val="00B617F2"/>
    <w:pPr>
      <w:spacing w:after="0" w:line="240" w:lineRule="auto"/>
      <w:jc w:val="both"/>
    </w:pPr>
    <w:rPr>
      <w:rFonts w:ascii="Times New Roman" w:eastAsia="Times New Roman" w:hAnsi="Times New Roman" w:cs="Times New Roman"/>
      <w:sz w:val="16"/>
      <w:szCs w:val="16"/>
      <w:lang w:eastAsia="ru-RU"/>
    </w:rPr>
  </w:style>
  <w:style w:type="character" w:customStyle="1" w:styleId="3a">
    <w:name w:val="Основной текст 3 Знак"/>
    <w:basedOn w:val="a1"/>
    <w:link w:val="39"/>
    <w:uiPriority w:val="99"/>
    <w:rsid w:val="00B617F2"/>
    <w:rPr>
      <w:rFonts w:ascii="Times New Roman" w:eastAsia="Times New Roman" w:hAnsi="Times New Roman" w:cs="Times New Roman"/>
      <w:sz w:val="16"/>
      <w:szCs w:val="16"/>
      <w:lang w:eastAsia="ru-RU"/>
    </w:rPr>
  </w:style>
  <w:style w:type="paragraph" w:styleId="affe">
    <w:name w:val="Plain Text"/>
    <w:aliases w:val="Текст1"/>
    <w:basedOn w:val="a"/>
    <w:link w:val="afff"/>
    <w:uiPriority w:val="99"/>
    <w:rsid w:val="00B617F2"/>
    <w:pPr>
      <w:spacing w:after="0" w:line="240" w:lineRule="auto"/>
      <w:jc w:val="both"/>
    </w:pPr>
    <w:rPr>
      <w:rFonts w:ascii="Courier New" w:eastAsia="Times New Roman" w:hAnsi="Courier New" w:cs="Times New Roman"/>
      <w:sz w:val="20"/>
      <w:szCs w:val="20"/>
      <w:lang w:eastAsia="ru-RU"/>
    </w:rPr>
  </w:style>
  <w:style w:type="character" w:customStyle="1" w:styleId="afff">
    <w:name w:val="Текст Знак"/>
    <w:aliases w:val="Текст1 Знак"/>
    <w:basedOn w:val="a1"/>
    <w:link w:val="affe"/>
    <w:uiPriority w:val="99"/>
    <w:rsid w:val="00B617F2"/>
    <w:rPr>
      <w:rFonts w:ascii="Courier New" w:eastAsia="Times New Roman" w:hAnsi="Courier New" w:cs="Times New Roman"/>
      <w:sz w:val="20"/>
      <w:szCs w:val="20"/>
      <w:lang w:eastAsia="ru-RU"/>
    </w:rPr>
  </w:style>
  <w:style w:type="character" w:customStyle="1" w:styleId="FontStyle15">
    <w:name w:val="Font Style15"/>
    <w:basedOn w:val="a1"/>
    <w:rsid w:val="00B617F2"/>
    <w:rPr>
      <w:rFonts w:ascii="Times New Roman" w:hAnsi="Times New Roman" w:cs="Times New Roman" w:hint="default"/>
      <w:sz w:val="26"/>
      <w:szCs w:val="26"/>
    </w:rPr>
  </w:style>
  <w:style w:type="paragraph" w:customStyle="1" w:styleId="2c">
    <w:name w:val="Знак Знак Знак2 Знак Знак Знак Знак Знак Знак Знак"/>
    <w:basedOn w:val="a"/>
    <w:rsid w:val="00B617F2"/>
    <w:pPr>
      <w:spacing w:after="0" w:line="240" w:lineRule="auto"/>
      <w:jc w:val="both"/>
    </w:pPr>
    <w:rPr>
      <w:rFonts w:ascii="Verdana" w:eastAsia="Times New Roman" w:hAnsi="Verdana" w:cs="Verdana"/>
      <w:sz w:val="20"/>
      <w:szCs w:val="20"/>
      <w:lang w:val="en-US"/>
    </w:rPr>
  </w:style>
  <w:style w:type="paragraph" w:customStyle="1" w:styleId="afff0">
    <w:name w:val="заголовок таблицы"/>
    <w:basedOn w:val="a"/>
    <w:link w:val="afff1"/>
    <w:rsid w:val="00B617F2"/>
    <w:pPr>
      <w:spacing w:after="0" w:line="312" w:lineRule="auto"/>
      <w:jc w:val="center"/>
    </w:pPr>
    <w:rPr>
      <w:rFonts w:ascii="Times New Roman" w:eastAsia="Times New Roman" w:hAnsi="Times New Roman" w:cs="Times New Roman"/>
      <w:b/>
      <w:sz w:val="26"/>
      <w:szCs w:val="24"/>
      <w:lang w:eastAsia="ru-RU"/>
    </w:rPr>
  </w:style>
  <w:style w:type="character" w:customStyle="1" w:styleId="afff1">
    <w:name w:val="заголовок таблицы Знак"/>
    <w:link w:val="afff0"/>
    <w:rsid w:val="00B617F2"/>
    <w:rPr>
      <w:rFonts w:ascii="Times New Roman" w:eastAsia="Times New Roman" w:hAnsi="Times New Roman" w:cs="Times New Roman"/>
      <w:b/>
      <w:sz w:val="26"/>
      <w:szCs w:val="24"/>
      <w:lang w:eastAsia="ru-RU"/>
    </w:rPr>
  </w:style>
  <w:style w:type="paragraph" w:customStyle="1" w:styleId="afff2">
    <w:name w:val="Основной"/>
    <w:basedOn w:val="a"/>
    <w:link w:val="afff3"/>
    <w:rsid w:val="00B617F2"/>
    <w:pPr>
      <w:spacing w:after="0" w:line="312" w:lineRule="auto"/>
      <w:ind w:firstLine="720"/>
      <w:jc w:val="both"/>
    </w:pPr>
    <w:rPr>
      <w:rFonts w:ascii="Times New Roman" w:eastAsia="Times New Roman" w:hAnsi="Times New Roman" w:cs="Times New Roman"/>
      <w:sz w:val="28"/>
      <w:szCs w:val="24"/>
      <w:lang w:eastAsia="ru-RU"/>
    </w:rPr>
  </w:style>
  <w:style w:type="character" w:customStyle="1" w:styleId="afff3">
    <w:name w:val="Основной Знак"/>
    <w:link w:val="afff2"/>
    <w:rsid w:val="00B617F2"/>
    <w:rPr>
      <w:rFonts w:ascii="Times New Roman" w:eastAsia="Times New Roman" w:hAnsi="Times New Roman" w:cs="Times New Roman"/>
      <w:sz w:val="28"/>
      <w:szCs w:val="24"/>
      <w:lang w:eastAsia="ru-RU"/>
    </w:rPr>
  </w:style>
  <w:style w:type="paragraph" w:customStyle="1" w:styleId="afff4">
    <w:name w:val="ПодзаголовокКАТЯ"/>
    <w:basedOn w:val="aff5"/>
    <w:qFormat/>
    <w:rsid w:val="00B617F2"/>
    <w:pPr>
      <w:numPr>
        <w:ilvl w:val="0"/>
      </w:numPr>
      <w:spacing w:after="60" w:line="240" w:lineRule="auto"/>
      <w:jc w:val="center"/>
      <w:outlineLvl w:val="1"/>
    </w:pPr>
    <w:rPr>
      <w:rFonts w:ascii="Times New Roman" w:eastAsia="Times New Roman" w:hAnsi="Times New Roman" w:cs="Times New Roman"/>
      <w:i/>
      <w:color w:val="auto"/>
      <w:spacing w:val="0"/>
      <w:sz w:val="26"/>
      <w:szCs w:val="26"/>
    </w:rPr>
  </w:style>
  <w:style w:type="paragraph" w:styleId="42">
    <w:name w:val="toc 4"/>
    <w:basedOn w:val="a"/>
    <w:next w:val="a"/>
    <w:autoRedefine/>
    <w:uiPriority w:val="39"/>
    <w:unhideWhenUsed/>
    <w:rsid w:val="00B617F2"/>
    <w:pPr>
      <w:spacing w:after="0" w:line="240" w:lineRule="auto"/>
      <w:ind w:left="660"/>
      <w:jc w:val="both"/>
    </w:pPr>
    <w:rPr>
      <w:rFonts w:ascii="Calibri" w:eastAsia="Calibri" w:hAnsi="Calibri" w:cs="Times New Roman"/>
      <w:sz w:val="20"/>
      <w:szCs w:val="20"/>
    </w:rPr>
  </w:style>
  <w:style w:type="paragraph" w:styleId="52">
    <w:name w:val="toc 5"/>
    <w:basedOn w:val="a"/>
    <w:next w:val="a"/>
    <w:autoRedefine/>
    <w:uiPriority w:val="39"/>
    <w:unhideWhenUsed/>
    <w:rsid w:val="00B617F2"/>
    <w:pPr>
      <w:spacing w:after="0" w:line="240" w:lineRule="auto"/>
      <w:ind w:left="880"/>
      <w:jc w:val="both"/>
    </w:pPr>
    <w:rPr>
      <w:rFonts w:ascii="Calibri" w:eastAsia="Calibri" w:hAnsi="Calibri" w:cs="Times New Roman"/>
      <w:sz w:val="20"/>
      <w:szCs w:val="20"/>
    </w:rPr>
  </w:style>
  <w:style w:type="paragraph" w:styleId="62">
    <w:name w:val="toc 6"/>
    <w:basedOn w:val="a"/>
    <w:next w:val="a"/>
    <w:autoRedefine/>
    <w:uiPriority w:val="39"/>
    <w:unhideWhenUsed/>
    <w:rsid w:val="00B617F2"/>
    <w:pPr>
      <w:spacing w:after="0" w:line="240" w:lineRule="auto"/>
      <w:ind w:left="1100"/>
      <w:jc w:val="both"/>
    </w:pPr>
    <w:rPr>
      <w:rFonts w:ascii="Calibri" w:eastAsia="Calibri" w:hAnsi="Calibri" w:cs="Times New Roman"/>
      <w:sz w:val="20"/>
      <w:szCs w:val="20"/>
    </w:rPr>
  </w:style>
  <w:style w:type="paragraph" w:styleId="72">
    <w:name w:val="toc 7"/>
    <w:basedOn w:val="a"/>
    <w:next w:val="a"/>
    <w:autoRedefine/>
    <w:uiPriority w:val="39"/>
    <w:unhideWhenUsed/>
    <w:rsid w:val="00B617F2"/>
    <w:pPr>
      <w:spacing w:after="0" w:line="240" w:lineRule="auto"/>
      <w:ind w:left="1320"/>
      <w:jc w:val="both"/>
    </w:pPr>
    <w:rPr>
      <w:rFonts w:ascii="Calibri" w:eastAsia="Calibri" w:hAnsi="Calibri" w:cs="Times New Roman"/>
      <w:sz w:val="20"/>
      <w:szCs w:val="20"/>
    </w:rPr>
  </w:style>
  <w:style w:type="paragraph" w:styleId="82">
    <w:name w:val="toc 8"/>
    <w:basedOn w:val="a"/>
    <w:next w:val="a"/>
    <w:autoRedefine/>
    <w:uiPriority w:val="39"/>
    <w:unhideWhenUsed/>
    <w:rsid w:val="00B617F2"/>
    <w:pPr>
      <w:spacing w:after="0" w:line="240" w:lineRule="auto"/>
      <w:ind w:left="1540"/>
      <w:jc w:val="both"/>
    </w:pPr>
    <w:rPr>
      <w:rFonts w:ascii="Calibri" w:eastAsia="Calibri" w:hAnsi="Calibri" w:cs="Times New Roman"/>
      <w:sz w:val="20"/>
      <w:szCs w:val="20"/>
    </w:rPr>
  </w:style>
  <w:style w:type="paragraph" w:styleId="92">
    <w:name w:val="toc 9"/>
    <w:basedOn w:val="a"/>
    <w:next w:val="a"/>
    <w:autoRedefine/>
    <w:uiPriority w:val="39"/>
    <w:unhideWhenUsed/>
    <w:rsid w:val="00B617F2"/>
    <w:pPr>
      <w:spacing w:after="0" w:line="240" w:lineRule="auto"/>
      <w:ind w:left="1760"/>
      <w:jc w:val="both"/>
    </w:pPr>
    <w:rPr>
      <w:rFonts w:ascii="Calibri" w:eastAsia="Calibri" w:hAnsi="Calibri" w:cs="Times New Roman"/>
      <w:sz w:val="20"/>
      <w:szCs w:val="20"/>
    </w:rPr>
  </w:style>
  <w:style w:type="character" w:customStyle="1" w:styleId="afff5">
    <w:name w:val="Текст концевой сноски Знак"/>
    <w:link w:val="afff6"/>
    <w:uiPriority w:val="99"/>
    <w:semiHidden/>
    <w:rsid w:val="00B617F2"/>
    <w:rPr>
      <w:rFonts w:ascii="Calibri" w:eastAsia="Calibri" w:hAnsi="Calibri" w:cs="Times New Roman"/>
      <w:sz w:val="20"/>
      <w:szCs w:val="20"/>
    </w:rPr>
  </w:style>
  <w:style w:type="paragraph" w:styleId="afff6">
    <w:name w:val="endnote text"/>
    <w:basedOn w:val="a"/>
    <w:link w:val="afff5"/>
    <w:uiPriority w:val="99"/>
    <w:semiHidden/>
    <w:unhideWhenUsed/>
    <w:rsid w:val="00B617F2"/>
    <w:pPr>
      <w:spacing w:after="0" w:line="240" w:lineRule="auto"/>
      <w:jc w:val="both"/>
    </w:pPr>
    <w:rPr>
      <w:rFonts w:ascii="Calibri" w:eastAsia="Calibri" w:hAnsi="Calibri" w:cs="Times New Roman"/>
      <w:sz w:val="20"/>
      <w:szCs w:val="20"/>
    </w:rPr>
  </w:style>
  <w:style w:type="character" w:customStyle="1" w:styleId="1f3">
    <w:name w:val="Текст концевой сноски Знак1"/>
    <w:basedOn w:val="a1"/>
    <w:uiPriority w:val="99"/>
    <w:semiHidden/>
    <w:rsid w:val="00B617F2"/>
    <w:rPr>
      <w:sz w:val="20"/>
      <w:szCs w:val="20"/>
    </w:rPr>
  </w:style>
  <w:style w:type="paragraph" w:styleId="afff7">
    <w:name w:val="footnote text"/>
    <w:basedOn w:val="a"/>
    <w:uiPriority w:val="99"/>
    <w:unhideWhenUsed/>
    <w:rsid w:val="00B617F2"/>
    <w:pPr>
      <w:spacing w:after="0" w:line="240" w:lineRule="auto"/>
      <w:jc w:val="both"/>
    </w:pPr>
    <w:rPr>
      <w:rFonts w:ascii="Calibri" w:eastAsia="Calibri" w:hAnsi="Calibri" w:cs="Times New Roman"/>
      <w:sz w:val="20"/>
      <w:szCs w:val="20"/>
    </w:rPr>
  </w:style>
  <w:style w:type="character" w:customStyle="1" w:styleId="1f4">
    <w:name w:val="Текст сноски Знак1"/>
    <w:basedOn w:val="a1"/>
    <w:uiPriority w:val="99"/>
    <w:semiHidden/>
    <w:rsid w:val="00B617F2"/>
    <w:rPr>
      <w:sz w:val="20"/>
      <w:szCs w:val="20"/>
    </w:rPr>
  </w:style>
  <w:style w:type="paragraph" w:customStyle="1" w:styleId="afff8">
    <w:name w:val="Новый абзац"/>
    <w:basedOn w:val="a"/>
    <w:link w:val="2d"/>
    <w:rsid w:val="00B617F2"/>
    <w:pPr>
      <w:spacing w:after="0" w:line="240" w:lineRule="auto"/>
      <w:ind w:firstLine="567"/>
      <w:jc w:val="both"/>
    </w:pPr>
    <w:rPr>
      <w:rFonts w:ascii="Arial" w:eastAsia="Times New Roman" w:hAnsi="Arial" w:cs="Times New Roman"/>
      <w:sz w:val="24"/>
      <w:szCs w:val="20"/>
      <w:lang w:eastAsia="ru-RU"/>
    </w:rPr>
  </w:style>
  <w:style w:type="character" w:customStyle="1" w:styleId="2d">
    <w:name w:val="Новый абзац Знак2"/>
    <w:link w:val="afff8"/>
    <w:rsid w:val="00B617F2"/>
    <w:rPr>
      <w:rFonts w:ascii="Arial" w:eastAsia="Times New Roman" w:hAnsi="Arial" w:cs="Times New Roman"/>
      <w:sz w:val="24"/>
      <w:szCs w:val="20"/>
      <w:lang w:eastAsia="ru-RU"/>
    </w:rPr>
  </w:style>
  <w:style w:type="paragraph" w:customStyle="1" w:styleId="1f5">
    <w:name w:val="Подзаголовок1катя"/>
    <w:basedOn w:val="aff5"/>
    <w:qFormat/>
    <w:rsid w:val="00B617F2"/>
    <w:pPr>
      <w:numPr>
        <w:ilvl w:val="0"/>
      </w:numPr>
      <w:spacing w:after="120" w:line="240" w:lineRule="auto"/>
      <w:ind w:firstLine="709"/>
      <w:jc w:val="center"/>
      <w:outlineLvl w:val="1"/>
    </w:pPr>
    <w:rPr>
      <w:rFonts w:ascii="Times New Roman" w:eastAsia="Times New Roman" w:hAnsi="Times New Roman" w:cs="Times New Roman"/>
      <w:color w:val="auto"/>
      <w:spacing w:val="0"/>
      <w:sz w:val="26"/>
      <w:szCs w:val="26"/>
      <w:u w:val="single"/>
      <w:lang w:eastAsia="ru-RU"/>
    </w:rPr>
  </w:style>
  <w:style w:type="paragraph" w:customStyle="1" w:styleId="2e">
    <w:name w:val="Егор2"/>
    <w:basedOn w:val="3"/>
    <w:link w:val="2f"/>
    <w:rsid w:val="00B617F2"/>
    <w:pPr>
      <w:keepLines/>
      <w:spacing w:before="120" w:after="120"/>
      <w:ind w:left="1429" w:hanging="720"/>
      <w:outlineLvl w:val="9"/>
    </w:pPr>
    <w:rPr>
      <w:rFonts w:cs="Times New Roman"/>
      <w:lang w:eastAsia="en-US"/>
    </w:rPr>
  </w:style>
  <w:style w:type="character" w:customStyle="1" w:styleId="2f">
    <w:name w:val="Егор2 Знак"/>
    <w:link w:val="2e"/>
    <w:rsid w:val="00B617F2"/>
    <w:rPr>
      <w:rFonts w:ascii="Times New Roman" w:eastAsia="Times New Roman" w:hAnsi="Times New Roman" w:cs="Times New Roman"/>
      <w:bCs/>
      <w:i/>
      <w:sz w:val="24"/>
      <w:szCs w:val="26"/>
    </w:rPr>
  </w:style>
  <w:style w:type="paragraph" w:customStyle="1" w:styleId="S">
    <w:name w:val="S_Маркированный"/>
    <w:basedOn w:val="afff9"/>
    <w:link w:val="S0"/>
    <w:autoRedefine/>
    <w:uiPriority w:val="99"/>
    <w:rsid w:val="00B617F2"/>
    <w:pPr>
      <w:contextualSpacing w:val="0"/>
    </w:pPr>
    <w:rPr>
      <w:rFonts w:eastAsia="Calibri"/>
      <w:color w:val="FF0000"/>
      <w:sz w:val="26"/>
      <w:szCs w:val="26"/>
    </w:rPr>
  </w:style>
  <w:style w:type="paragraph" w:styleId="afff9">
    <w:name w:val="List Bullet"/>
    <w:basedOn w:val="a"/>
    <w:link w:val="afffa"/>
    <w:semiHidden/>
    <w:unhideWhenUsed/>
    <w:rsid w:val="00B617F2"/>
    <w:pPr>
      <w:spacing w:after="0" w:line="240" w:lineRule="auto"/>
      <w:ind w:left="1429" w:hanging="360"/>
      <w:contextualSpacing/>
      <w:jc w:val="both"/>
    </w:pPr>
    <w:rPr>
      <w:rFonts w:ascii="Times New Roman" w:eastAsia="Times New Roman" w:hAnsi="Times New Roman" w:cs="Times New Roman"/>
      <w:sz w:val="24"/>
      <w:szCs w:val="24"/>
      <w:lang w:eastAsia="ru-RU"/>
    </w:rPr>
  </w:style>
  <w:style w:type="character" w:customStyle="1" w:styleId="S0">
    <w:name w:val="S_Маркированный Знак"/>
    <w:basedOn w:val="a1"/>
    <w:link w:val="S"/>
    <w:rsid w:val="00B617F2"/>
    <w:rPr>
      <w:rFonts w:ascii="Times New Roman" w:eastAsia="Calibri" w:hAnsi="Times New Roman" w:cs="Times New Roman"/>
      <w:color w:val="FF0000"/>
      <w:sz w:val="26"/>
      <w:szCs w:val="26"/>
      <w:lang w:eastAsia="ru-RU"/>
    </w:rPr>
  </w:style>
  <w:style w:type="paragraph" w:customStyle="1" w:styleId="1f6">
    <w:name w:val="Абзац списка1"/>
    <w:basedOn w:val="a"/>
    <w:qFormat/>
    <w:rsid w:val="00B617F2"/>
    <w:pPr>
      <w:spacing w:before="100" w:beforeAutospacing="1" w:after="100" w:afterAutospacing="1" w:line="240" w:lineRule="auto"/>
      <w:ind w:firstLine="709"/>
      <w:contextualSpacing/>
      <w:jc w:val="both"/>
    </w:pPr>
    <w:rPr>
      <w:rFonts w:ascii="Arial Narrow" w:eastAsia="Calibri" w:hAnsi="Arial Narrow" w:cs="Times New Roman"/>
      <w:sz w:val="28"/>
      <w:szCs w:val="24"/>
    </w:rPr>
  </w:style>
  <w:style w:type="paragraph" w:customStyle="1" w:styleId="Tabl">
    <w:name w:val="Tabl"/>
    <w:basedOn w:val="a"/>
    <w:rsid w:val="00B617F2"/>
    <w:pPr>
      <w:keepNext/>
      <w:spacing w:after="0" w:line="240" w:lineRule="auto"/>
      <w:jc w:val="right"/>
    </w:pPr>
    <w:rPr>
      <w:rFonts w:ascii="Trebuchet MS" w:eastAsia="Times New Roman" w:hAnsi="Trebuchet MS" w:cs="Times New Roman"/>
      <w:i/>
      <w:sz w:val="24"/>
      <w:szCs w:val="24"/>
      <w:lang w:eastAsia="ru-RU"/>
    </w:rPr>
  </w:style>
  <w:style w:type="paragraph" w:customStyle="1" w:styleId="Tabn">
    <w:name w:val="Tab_n"/>
    <w:basedOn w:val="a"/>
    <w:link w:val="Tabn2"/>
    <w:autoRedefine/>
    <w:rsid w:val="00B617F2"/>
    <w:pPr>
      <w:keepNext/>
      <w:spacing w:after="0" w:line="240" w:lineRule="auto"/>
      <w:jc w:val="center"/>
    </w:pPr>
    <w:rPr>
      <w:rFonts w:ascii="Trebuchet MS" w:eastAsia="Times New Roman" w:hAnsi="Trebuchet MS" w:cs="Times New Roman"/>
      <w:i/>
      <w:w w:val="103"/>
      <w:sz w:val="24"/>
      <w:szCs w:val="24"/>
    </w:rPr>
  </w:style>
  <w:style w:type="character" w:customStyle="1" w:styleId="Tabn2">
    <w:name w:val="Tab_n Знак2"/>
    <w:link w:val="Tabn"/>
    <w:rsid w:val="00B617F2"/>
    <w:rPr>
      <w:rFonts w:ascii="Trebuchet MS" w:eastAsia="Times New Roman" w:hAnsi="Trebuchet MS" w:cs="Times New Roman"/>
      <w:i/>
      <w:w w:val="103"/>
      <w:sz w:val="24"/>
      <w:szCs w:val="24"/>
    </w:rPr>
  </w:style>
  <w:style w:type="character" w:customStyle="1" w:styleId="FontStyle80">
    <w:name w:val="Font Style80"/>
    <w:rsid w:val="00B617F2"/>
    <w:rPr>
      <w:rFonts w:ascii="Times New Roman" w:hAnsi="Times New Roman" w:cs="Times New Roman"/>
      <w:b/>
      <w:bCs/>
      <w:sz w:val="26"/>
      <w:szCs w:val="26"/>
    </w:rPr>
  </w:style>
  <w:style w:type="paragraph" w:customStyle="1" w:styleId="43">
    <w:name w:val="Егор4"/>
    <w:basedOn w:val="a"/>
    <w:qFormat/>
    <w:rsid w:val="00B617F2"/>
    <w:pPr>
      <w:spacing w:after="0" w:line="240" w:lineRule="auto"/>
      <w:ind w:firstLine="851"/>
      <w:jc w:val="center"/>
    </w:pPr>
    <w:rPr>
      <w:rFonts w:ascii="Times New Roman" w:eastAsia="Calibri" w:hAnsi="Times New Roman" w:cs="Times New Roman"/>
      <w:sz w:val="26"/>
      <w:szCs w:val="24"/>
      <w:u w:val="single"/>
    </w:rPr>
  </w:style>
  <w:style w:type="paragraph" w:customStyle="1" w:styleId="f">
    <w:name w:val="f"/>
    <w:basedOn w:val="a"/>
    <w:rsid w:val="00B617F2"/>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oblasttxt">
    <w:name w:val="oblasttxt"/>
    <w:basedOn w:val="a"/>
    <w:rsid w:val="00B617F2"/>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Style4">
    <w:name w:val="Style4"/>
    <w:basedOn w:val="a"/>
    <w:uiPriority w:val="99"/>
    <w:rsid w:val="00B617F2"/>
    <w:pPr>
      <w:widowControl w:val="0"/>
      <w:autoSpaceDE w:val="0"/>
      <w:autoSpaceDN w:val="0"/>
      <w:adjustRightInd w:val="0"/>
      <w:spacing w:after="0" w:line="334" w:lineRule="exact"/>
      <w:ind w:firstLine="746"/>
      <w:jc w:val="both"/>
    </w:pPr>
    <w:rPr>
      <w:rFonts w:ascii="Times New Roman" w:eastAsia="Times New Roman" w:hAnsi="Times New Roman" w:cs="Times New Roman"/>
      <w:sz w:val="24"/>
      <w:szCs w:val="24"/>
      <w:lang w:eastAsia="ru-RU"/>
    </w:rPr>
  </w:style>
  <w:style w:type="table" w:customStyle="1" w:styleId="-31">
    <w:name w:val="Светлый список - Акцент 31"/>
    <w:basedOn w:val="a2"/>
    <w:next w:val="-3"/>
    <w:uiPriority w:val="61"/>
    <w:rsid w:val="00B617F2"/>
    <w:pPr>
      <w:spacing w:before="120" w:after="0" w:line="240" w:lineRule="auto"/>
      <w:ind w:left="221"/>
      <w:jc w:val="both"/>
    </w:pPr>
    <w:rPr>
      <w:rFonts w:eastAsia="Times New Roman"/>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11">
    <w:name w:val="Светлый список - Акцент 11"/>
    <w:basedOn w:val="a2"/>
    <w:uiPriority w:val="61"/>
    <w:rsid w:val="00B617F2"/>
    <w:pPr>
      <w:spacing w:before="120" w:after="0" w:line="240" w:lineRule="auto"/>
      <w:ind w:left="221"/>
      <w:jc w:val="both"/>
    </w:pPr>
    <w:rPr>
      <w:rFonts w:eastAsia="Times New Roman"/>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DecimalAligned">
    <w:name w:val="Decimal Aligned"/>
    <w:basedOn w:val="a"/>
    <w:uiPriority w:val="40"/>
    <w:qFormat/>
    <w:rsid w:val="00B617F2"/>
    <w:pPr>
      <w:tabs>
        <w:tab w:val="decimal" w:pos="360"/>
      </w:tabs>
      <w:spacing w:after="0" w:line="240" w:lineRule="auto"/>
      <w:jc w:val="both"/>
    </w:pPr>
    <w:rPr>
      <w:rFonts w:ascii="Times New Roman" w:hAnsi="Times New Roman" w:cs="Times New Roman"/>
      <w:sz w:val="24"/>
      <w:szCs w:val="24"/>
      <w:lang w:eastAsia="ru-RU"/>
    </w:rPr>
  </w:style>
  <w:style w:type="character" w:customStyle="1" w:styleId="1f7">
    <w:name w:val="Слабое выделение1"/>
    <w:basedOn w:val="a1"/>
    <w:uiPriority w:val="19"/>
    <w:qFormat/>
    <w:rsid w:val="00B617F2"/>
    <w:rPr>
      <w:i/>
      <w:iCs/>
      <w:color w:val="000000"/>
    </w:rPr>
  </w:style>
  <w:style w:type="table" w:customStyle="1" w:styleId="-110">
    <w:name w:val="Светлая заливка - Акцент 11"/>
    <w:basedOn w:val="a2"/>
    <w:uiPriority w:val="60"/>
    <w:rsid w:val="00B617F2"/>
    <w:pPr>
      <w:spacing w:before="120" w:after="0" w:line="240" w:lineRule="auto"/>
      <w:ind w:left="221"/>
      <w:jc w:val="both"/>
    </w:pPr>
    <w:rPr>
      <w:rFonts w:eastAsia="Times New Roman"/>
      <w:color w:val="4F81BD"/>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b">
    <w:name w:val="в таблице"/>
    <w:basedOn w:val="a"/>
    <w:uiPriority w:val="99"/>
    <w:qFormat/>
    <w:rsid w:val="00B617F2"/>
    <w:pPr>
      <w:suppressAutoHyphens/>
      <w:spacing w:after="0" w:line="240" w:lineRule="auto"/>
      <w:jc w:val="both"/>
    </w:pPr>
    <w:rPr>
      <w:rFonts w:ascii="Times New Roman" w:eastAsia="Times New Roman" w:hAnsi="Times New Roman" w:cs="Calibri"/>
      <w:sz w:val="20"/>
      <w:szCs w:val="24"/>
      <w:lang w:eastAsia="ar-SA"/>
    </w:rPr>
  </w:style>
  <w:style w:type="paragraph" w:customStyle="1" w:styleId="2f0">
    <w:name w:val="Текст2"/>
    <w:basedOn w:val="a"/>
    <w:rsid w:val="00B617F2"/>
    <w:pPr>
      <w:spacing w:after="0" w:line="240" w:lineRule="auto"/>
      <w:jc w:val="both"/>
    </w:pPr>
    <w:rPr>
      <w:rFonts w:ascii="Courier New" w:eastAsia="Times New Roman" w:hAnsi="Courier New" w:cs="Times New Roman"/>
      <w:sz w:val="20"/>
      <w:szCs w:val="20"/>
      <w:lang w:eastAsia="ru-RU"/>
    </w:rPr>
  </w:style>
  <w:style w:type="paragraph" w:customStyle="1" w:styleId="S2">
    <w:name w:val="S_Таблица"/>
    <w:basedOn w:val="a"/>
    <w:rsid w:val="00B617F2"/>
    <w:pPr>
      <w:tabs>
        <w:tab w:val="num" w:pos="720"/>
      </w:tabs>
      <w:suppressAutoHyphens/>
      <w:spacing w:after="0" w:line="360" w:lineRule="auto"/>
      <w:jc w:val="right"/>
    </w:pPr>
    <w:rPr>
      <w:rFonts w:ascii="Times New Roman" w:eastAsia="Times New Roman" w:hAnsi="Times New Roman" w:cs="Calibri"/>
      <w:sz w:val="24"/>
      <w:szCs w:val="24"/>
      <w:lang w:eastAsia="ar-SA"/>
    </w:rPr>
  </w:style>
  <w:style w:type="character" w:customStyle="1" w:styleId="apple-converted-space">
    <w:name w:val="apple-converted-space"/>
    <w:basedOn w:val="a1"/>
    <w:rsid w:val="00B617F2"/>
  </w:style>
  <w:style w:type="paragraph" w:customStyle="1" w:styleId="1f8">
    <w:name w:val="Маркированный список1"/>
    <w:basedOn w:val="a"/>
    <w:rsid w:val="00B617F2"/>
    <w:pPr>
      <w:widowControl w:val="0"/>
      <w:suppressAutoHyphens/>
      <w:autoSpaceDE w:val="0"/>
      <w:spacing w:after="0" w:line="240" w:lineRule="auto"/>
      <w:jc w:val="both"/>
    </w:pPr>
    <w:rPr>
      <w:rFonts w:ascii="Times New Roman" w:eastAsia="Times New Roman" w:hAnsi="Times New Roman" w:cs="Times New Roman"/>
      <w:sz w:val="26"/>
      <w:szCs w:val="20"/>
      <w:lang w:eastAsia="ar-SA"/>
    </w:rPr>
  </w:style>
  <w:style w:type="paragraph" w:customStyle="1" w:styleId="Main">
    <w:name w:val="Main"/>
    <w:link w:val="Main0"/>
    <w:rsid w:val="00B617F2"/>
    <w:pPr>
      <w:widowControl w:val="0"/>
      <w:spacing w:before="120" w:after="0" w:line="360" w:lineRule="auto"/>
      <w:ind w:left="221" w:firstLine="709"/>
      <w:jc w:val="both"/>
    </w:pPr>
    <w:rPr>
      <w:rFonts w:ascii="Times New Roman" w:eastAsia="Times New Roman" w:hAnsi="Times New Roman" w:cs="Tahoma"/>
      <w:sz w:val="24"/>
      <w:szCs w:val="16"/>
      <w:lang w:eastAsia="ru-RU"/>
    </w:rPr>
  </w:style>
  <w:style w:type="character" w:customStyle="1" w:styleId="Main0">
    <w:name w:val="Main Знак"/>
    <w:basedOn w:val="a1"/>
    <w:link w:val="Main"/>
    <w:rsid w:val="00B617F2"/>
    <w:rPr>
      <w:rFonts w:ascii="Times New Roman" w:eastAsia="Times New Roman" w:hAnsi="Times New Roman" w:cs="Tahoma"/>
      <w:sz w:val="24"/>
      <w:szCs w:val="16"/>
      <w:lang w:eastAsia="ru-RU"/>
    </w:rPr>
  </w:style>
  <w:style w:type="paragraph" w:customStyle="1" w:styleId="063">
    <w:name w:val="Стиль Первая строка:  063 см"/>
    <w:basedOn w:val="a"/>
    <w:rsid w:val="00B617F2"/>
    <w:pPr>
      <w:spacing w:after="0" w:line="240" w:lineRule="auto"/>
      <w:ind w:firstLine="360"/>
      <w:jc w:val="both"/>
    </w:pPr>
    <w:rPr>
      <w:rFonts w:ascii="Arial" w:eastAsia="Times New Roman" w:hAnsi="Arial" w:cs="Times New Roman"/>
      <w:sz w:val="24"/>
      <w:szCs w:val="20"/>
      <w:lang w:eastAsia="ru-RU"/>
    </w:rPr>
  </w:style>
  <w:style w:type="paragraph" w:customStyle="1" w:styleId="afffc">
    <w:name w:val="Содержимое таблицы"/>
    <w:basedOn w:val="a"/>
    <w:rsid w:val="00B617F2"/>
    <w:pPr>
      <w:suppressLineNumbers/>
      <w:suppressAutoHyphens/>
      <w:spacing w:after="0" w:line="240" w:lineRule="auto"/>
      <w:jc w:val="both"/>
    </w:pPr>
    <w:rPr>
      <w:rFonts w:ascii="Calibri" w:eastAsia="Times New Roman" w:hAnsi="Calibri" w:cs="Calibri"/>
      <w:sz w:val="24"/>
      <w:szCs w:val="24"/>
      <w:lang w:eastAsia="ar-SA"/>
    </w:rPr>
  </w:style>
  <w:style w:type="character" w:styleId="afffd">
    <w:name w:val="Emphasis"/>
    <w:basedOn w:val="a1"/>
    <w:qFormat/>
    <w:rsid w:val="00B617F2"/>
    <w:rPr>
      <w:i/>
      <w:iCs/>
    </w:rPr>
  </w:style>
  <w:style w:type="paragraph" w:customStyle="1" w:styleId="3b">
    <w:name w:val="Обычный3"/>
    <w:rsid w:val="00B617F2"/>
    <w:pPr>
      <w:snapToGrid w:val="0"/>
      <w:spacing w:before="120" w:after="0" w:line="240" w:lineRule="auto"/>
      <w:ind w:left="221"/>
      <w:jc w:val="both"/>
    </w:pPr>
    <w:rPr>
      <w:rFonts w:ascii="Times New Roman" w:eastAsia="Times New Roman" w:hAnsi="Times New Roman" w:cs="Times New Roman"/>
      <w:szCs w:val="20"/>
      <w:lang w:eastAsia="ru-RU"/>
    </w:rPr>
  </w:style>
  <w:style w:type="character" w:customStyle="1" w:styleId="blk">
    <w:name w:val="blk"/>
    <w:basedOn w:val="a1"/>
    <w:rsid w:val="00B617F2"/>
  </w:style>
  <w:style w:type="paragraph" w:customStyle="1" w:styleId="font10">
    <w:name w:val="font10"/>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mp">
    <w:name w:val="imp"/>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
    <w:name w:val="u"/>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
    <w:name w:val="text"/>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W8Num1z1">
    <w:name w:val="WW8Num1z1"/>
    <w:rsid w:val="00B617F2"/>
    <w:rPr>
      <w:rFonts w:ascii="Courier New" w:hAnsi="Courier New" w:cs="Courier New"/>
    </w:rPr>
  </w:style>
  <w:style w:type="paragraph" w:customStyle="1" w:styleId="S3">
    <w:name w:val="S_Обычный"/>
    <w:basedOn w:val="a"/>
    <w:link w:val="S4"/>
    <w:qFormat/>
    <w:rsid w:val="00B617F2"/>
    <w:pPr>
      <w:suppressAutoHyphens/>
      <w:spacing w:after="0" w:line="360" w:lineRule="auto"/>
      <w:ind w:firstLine="709"/>
      <w:jc w:val="both"/>
    </w:pPr>
    <w:rPr>
      <w:rFonts w:ascii="Times New Roman" w:eastAsia="Times New Roman" w:hAnsi="Times New Roman" w:cs="Times New Roman"/>
      <w:sz w:val="24"/>
      <w:szCs w:val="24"/>
      <w:lang w:eastAsia="ar-SA"/>
    </w:rPr>
  </w:style>
  <w:style w:type="paragraph" w:styleId="HTML">
    <w:name w:val="HTML Preformatted"/>
    <w:basedOn w:val="a"/>
    <w:link w:val="HTML0"/>
    <w:rsid w:val="00B617F2"/>
    <w:pPr>
      <w:suppressAutoHyphens/>
      <w:spacing w:after="0" w:line="240" w:lineRule="auto"/>
      <w:ind w:left="612"/>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B617F2"/>
    <w:rPr>
      <w:rFonts w:ascii="Courier New" w:eastAsia="Times New Roman" w:hAnsi="Courier New" w:cs="Courier New"/>
      <w:sz w:val="20"/>
      <w:szCs w:val="20"/>
      <w:lang w:eastAsia="ar-SA"/>
    </w:rPr>
  </w:style>
  <w:style w:type="character" w:customStyle="1" w:styleId="FontStyle38">
    <w:name w:val="Font Style38"/>
    <w:uiPriority w:val="99"/>
    <w:rsid w:val="00B617F2"/>
    <w:rPr>
      <w:rFonts w:ascii="Arial" w:hAnsi="Arial" w:cs="Arial"/>
      <w:sz w:val="22"/>
      <w:szCs w:val="22"/>
    </w:rPr>
  </w:style>
  <w:style w:type="paragraph" w:customStyle="1" w:styleId="uni">
    <w:name w:val="uni"/>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ip">
    <w:name w:val="unip"/>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e">
    <w:name w:val="Нормальный (таблица)"/>
    <w:basedOn w:val="a"/>
    <w:next w:val="a"/>
    <w:uiPriority w:val="99"/>
    <w:rsid w:val="00B617F2"/>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fff">
    <w:name w:val="Прижатый влево"/>
    <w:basedOn w:val="a"/>
    <w:next w:val="a"/>
    <w:uiPriority w:val="99"/>
    <w:rsid w:val="00B617F2"/>
    <w:pPr>
      <w:widowControl w:val="0"/>
      <w:autoSpaceDE w:val="0"/>
      <w:autoSpaceDN w:val="0"/>
      <w:adjustRightInd w:val="0"/>
      <w:spacing w:after="0" w:line="240" w:lineRule="auto"/>
    </w:pPr>
    <w:rPr>
      <w:rFonts w:ascii="Arial" w:eastAsia="Times New Roman" w:hAnsi="Arial" w:cs="Arial"/>
      <w:sz w:val="26"/>
      <w:szCs w:val="26"/>
      <w:lang w:eastAsia="ru-RU"/>
    </w:rPr>
  </w:style>
  <w:style w:type="paragraph" w:customStyle="1" w:styleId="affff0">
    <w:name w:val="Основной стиль записки"/>
    <w:basedOn w:val="a"/>
    <w:qFormat/>
    <w:rsid w:val="00B617F2"/>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osntext">
    <w:name w:val="osn_text"/>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0">
    <w:name w:val="осн.текст 12"/>
    <w:basedOn w:val="a"/>
    <w:link w:val="121"/>
    <w:rsid w:val="00B617F2"/>
    <w:pPr>
      <w:spacing w:after="0" w:line="240" w:lineRule="auto"/>
      <w:ind w:firstLine="851"/>
      <w:jc w:val="both"/>
    </w:pPr>
    <w:rPr>
      <w:rFonts w:ascii="Arial" w:eastAsia="Times New Roman" w:hAnsi="Arial" w:cs="Times New Roman"/>
      <w:sz w:val="24"/>
      <w:szCs w:val="20"/>
      <w:lang w:eastAsia="ru-RU"/>
    </w:rPr>
  </w:style>
  <w:style w:type="character" w:customStyle="1" w:styleId="121">
    <w:name w:val="осн.текст 12 Знак"/>
    <w:basedOn w:val="a1"/>
    <w:link w:val="120"/>
    <w:rsid w:val="00B617F2"/>
    <w:rPr>
      <w:rFonts w:ascii="Arial" w:eastAsia="Times New Roman" w:hAnsi="Arial" w:cs="Times New Roman"/>
      <w:sz w:val="24"/>
      <w:szCs w:val="20"/>
      <w:lang w:eastAsia="ru-RU"/>
    </w:rPr>
  </w:style>
  <w:style w:type="character" w:styleId="affff1">
    <w:name w:val="footnote reference"/>
    <w:basedOn w:val="a1"/>
    <w:uiPriority w:val="99"/>
    <w:semiHidden/>
    <w:unhideWhenUsed/>
    <w:rsid w:val="00B617F2"/>
    <w:rPr>
      <w:vertAlign w:val="superscript"/>
    </w:rPr>
  </w:style>
  <w:style w:type="table" w:customStyle="1" w:styleId="2f1">
    <w:name w:val="Сетка таблицы2"/>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2"/>
    <w:next w:val="aff1"/>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next w:val="aff1"/>
    <w:uiPriority w:val="39"/>
    <w:rsid w:val="00B617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next w:val="aff1"/>
    <w:uiPriority w:val="39"/>
    <w:rsid w:val="00B617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next w:val="aff1"/>
    <w:uiPriority w:val="39"/>
    <w:rsid w:val="00B617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next w:val="aff1"/>
    <w:uiPriority w:val="39"/>
    <w:rsid w:val="00B617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next w:val="aff1"/>
    <w:uiPriority w:val="3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1"/>
    <w:rsid w:val="00B617F2"/>
  </w:style>
  <w:style w:type="paragraph" w:customStyle="1" w:styleId="headertext">
    <w:name w:val="headertext"/>
    <w:basedOn w:val="a"/>
    <w:uiPriority w:val="99"/>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520">
    <w:name w:val="Сетка таблицы52"/>
    <w:basedOn w:val="a2"/>
    <w:next w:val="aff1"/>
    <w:rsid w:val="00B617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1"/>
    <w:rsid w:val="00B617F2"/>
  </w:style>
  <w:style w:type="table" w:customStyle="1" w:styleId="3-61">
    <w:name w:val="Средняя сетка 3 - Акцент 61"/>
    <w:basedOn w:val="a2"/>
    <w:next w:val="3-6"/>
    <w:uiPriority w:val="69"/>
    <w:rsid w:val="00B617F2"/>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customStyle="1" w:styleId="formattext">
    <w:name w:val="formattext"/>
    <w:basedOn w:val="a"/>
    <w:rsid w:val="00B617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pelle">
    <w:name w:val="spelle"/>
    <w:basedOn w:val="a1"/>
    <w:rsid w:val="00B617F2"/>
  </w:style>
  <w:style w:type="paragraph" w:customStyle="1" w:styleId="320">
    <w:name w:val="Основной текст с отступом 32"/>
    <w:basedOn w:val="a"/>
    <w:rsid w:val="00B617F2"/>
    <w:pPr>
      <w:spacing w:after="120" w:line="240" w:lineRule="auto"/>
      <w:ind w:left="283"/>
    </w:pPr>
    <w:rPr>
      <w:rFonts w:ascii="Times New Roman" w:eastAsia="Times New Roman" w:hAnsi="Times New Roman" w:cs="Times New Roman"/>
      <w:sz w:val="16"/>
      <w:szCs w:val="16"/>
      <w:lang w:eastAsia="ar-SA"/>
    </w:rPr>
  </w:style>
  <w:style w:type="paragraph" w:customStyle="1" w:styleId="312">
    <w:name w:val="Основной текст с отступом 31"/>
    <w:basedOn w:val="a"/>
    <w:uiPriority w:val="99"/>
    <w:rsid w:val="00B617F2"/>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1f9">
    <w:name w:val="Красная строка1"/>
    <w:basedOn w:val="a"/>
    <w:rsid w:val="00B617F2"/>
    <w:pPr>
      <w:widowControl w:val="0"/>
      <w:suppressAutoHyphens/>
      <w:spacing w:after="120" w:line="240" w:lineRule="auto"/>
      <w:ind w:firstLine="210"/>
    </w:pPr>
    <w:rPr>
      <w:rFonts w:ascii="Times New Roman" w:eastAsia="Times New Roman" w:hAnsi="Times New Roman" w:cs="Times New Roman"/>
      <w:sz w:val="24"/>
      <w:szCs w:val="24"/>
      <w:lang w:eastAsia="ru-RU"/>
    </w:rPr>
  </w:style>
  <w:style w:type="table" w:styleId="1fa">
    <w:name w:val="Table Classic 1"/>
    <w:basedOn w:val="a2"/>
    <w:semiHidden/>
    <w:rsid w:val="00B617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Light List Accent 3"/>
    <w:basedOn w:val="a2"/>
    <w:uiPriority w:val="61"/>
    <w:unhideWhenUsed/>
    <w:rsid w:val="00B617F2"/>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3-6">
    <w:name w:val="Medium Grid 3 Accent 6"/>
    <w:basedOn w:val="a2"/>
    <w:uiPriority w:val="69"/>
    <w:unhideWhenUsed/>
    <w:rsid w:val="00B617F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character" w:customStyle="1" w:styleId="S4">
    <w:name w:val="S_Обычный Знак"/>
    <w:link w:val="S3"/>
    <w:rsid w:val="00B617F2"/>
    <w:rPr>
      <w:rFonts w:ascii="Times New Roman" w:eastAsia="Times New Roman" w:hAnsi="Times New Roman" w:cs="Times New Roman"/>
      <w:sz w:val="24"/>
      <w:szCs w:val="24"/>
      <w:lang w:eastAsia="ar-SA"/>
    </w:rPr>
  </w:style>
  <w:style w:type="character" w:customStyle="1" w:styleId="s30">
    <w:name w:val="s3"/>
    <w:basedOn w:val="a1"/>
    <w:rsid w:val="00B617F2"/>
  </w:style>
  <w:style w:type="paragraph" w:customStyle="1" w:styleId="affff2">
    <w:name w:val="таблица"/>
    <w:basedOn w:val="a"/>
    <w:qFormat/>
    <w:rsid w:val="00B617F2"/>
    <w:pPr>
      <w:keepNext/>
      <w:keepLines/>
      <w:spacing w:after="0" w:line="240" w:lineRule="auto"/>
      <w:jc w:val="center"/>
    </w:pPr>
    <w:rPr>
      <w:rFonts w:ascii="Times New Roman" w:eastAsia="Calibri" w:hAnsi="Times New Roman" w:cs="Times New Roman"/>
      <w:color w:val="000000"/>
      <w:sz w:val="24"/>
      <w:szCs w:val="24"/>
    </w:rPr>
  </w:style>
  <w:style w:type="paragraph" w:customStyle="1" w:styleId="2f2">
    <w:name w:val="Абзац списка2"/>
    <w:basedOn w:val="a"/>
    <w:rsid w:val="00B617F2"/>
    <w:pPr>
      <w:spacing w:after="200" w:line="276" w:lineRule="auto"/>
      <w:ind w:left="720"/>
    </w:pPr>
    <w:rPr>
      <w:rFonts w:ascii="Calibri" w:eastAsia="Times New Roman" w:hAnsi="Calibri" w:cs="Calibri"/>
    </w:rPr>
  </w:style>
  <w:style w:type="character" w:customStyle="1" w:styleId="r">
    <w:name w:val="r"/>
    <w:rsid w:val="00B617F2"/>
  </w:style>
  <w:style w:type="character" w:customStyle="1" w:styleId="FontStyle37">
    <w:name w:val="Font Style37"/>
    <w:uiPriority w:val="99"/>
    <w:rsid w:val="00B617F2"/>
    <w:rPr>
      <w:rFonts w:ascii="Trebuchet MS" w:hAnsi="Trebuchet MS" w:cs="Trebuchet MS"/>
      <w:b/>
      <w:bCs/>
      <w:i/>
      <w:iCs/>
      <w:sz w:val="20"/>
      <w:szCs w:val="20"/>
    </w:rPr>
  </w:style>
  <w:style w:type="paragraph" w:customStyle="1" w:styleId="Style32">
    <w:name w:val="Style32"/>
    <w:basedOn w:val="a"/>
    <w:uiPriority w:val="99"/>
    <w:rsid w:val="00B617F2"/>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affff3">
    <w:name w:val="Мария"/>
    <w:basedOn w:val="a"/>
    <w:uiPriority w:val="99"/>
    <w:rsid w:val="00B617F2"/>
    <w:pPr>
      <w:spacing w:before="240" w:after="120" w:line="240" w:lineRule="auto"/>
      <w:ind w:firstLine="709"/>
      <w:jc w:val="both"/>
    </w:pPr>
    <w:rPr>
      <w:rFonts w:ascii="Times New Roman" w:eastAsia="Times New Roman" w:hAnsi="Times New Roman" w:cs="Times New Roman"/>
      <w:sz w:val="26"/>
      <w:szCs w:val="26"/>
      <w:lang w:eastAsia="ru-RU"/>
    </w:rPr>
  </w:style>
  <w:style w:type="character" w:customStyle="1" w:styleId="FontStyle28">
    <w:name w:val="Font Style28"/>
    <w:rsid w:val="00B617F2"/>
    <w:rPr>
      <w:rFonts w:ascii="Arial" w:hAnsi="Arial" w:cs="Arial"/>
      <w:sz w:val="24"/>
      <w:szCs w:val="24"/>
    </w:rPr>
  </w:style>
  <w:style w:type="paragraph" w:customStyle="1" w:styleId="Style25">
    <w:name w:val="Style25"/>
    <w:basedOn w:val="a"/>
    <w:uiPriority w:val="99"/>
    <w:rsid w:val="00B617F2"/>
    <w:pPr>
      <w:widowControl w:val="0"/>
      <w:autoSpaceDE w:val="0"/>
      <w:autoSpaceDN w:val="0"/>
      <w:adjustRightInd w:val="0"/>
      <w:spacing w:after="0" w:line="254" w:lineRule="exact"/>
      <w:ind w:firstLine="677"/>
    </w:pPr>
    <w:rPr>
      <w:rFonts w:ascii="Verdana" w:eastAsia="Times New Roman" w:hAnsi="Verdana" w:cs="Times New Roman"/>
      <w:sz w:val="24"/>
      <w:szCs w:val="24"/>
      <w:lang w:eastAsia="ru-RU"/>
    </w:rPr>
  </w:style>
  <w:style w:type="paragraph" w:customStyle="1" w:styleId="affff4">
    <w:name w:val="обыкновенный"/>
    <w:basedOn w:val="a"/>
    <w:rsid w:val="00B617F2"/>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yle11">
    <w:name w:val="Style11"/>
    <w:basedOn w:val="a"/>
    <w:uiPriority w:val="99"/>
    <w:rsid w:val="00B617F2"/>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lang w:eastAsia="ru-RU"/>
    </w:rPr>
  </w:style>
  <w:style w:type="character" w:customStyle="1" w:styleId="FontStyle20">
    <w:name w:val="Font Style20"/>
    <w:rsid w:val="00B617F2"/>
    <w:rPr>
      <w:rFonts w:ascii="Century Schoolbook" w:hAnsi="Century Schoolbook" w:cs="Century Schoolbook"/>
      <w:sz w:val="20"/>
      <w:szCs w:val="20"/>
    </w:rPr>
  </w:style>
  <w:style w:type="paragraph" w:customStyle="1" w:styleId="affff5">
    <w:name w:val="_Обычный текст_ГП_"/>
    <w:basedOn w:val="a"/>
    <w:link w:val="affff6"/>
    <w:qFormat/>
    <w:rsid w:val="00B617F2"/>
    <w:pPr>
      <w:suppressAutoHyphens/>
      <w:spacing w:after="0" w:line="276" w:lineRule="auto"/>
      <w:ind w:firstLine="709"/>
      <w:contextualSpacing/>
      <w:jc w:val="both"/>
    </w:pPr>
    <w:rPr>
      <w:rFonts w:ascii="Times New Roman" w:eastAsia="Times New Roman" w:hAnsi="Times New Roman" w:cs="Times New Roman"/>
      <w:kern w:val="1"/>
      <w:sz w:val="28"/>
      <w:szCs w:val="28"/>
      <w:lang w:eastAsia="hi-IN" w:bidi="hi-IN"/>
    </w:rPr>
  </w:style>
  <w:style w:type="character" w:customStyle="1" w:styleId="affff6">
    <w:name w:val="_Обычный текст_ГП_ Знак"/>
    <w:link w:val="affff5"/>
    <w:rsid w:val="00B617F2"/>
    <w:rPr>
      <w:rFonts w:ascii="Times New Roman" w:eastAsia="Times New Roman" w:hAnsi="Times New Roman" w:cs="Times New Roman"/>
      <w:kern w:val="1"/>
      <w:sz w:val="28"/>
      <w:szCs w:val="28"/>
      <w:lang w:eastAsia="hi-IN" w:bidi="hi-IN"/>
    </w:rPr>
  </w:style>
  <w:style w:type="table" w:customStyle="1" w:styleId="affff7">
    <w:name w:val="Таблица_для_генпланов"/>
    <w:basedOn w:val="a2"/>
    <w:uiPriority w:val="99"/>
    <w:rsid w:val="00B617F2"/>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imes New Roman" w:hAnsi="Times New Roman"/>
        <w:sz w:val="24"/>
      </w:rPr>
      <w:tblPr/>
      <w:tcPr>
        <w:shd w:val="clear" w:color="auto" w:fill="B8CCE4"/>
      </w:tcPr>
    </w:tblStylePr>
    <w:tblStylePr w:type="firstCol">
      <w:rPr>
        <w:rFonts w:ascii="Times New Roman" w:hAnsi="Times New Roman"/>
        <w:sz w:val="24"/>
      </w:rPr>
      <w:tblPr/>
      <w:tcPr>
        <w:shd w:val="clear" w:color="auto" w:fill="DBE5F1"/>
      </w:tcPr>
    </w:tblStylePr>
  </w:style>
  <w:style w:type="paragraph" w:customStyle="1" w:styleId="2f3">
    <w:name w:val="Стиль &quot;З&quot;2"/>
    <w:basedOn w:val="a"/>
    <w:link w:val="2f4"/>
    <w:qFormat/>
    <w:rsid w:val="00B617F2"/>
    <w:pPr>
      <w:keepNext/>
      <w:suppressAutoHyphens/>
      <w:spacing w:before="240" w:after="60" w:line="240" w:lineRule="auto"/>
      <w:ind w:left="450" w:hanging="450"/>
      <w:outlineLvl w:val="2"/>
    </w:pPr>
    <w:rPr>
      <w:rFonts w:ascii="Times New Roman" w:eastAsia="Times New Roman" w:hAnsi="Times New Roman" w:cs="Times New Roman"/>
      <w:b/>
      <w:bCs/>
      <w:kern w:val="1"/>
      <w:sz w:val="28"/>
      <w:szCs w:val="26"/>
      <w:lang w:eastAsia="hi-IN" w:bidi="hi-IN"/>
    </w:rPr>
  </w:style>
  <w:style w:type="character" w:customStyle="1" w:styleId="2f4">
    <w:name w:val="Стиль &quot;З&quot;2 Знак"/>
    <w:link w:val="2f3"/>
    <w:rsid w:val="00B617F2"/>
    <w:rPr>
      <w:rFonts w:ascii="Times New Roman" w:eastAsia="Times New Roman" w:hAnsi="Times New Roman" w:cs="Times New Roman"/>
      <w:b/>
      <w:bCs/>
      <w:kern w:val="1"/>
      <w:sz w:val="28"/>
      <w:szCs w:val="26"/>
      <w:lang w:eastAsia="hi-IN" w:bidi="hi-IN"/>
    </w:rPr>
  </w:style>
  <w:style w:type="character" w:customStyle="1" w:styleId="Normal">
    <w:name w:val="Normal Знак"/>
    <w:basedOn w:val="a1"/>
    <w:link w:val="28"/>
    <w:rsid w:val="00B617F2"/>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
    <w:link w:val="Normal10-020"/>
    <w:rsid w:val="00B617F2"/>
    <w:pPr>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basedOn w:val="a1"/>
    <w:link w:val="Normal10-02"/>
    <w:rsid w:val="00B617F2"/>
    <w:rPr>
      <w:rFonts w:ascii="Times New Roman" w:eastAsia="Times New Roman" w:hAnsi="Times New Roman" w:cs="Times New Roman"/>
      <w:b/>
      <w:bCs/>
      <w:sz w:val="20"/>
      <w:szCs w:val="20"/>
      <w:lang w:eastAsia="ru-RU"/>
    </w:rPr>
  </w:style>
  <w:style w:type="paragraph" w:customStyle="1" w:styleId="Style3">
    <w:name w:val="Style3"/>
    <w:basedOn w:val="a"/>
    <w:uiPriority w:val="99"/>
    <w:rsid w:val="00B617F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
    <w:name w:val="Style5"/>
    <w:basedOn w:val="a"/>
    <w:rsid w:val="00B617F2"/>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FontStyle14">
    <w:name w:val="Font Style14"/>
    <w:basedOn w:val="a1"/>
    <w:rsid w:val="00B617F2"/>
    <w:rPr>
      <w:rFonts w:ascii="Arial" w:hAnsi="Arial" w:cs="Arial"/>
      <w:b/>
      <w:bCs/>
      <w:sz w:val="22"/>
      <w:szCs w:val="22"/>
    </w:rPr>
  </w:style>
  <w:style w:type="character" w:customStyle="1" w:styleId="FontStyle16">
    <w:name w:val="Font Style16"/>
    <w:basedOn w:val="a1"/>
    <w:rsid w:val="00B617F2"/>
    <w:rPr>
      <w:rFonts w:ascii="Arial" w:hAnsi="Arial" w:cs="Arial"/>
      <w:sz w:val="22"/>
      <w:szCs w:val="22"/>
    </w:rPr>
  </w:style>
  <w:style w:type="character" w:customStyle="1" w:styleId="FontStyle18">
    <w:name w:val="Font Style18"/>
    <w:basedOn w:val="a1"/>
    <w:rsid w:val="00B617F2"/>
    <w:rPr>
      <w:rFonts w:ascii="Trebuchet MS" w:hAnsi="Trebuchet MS" w:cs="Trebuchet MS"/>
      <w:sz w:val="22"/>
      <w:szCs w:val="22"/>
    </w:rPr>
  </w:style>
  <w:style w:type="character" w:customStyle="1" w:styleId="FontStyle11">
    <w:name w:val="Font Style11"/>
    <w:basedOn w:val="a1"/>
    <w:rsid w:val="00B617F2"/>
    <w:rPr>
      <w:rFonts w:ascii="Trebuchet MS" w:hAnsi="Trebuchet MS" w:cs="Trebuchet MS"/>
      <w:b/>
      <w:bCs/>
      <w:sz w:val="12"/>
      <w:szCs w:val="12"/>
    </w:rPr>
  </w:style>
  <w:style w:type="paragraph" w:customStyle="1" w:styleId="3d">
    <w:name w:val="Абзац списка3"/>
    <w:basedOn w:val="a"/>
    <w:rsid w:val="00B617F2"/>
    <w:pPr>
      <w:spacing w:after="200" w:line="276" w:lineRule="auto"/>
      <w:ind w:left="720"/>
    </w:pPr>
    <w:rPr>
      <w:rFonts w:ascii="Calibri" w:eastAsia="Times New Roman" w:hAnsi="Calibri" w:cs="Calibri"/>
    </w:rPr>
  </w:style>
  <w:style w:type="paragraph" w:customStyle="1" w:styleId="is">
    <w:name w:val="is"/>
    <w:basedOn w:val="a"/>
    <w:rsid w:val="00B617F2"/>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1">
    <w:name w:val="Маркированный список1 Знак Знак"/>
    <w:basedOn w:val="af7"/>
    <w:uiPriority w:val="99"/>
    <w:rsid w:val="00B617F2"/>
    <w:pPr>
      <w:numPr>
        <w:numId w:val="5"/>
      </w:numPr>
      <w:tabs>
        <w:tab w:val="clear" w:pos="1427"/>
      </w:tabs>
      <w:suppressAutoHyphens w:val="0"/>
      <w:spacing w:after="200" w:line="276" w:lineRule="auto"/>
      <w:ind w:left="720" w:hanging="360"/>
    </w:pPr>
    <w:rPr>
      <w:rFonts w:ascii="Calibri" w:hAnsi="Calibri"/>
      <w:sz w:val="22"/>
      <w:szCs w:val="22"/>
      <w:lang w:eastAsia="en-US"/>
    </w:rPr>
  </w:style>
  <w:style w:type="character" w:customStyle="1" w:styleId="S10">
    <w:name w:val="S_Маркированный Знак1"/>
    <w:basedOn w:val="a1"/>
    <w:locked/>
    <w:rsid w:val="00B617F2"/>
    <w:rPr>
      <w:rFonts w:ascii="Times New Roman" w:hAnsi="Times New Roman" w:cs="Times New Roman"/>
      <w:sz w:val="24"/>
      <w:szCs w:val="24"/>
    </w:rPr>
  </w:style>
  <w:style w:type="paragraph" w:customStyle="1" w:styleId="Standard">
    <w:name w:val="Standard"/>
    <w:uiPriority w:val="99"/>
    <w:rsid w:val="00B617F2"/>
    <w:pPr>
      <w:widowControl w:val="0"/>
      <w:suppressAutoHyphens/>
      <w:autoSpaceDN w:val="0"/>
      <w:spacing w:after="0" w:line="240" w:lineRule="auto"/>
      <w:textAlignment w:val="baseline"/>
    </w:pPr>
    <w:rPr>
      <w:rFonts w:ascii="Times New Roman" w:eastAsia="Times New Roman" w:hAnsi="Times New Roman" w:cs="Mangal"/>
      <w:kern w:val="3"/>
      <w:sz w:val="24"/>
      <w:szCs w:val="24"/>
      <w:lang w:eastAsia="zh-CN" w:bidi="hi-IN"/>
    </w:rPr>
  </w:style>
  <w:style w:type="paragraph" w:customStyle="1" w:styleId="45">
    <w:name w:val="Абзац списка4"/>
    <w:basedOn w:val="a"/>
    <w:rsid w:val="00B617F2"/>
    <w:pPr>
      <w:spacing w:after="200" w:line="276" w:lineRule="auto"/>
      <w:ind w:left="720"/>
    </w:pPr>
    <w:rPr>
      <w:rFonts w:ascii="Calibri" w:eastAsia="Times New Roman" w:hAnsi="Calibri" w:cs="Calibri"/>
    </w:rPr>
  </w:style>
  <w:style w:type="character" w:customStyle="1" w:styleId="afa">
    <w:name w:val="Название объекта Знак"/>
    <w:basedOn w:val="a1"/>
    <w:link w:val="af9"/>
    <w:locked/>
    <w:rsid w:val="00B617F2"/>
    <w:rPr>
      <w:rFonts w:ascii="Times New Roman" w:eastAsia="Times New Roman" w:hAnsi="Times New Roman" w:cs="Times New Roman"/>
      <w:b/>
      <w:sz w:val="24"/>
      <w:szCs w:val="20"/>
      <w:lang w:eastAsia="ru-RU"/>
    </w:rPr>
  </w:style>
  <w:style w:type="table" w:customStyle="1" w:styleId="190">
    <w:name w:val="Сетка таблицы19"/>
    <w:basedOn w:val="a2"/>
    <w:next w:val="aff1"/>
    <w:rsid w:val="00B617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ubtle Reference"/>
    <w:uiPriority w:val="31"/>
    <w:qFormat/>
    <w:rsid w:val="00B617F2"/>
    <w:rPr>
      <w:smallCaps/>
      <w:color w:val="C0504D"/>
      <w:u w:val="single"/>
    </w:rPr>
  </w:style>
  <w:style w:type="character" w:customStyle="1" w:styleId="grame">
    <w:name w:val="grame"/>
    <w:basedOn w:val="a1"/>
    <w:rsid w:val="00B617F2"/>
  </w:style>
  <w:style w:type="paragraph" w:customStyle="1" w:styleId="affff9">
    <w:name w:val="+таб"/>
    <w:basedOn w:val="a"/>
    <w:link w:val="affffa"/>
    <w:qFormat/>
    <w:rsid w:val="00B617F2"/>
    <w:pPr>
      <w:spacing w:after="0" w:line="240" w:lineRule="auto"/>
      <w:jc w:val="center"/>
    </w:pPr>
    <w:rPr>
      <w:rFonts w:ascii="Bookman Old Style" w:eastAsia="Times New Roman" w:hAnsi="Bookman Old Style" w:cs="Times New Roman"/>
      <w:sz w:val="20"/>
      <w:szCs w:val="20"/>
      <w:lang w:eastAsia="ru-RU"/>
    </w:rPr>
  </w:style>
  <w:style w:type="character" w:customStyle="1" w:styleId="affffa">
    <w:name w:val="+таб Знак"/>
    <w:basedOn w:val="a1"/>
    <w:link w:val="affff9"/>
    <w:rsid w:val="00B617F2"/>
    <w:rPr>
      <w:rFonts w:ascii="Bookman Old Style" w:eastAsia="Times New Roman" w:hAnsi="Bookman Old Style" w:cs="Times New Roman"/>
      <w:sz w:val="20"/>
      <w:szCs w:val="20"/>
      <w:lang w:eastAsia="ru-RU"/>
    </w:rPr>
  </w:style>
  <w:style w:type="paragraph" w:customStyle="1" w:styleId="ConsPlusCell">
    <w:name w:val="ConsPlusCell"/>
    <w:uiPriority w:val="99"/>
    <w:rsid w:val="00B617F2"/>
    <w:pPr>
      <w:widowControl w:val="0"/>
      <w:suppressAutoHyphens/>
      <w:autoSpaceDE w:val="0"/>
      <w:spacing w:after="0" w:line="240" w:lineRule="auto"/>
    </w:pPr>
    <w:rPr>
      <w:rFonts w:ascii="Arial" w:eastAsia="Calibri" w:hAnsi="Arial" w:cs="Arial"/>
      <w:color w:val="000000"/>
      <w:sz w:val="28"/>
      <w:szCs w:val="28"/>
      <w:lang w:eastAsia="ar-SA"/>
    </w:rPr>
  </w:style>
  <w:style w:type="table" w:customStyle="1" w:styleId="200">
    <w:name w:val="Сетка таблицы20"/>
    <w:basedOn w:val="a2"/>
    <w:next w:val="aff1"/>
    <w:uiPriority w:val="59"/>
    <w:rsid w:val="00B617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Абзац списка5"/>
    <w:basedOn w:val="a"/>
    <w:link w:val="ListParagraphChar"/>
    <w:rsid w:val="00B617F2"/>
    <w:pPr>
      <w:widowControl w:val="0"/>
      <w:snapToGrid w:val="0"/>
      <w:spacing w:after="0" w:line="240" w:lineRule="auto"/>
      <w:ind w:left="720"/>
      <w:contextualSpacing/>
      <w:jc w:val="both"/>
    </w:pPr>
    <w:rPr>
      <w:rFonts w:ascii="Times New Roman" w:eastAsia="Calibri" w:hAnsi="Times New Roman" w:cs="Times New Roman"/>
      <w:sz w:val="20"/>
      <w:szCs w:val="20"/>
      <w:lang w:eastAsia="ru-RU"/>
    </w:rPr>
  </w:style>
  <w:style w:type="character" w:customStyle="1" w:styleId="apple-style-span">
    <w:name w:val="apple-style-span"/>
    <w:basedOn w:val="a1"/>
    <w:rsid w:val="00B617F2"/>
    <w:rPr>
      <w:rFonts w:cs="Times New Roman"/>
    </w:rPr>
  </w:style>
  <w:style w:type="character" w:customStyle="1" w:styleId="ListParagraphChar">
    <w:name w:val="List Paragraph Char"/>
    <w:basedOn w:val="a1"/>
    <w:link w:val="54"/>
    <w:locked/>
    <w:rsid w:val="00B617F2"/>
    <w:rPr>
      <w:rFonts w:ascii="Times New Roman" w:eastAsia="Calibri" w:hAnsi="Times New Roman" w:cs="Times New Roman"/>
      <w:sz w:val="20"/>
      <w:szCs w:val="20"/>
      <w:lang w:eastAsia="ru-RU"/>
    </w:rPr>
  </w:style>
  <w:style w:type="paragraph" w:customStyle="1" w:styleId="1fb">
    <w:name w:val="Обычный (веб)1"/>
    <w:basedOn w:val="a"/>
    <w:uiPriority w:val="99"/>
    <w:rsid w:val="00B617F2"/>
    <w:pPr>
      <w:suppressAutoHyphens/>
      <w:spacing w:before="100" w:after="100" w:line="100" w:lineRule="atLeast"/>
    </w:pPr>
    <w:rPr>
      <w:rFonts w:ascii="Times New Roman" w:eastAsia="Times New Roman" w:hAnsi="Times New Roman" w:cs="Times New Roman"/>
      <w:sz w:val="24"/>
      <w:szCs w:val="24"/>
      <w:lang w:eastAsia="ar-SA"/>
    </w:rPr>
  </w:style>
  <w:style w:type="table" w:customStyle="1" w:styleId="215">
    <w:name w:val="Сетка таблицы21"/>
    <w:basedOn w:val="a2"/>
    <w:next w:val="aff1"/>
    <w:uiPriority w:val="59"/>
    <w:rsid w:val="00B617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
    <w:name w:val="Сетка таблицы41"/>
    <w:basedOn w:val="a2"/>
    <w:next w:val="aff1"/>
    <w:rsid w:val="00B617F2"/>
    <w:pPr>
      <w:spacing w:after="0" w:line="240" w:lineRule="auto"/>
    </w:pPr>
    <w:rPr>
      <w:rFonts w:ascii="Times New Roman" w:eastAsia="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
    <w:uiPriority w:val="1"/>
    <w:qFormat/>
    <w:rsid w:val="00B617F2"/>
    <w:pPr>
      <w:widowControl w:val="0"/>
      <w:autoSpaceDE w:val="0"/>
      <w:autoSpaceDN w:val="0"/>
      <w:spacing w:after="0" w:line="240" w:lineRule="auto"/>
    </w:pPr>
    <w:rPr>
      <w:rFonts w:ascii="Times New Roman" w:eastAsia="Times New Roman" w:hAnsi="Times New Roman" w:cs="Times New Roman"/>
    </w:rPr>
  </w:style>
  <w:style w:type="table" w:customStyle="1" w:styleId="141">
    <w:name w:val="Сетка таблицы141"/>
    <w:basedOn w:val="a2"/>
    <w:next w:val="aff1"/>
    <w:uiPriority w:val="39"/>
    <w:rsid w:val="00B617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next w:val="aff1"/>
    <w:uiPriority w:val="59"/>
    <w:rsid w:val="00B61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3">
    <w:name w:val="Font Style13"/>
    <w:basedOn w:val="a1"/>
    <w:rsid w:val="00B617F2"/>
    <w:rPr>
      <w:rFonts w:ascii="Times New Roman" w:hAnsi="Times New Roman" w:cs="Times New Roman"/>
      <w:sz w:val="26"/>
      <w:szCs w:val="26"/>
    </w:rPr>
  </w:style>
  <w:style w:type="paragraph" w:customStyle="1" w:styleId="2f5">
    <w:name w:val="Обычный (веб)2"/>
    <w:basedOn w:val="a"/>
    <w:rsid w:val="00B617F2"/>
    <w:pPr>
      <w:suppressAutoHyphens/>
      <w:spacing w:before="100" w:after="100" w:line="100" w:lineRule="atLeast"/>
    </w:pPr>
    <w:rPr>
      <w:rFonts w:ascii="Times New Roman" w:eastAsia="Times New Roman" w:hAnsi="Times New Roman" w:cs="Times New Roman"/>
      <w:sz w:val="24"/>
      <w:szCs w:val="24"/>
      <w:lang w:eastAsia="ar-SA"/>
    </w:rPr>
  </w:style>
  <w:style w:type="table" w:customStyle="1" w:styleId="TableNormal">
    <w:name w:val="Table Normal"/>
    <w:uiPriority w:val="2"/>
    <w:semiHidden/>
    <w:qFormat/>
    <w:rsid w:val="00B617F2"/>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230">
    <w:name w:val="Сетка таблицы23"/>
    <w:basedOn w:val="a2"/>
    <w:next w:val="aff1"/>
    <w:rsid w:val="00B617F2"/>
    <w:pPr>
      <w:spacing w:after="0" w:line="240" w:lineRule="auto"/>
    </w:pPr>
    <w:rPr>
      <w:rFonts w:ascii="Calibri" w:eastAsia="Times New Roman"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7B8801F2B1483F98D539CC92927118">
    <w:name w:val="DE7B8801F2B1483F98D539CC92927118"/>
    <w:rsid w:val="00B617F2"/>
    <w:pPr>
      <w:spacing w:after="200" w:line="276" w:lineRule="auto"/>
    </w:pPr>
    <w:rPr>
      <w:rFonts w:eastAsiaTheme="minorEastAsia"/>
      <w:lang w:eastAsia="ru-RU"/>
    </w:rPr>
  </w:style>
  <w:style w:type="table" w:customStyle="1" w:styleId="1100">
    <w:name w:val="Сетка таблицы110"/>
    <w:basedOn w:val="a2"/>
    <w:uiPriority w:val="39"/>
    <w:rsid w:val="00B617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10">
    <w:name w:val="Заголовок 9 Знак1"/>
    <w:basedOn w:val="a1"/>
    <w:uiPriority w:val="9"/>
    <w:semiHidden/>
    <w:rsid w:val="00B61A13"/>
    <w:rPr>
      <w:rFonts w:asciiTheme="majorHAnsi" w:eastAsiaTheme="majorEastAsia" w:hAnsiTheme="majorHAnsi" w:cstheme="majorBidi"/>
      <w:i/>
      <w:iCs/>
      <w:color w:val="272727" w:themeColor="text1" w:themeTint="D8"/>
      <w:sz w:val="21"/>
      <w:szCs w:val="21"/>
    </w:rPr>
  </w:style>
  <w:style w:type="paragraph" w:customStyle="1" w:styleId="affffb">
    <w:name w:val="Готовый"/>
    <w:basedOn w:val="a"/>
    <w:uiPriority w:val="99"/>
    <w:rsid w:val="00B61A13"/>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firstLine="709"/>
      <w:jc w:val="both"/>
    </w:pPr>
    <w:rPr>
      <w:rFonts w:ascii="Courier New" w:eastAsia="Times New Roman" w:hAnsi="Courier New" w:cs="Courier New"/>
      <w:sz w:val="20"/>
      <w:szCs w:val="20"/>
      <w:lang w:eastAsia="ru-RU"/>
    </w:rPr>
  </w:style>
  <w:style w:type="paragraph" w:customStyle="1" w:styleId="01">
    <w:name w:val="Заголовок 0"/>
    <w:basedOn w:val="10"/>
    <w:uiPriority w:val="99"/>
    <w:rsid w:val="00B61A13"/>
    <w:pPr>
      <w:keepNext/>
      <w:widowControl/>
      <w:spacing w:before="0" w:after="0" w:line="240" w:lineRule="auto"/>
      <w:jc w:val="center"/>
    </w:pPr>
    <w:rPr>
      <w:rFonts w:ascii="Times New Roman" w:hAnsi="Times New Roman"/>
      <w:b w:val="0"/>
      <w:caps/>
      <w:color w:val="auto"/>
      <w:sz w:val="24"/>
      <w:szCs w:val="24"/>
    </w:rPr>
  </w:style>
  <w:style w:type="paragraph" w:customStyle="1" w:styleId="Iauiue2">
    <w:name w:val="Iau?iue2"/>
    <w:uiPriority w:val="99"/>
    <w:rsid w:val="00B61A13"/>
    <w:pPr>
      <w:widowControl w:val="0"/>
      <w:spacing w:after="0" w:line="240" w:lineRule="auto"/>
    </w:pPr>
    <w:rPr>
      <w:rFonts w:ascii="Times New Roman" w:eastAsia="Times New Roman" w:hAnsi="Times New Roman" w:cs="Times New Roman"/>
      <w:sz w:val="20"/>
      <w:szCs w:val="20"/>
      <w:lang w:val="en-US" w:eastAsia="ru-RU"/>
    </w:rPr>
  </w:style>
  <w:style w:type="paragraph" w:customStyle="1" w:styleId="affffc">
    <w:name w:val="Ñòèëü"/>
    <w:uiPriority w:val="99"/>
    <w:rsid w:val="00B61A13"/>
    <w:pPr>
      <w:widowControl w:val="0"/>
      <w:spacing w:after="0" w:line="240" w:lineRule="auto"/>
    </w:pPr>
    <w:rPr>
      <w:rFonts w:ascii="Times New Roman" w:eastAsia="Times New Roman" w:hAnsi="Times New Roman" w:cs="Times New Roman"/>
      <w:spacing w:val="-1"/>
      <w:kern w:val="65535"/>
      <w:position w:val="-1"/>
      <w:sz w:val="24"/>
      <w:szCs w:val="24"/>
      <w:lang w:val="en-US" w:eastAsia="ru-RU"/>
    </w:rPr>
  </w:style>
  <w:style w:type="paragraph" w:customStyle="1" w:styleId="affffd">
    <w:name w:val="Îáû÷íûé"/>
    <w:uiPriority w:val="99"/>
    <w:rsid w:val="00B61A13"/>
    <w:pPr>
      <w:widowControl w:val="0"/>
      <w:spacing w:after="0" w:line="240" w:lineRule="auto"/>
    </w:pPr>
    <w:rPr>
      <w:rFonts w:ascii="Times New Roman" w:eastAsia="Times New Roman" w:hAnsi="Times New Roman" w:cs="Times New Roman"/>
      <w:sz w:val="28"/>
      <w:szCs w:val="28"/>
      <w:lang w:eastAsia="ru-RU"/>
    </w:rPr>
  </w:style>
  <w:style w:type="paragraph" w:customStyle="1" w:styleId="Iauiue">
    <w:name w:val="Iau?iue"/>
    <w:uiPriority w:val="99"/>
    <w:rsid w:val="00B61A13"/>
    <w:pPr>
      <w:widowControl w:val="0"/>
      <w:spacing w:after="0" w:line="240" w:lineRule="auto"/>
    </w:pPr>
    <w:rPr>
      <w:rFonts w:ascii="Times New Roman" w:eastAsia="Times New Roman" w:hAnsi="Times New Roman" w:cs="Times New Roman"/>
      <w:sz w:val="20"/>
      <w:szCs w:val="20"/>
      <w:lang w:eastAsia="ru-RU"/>
    </w:rPr>
  </w:style>
  <w:style w:type="paragraph" w:customStyle="1" w:styleId="2f6">
    <w:name w:val="Îñíîâíîé òåêñò 2"/>
    <w:basedOn w:val="affffd"/>
    <w:uiPriority w:val="99"/>
    <w:rsid w:val="00B61A13"/>
    <w:pPr>
      <w:ind w:firstLine="720"/>
      <w:jc w:val="both"/>
    </w:pPr>
    <w:rPr>
      <w:b/>
      <w:bCs/>
      <w:color w:val="000000"/>
      <w:sz w:val="24"/>
      <w:szCs w:val="24"/>
      <w:lang w:val="en-US"/>
    </w:rPr>
  </w:style>
  <w:style w:type="paragraph" w:customStyle="1" w:styleId="2f7">
    <w:name w:val="Îñíîâíîé òåêñò ñ îòñòóïîì 2"/>
    <w:basedOn w:val="affffd"/>
    <w:uiPriority w:val="99"/>
    <w:rsid w:val="00B61A13"/>
    <w:pPr>
      <w:ind w:left="720"/>
      <w:jc w:val="both"/>
    </w:pPr>
    <w:rPr>
      <w:color w:val="000000"/>
      <w:sz w:val="24"/>
      <w:szCs w:val="24"/>
      <w:lang w:val="en-US"/>
    </w:rPr>
  </w:style>
  <w:style w:type="paragraph" w:customStyle="1" w:styleId="1fc">
    <w:name w:val="çàãîëîâîê 1"/>
    <w:basedOn w:val="affffd"/>
    <w:next w:val="affffd"/>
    <w:uiPriority w:val="99"/>
    <w:rsid w:val="00B61A13"/>
    <w:pPr>
      <w:keepNext/>
    </w:pPr>
  </w:style>
  <w:style w:type="paragraph" w:customStyle="1" w:styleId="3e">
    <w:name w:val="Îñíîâíîé òåêñò ñ îòñòóïîì 3"/>
    <w:basedOn w:val="affffd"/>
    <w:uiPriority w:val="99"/>
    <w:rsid w:val="00B61A13"/>
    <w:pPr>
      <w:ind w:firstLine="567"/>
      <w:jc w:val="both"/>
    </w:pPr>
    <w:rPr>
      <w:rFonts w:ascii="Peterburg" w:hAnsi="Peterburg" w:cs="Peterburg"/>
      <w:b/>
      <w:bCs/>
      <w:i/>
      <w:iCs/>
      <w:sz w:val="24"/>
      <w:szCs w:val="24"/>
    </w:rPr>
  </w:style>
  <w:style w:type="paragraph" w:customStyle="1" w:styleId="Iniiaiieoaeno">
    <w:name w:val="Iniiaiie oaeno"/>
    <w:basedOn w:val="Iauiue"/>
    <w:uiPriority w:val="99"/>
    <w:rsid w:val="00B61A13"/>
    <w:pPr>
      <w:widowControl/>
      <w:jc w:val="both"/>
    </w:pPr>
    <w:rPr>
      <w:rFonts w:ascii="Peterburg" w:hAnsi="Peterburg" w:cs="Peterburg"/>
    </w:rPr>
  </w:style>
  <w:style w:type="paragraph" w:customStyle="1" w:styleId="Iniiaiieoaenonionooiii2">
    <w:name w:val="Iniiaiie oaeno n ionooiii 2"/>
    <w:basedOn w:val="Iauiue"/>
    <w:uiPriority w:val="99"/>
    <w:rsid w:val="00B61A13"/>
    <w:pPr>
      <w:widowControl/>
      <w:ind w:firstLine="284"/>
      <w:jc w:val="both"/>
    </w:pPr>
    <w:rPr>
      <w:rFonts w:ascii="Peterburg" w:hAnsi="Peterburg" w:cs="Peterburg"/>
    </w:rPr>
  </w:style>
  <w:style w:type="paragraph" w:customStyle="1" w:styleId="affffe">
    <w:name w:val="основной"/>
    <w:basedOn w:val="a"/>
    <w:uiPriority w:val="99"/>
    <w:rsid w:val="00B61A13"/>
    <w:pPr>
      <w:keepNext/>
      <w:spacing w:after="0" w:line="240" w:lineRule="auto"/>
    </w:pPr>
    <w:rPr>
      <w:rFonts w:ascii="Times New Roman" w:eastAsia="Times New Roman" w:hAnsi="Times New Roman" w:cs="Times New Roman"/>
      <w:sz w:val="24"/>
      <w:szCs w:val="24"/>
      <w:lang w:eastAsia="ru-RU"/>
    </w:rPr>
  </w:style>
  <w:style w:type="paragraph" w:customStyle="1" w:styleId="nienie">
    <w:name w:val="nienie"/>
    <w:basedOn w:val="Iauiue"/>
    <w:uiPriority w:val="99"/>
    <w:rsid w:val="00B61A13"/>
    <w:pPr>
      <w:keepLines/>
      <w:ind w:left="709" w:hanging="284"/>
      <w:jc w:val="both"/>
    </w:pPr>
    <w:rPr>
      <w:rFonts w:ascii="Peterburg" w:hAnsi="Peterburg" w:cs="Peterburg"/>
      <w:sz w:val="24"/>
      <w:szCs w:val="24"/>
    </w:rPr>
  </w:style>
  <w:style w:type="paragraph" w:customStyle="1" w:styleId="Iniiaiieoaeno2">
    <w:name w:val="Iniiaiie oaeno 2"/>
    <w:basedOn w:val="a"/>
    <w:uiPriority w:val="99"/>
    <w:rsid w:val="00B61A13"/>
    <w:pPr>
      <w:widowControl w:val="0"/>
      <w:spacing w:after="0" w:line="240" w:lineRule="auto"/>
      <w:ind w:firstLine="567"/>
      <w:jc w:val="both"/>
    </w:pPr>
    <w:rPr>
      <w:rFonts w:ascii="Times New Roman" w:eastAsia="Times New Roman" w:hAnsi="Times New Roman" w:cs="Times New Roman"/>
      <w:b/>
      <w:bCs/>
      <w:color w:val="000000"/>
      <w:sz w:val="24"/>
      <w:szCs w:val="24"/>
      <w:lang w:eastAsia="ru-RU"/>
    </w:rPr>
  </w:style>
  <w:style w:type="paragraph" w:customStyle="1" w:styleId="afffff">
    <w:name w:val="Îñíîâíîé òåêñò"/>
    <w:basedOn w:val="affffd"/>
    <w:uiPriority w:val="99"/>
    <w:rsid w:val="00B61A13"/>
    <w:pPr>
      <w:tabs>
        <w:tab w:val="left" w:leader="dot" w:pos="9072"/>
      </w:tabs>
      <w:jc w:val="both"/>
    </w:pPr>
    <w:rPr>
      <w:b/>
      <w:bCs/>
      <w:sz w:val="24"/>
      <w:szCs w:val="24"/>
    </w:rPr>
  </w:style>
  <w:style w:type="paragraph" w:customStyle="1" w:styleId="caaieiaie2">
    <w:name w:val="caaieiaie 2"/>
    <w:basedOn w:val="Iauiue"/>
    <w:next w:val="Iauiue"/>
    <w:uiPriority w:val="99"/>
    <w:rsid w:val="00B61A13"/>
    <w:pPr>
      <w:keepNext/>
      <w:keepLines/>
      <w:spacing w:before="240" w:after="60"/>
      <w:jc w:val="center"/>
    </w:pPr>
    <w:rPr>
      <w:rFonts w:ascii="Peterburg" w:hAnsi="Peterburg" w:cs="Peterburg"/>
      <w:b/>
      <w:bCs/>
      <w:sz w:val="24"/>
      <w:szCs w:val="24"/>
    </w:rPr>
  </w:style>
  <w:style w:type="paragraph" w:customStyle="1" w:styleId="ConsNonformat">
    <w:name w:val="ConsNonformat"/>
    <w:uiPriority w:val="99"/>
    <w:rsid w:val="00B61A1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FR2">
    <w:name w:val="FR2"/>
    <w:uiPriority w:val="99"/>
    <w:rsid w:val="00B61A13"/>
    <w:pPr>
      <w:widowControl w:val="0"/>
      <w:autoSpaceDE w:val="0"/>
      <w:autoSpaceDN w:val="0"/>
      <w:adjustRightInd w:val="0"/>
      <w:spacing w:after="0" w:line="260" w:lineRule="auto"/>
      <w:ind w:firstLine="160"/>
      <w:jc w:val="both"/>
    </w:pPr>
    <w:rPr>
      <w:rFonts w:ascii="Times New Roman" w:eastAsia="Times New Roman" w:hAnsi="Times New Roman" w:cs="Times New Roman"/>
      <w:sz w:val="18"/>
      <w:szCs w:val="18"/>
      <w:lang w:eastAsia="ru-RU"/>
    </w:rPr>
  </w:style>
  <w:style w:type="character" w:customStyle="1" w:styleId="afffff0">
    <w:name w:val="Гипертекстовая ссылка"/>
    <w:uiPriority w:val="99"/>
    <w:rsid w:val="00B61A13"/>
    <w:rPr>
      <w:color w:val="106BBE"/>
    </w:rPr>
  </w:style>
  <w:style w:type="paragraph" w:customStyle="1" w:styleId="1fd">
    <w:name w:val="З1"/>
    <w:basedOn w:val="a"/>
    <w:next w:val="a"/>
    <w:uiPriority w:val="99"/>
    <w:rsid w:val="00B61A13"/>
    <w:pPr>
      <w:spacing w:after="0" w:line="360" w:lineRule="auto"/>
      <w:ind w:firstLine="748"/>
      <w:jc w:val="both"/>
    </w:pPr>
    <w:rPr>
      <w:rFonts w:ascii="Times New Roman" w:eastAsia="Times New Roman" w:hAnsi="Times New Roman" w:cs="Times New Roman"/>
      <w:b/>
      <w:snapToGrid w:val="0"/>
      <w:sz w:val="24"/>
      <w:szCs w:val="24"/>
      <w:lang w:eastAsia="ru-RU"/>
    </w:rPr>
  </w:style>
  <w:style w:type="character" w:customStyle="1" w:styleId="afffff1">
    <w:name w:val="Цветовое выделение"/>
    <w:uiPriority w:val="99"/>
    <w:rsid w:val="00B61A13"/>
    <w:rPr>
      <w:b/>
      <w:bCs/>
      <w:color w:val="26282F"/>
    </w:rPr>
  </w:style>
  <w:style w:type="paragraph" w:customStyle="1" w:styleId="1fe">
    <w:name w:val="Стиль1 Знак"/>
    <w:basedOn w:val="3"/>
    <w:uiPriority w:val="99"/>
    <w:rsid w:val="00B61A13"/>
    <w:pPr>
      <w:keepLines/>
      <w:suppressAutoHyphens w:val="0"/>
      <w:spacing w:before="60" w:after="120"/>
      <w:jc w:val="both"/>
    </w:pPr>
    <w:rPr>
      <w:rFonts w:ascii="Arial" w:hAnsi="Arial"/>
      <w:b/>
      <w:i w:val="0"/>
      <w:sz w:val="22"/>
      <w:szCs w:val="22"/>
    </w:rPr>
  </w:style>
  <w:style w:type="paragraph" w:customStyle="1" w:styleId="1ff">
    <w:name w:val="Стиль1"/>
    <w:basedOn w:val="3"/>
    <w:uiPriority w:val="99"/>
    <w:rsid w:val="00B61A13"/>
    <w:pPr>
      <w:keepLines/>
      <w:suppressAutoHyphens w:val="0"/>
      <w:spacing w:before="60" w:after="120"/>
      <w:jc w:val="both"/>
    </w:pPr>
    <w:rPr>
      <w:rFonts w:ascii="Arial" w:hAnsi="Arial"/>
      <w:b/>
      <w:i w:val="0"/>
      <w:sz w:val="22"/>
      <w:szCs w:val="22"/>
    </w:rPr>
  </w:style>
  <w:style w:type="paragraph" w:customStyle="1" w:styleId="ConsPlusNormal1">
    <w:name w:val="ConsPlusNormal1"/>
    <w:uiPriority w:val="99"/>
    <w:rsid w:val="00B61A1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bcs">
    <w:name w:val="bcs"/>
    <w:basedOn w:val="a"/>
    <w:uiPriority w:val="99"/>
    <w:rsid w:val="00B61A13"/>
    <w:pPr>
      <w:shd w:val="clear" w:color="auto" w:fill="E7F3FF"/>
      <w:spacing w:before="20" w:after="100" w:afterAutospacing="1" w:line="240" w:lineRule="auto"/>
      <w:ind w:firstLine="120"/>
    </w:pPr>
    <w:rPr>
      <w:rFonts w:ascii="Arial" w:eastAsia="Times New Roman" w:hAnsi="Arial" w:cs="Arial"/>
      <w:sz w:val="24"/>
      <w:szCs w:val="24"/>
      <w:lang w:eastAsia="ru-RU"/>
    </w:rPr>
  </w:style>
  <w:style w:type="character" w:customStyle="1" w:styleId="3f">
    <w:name w:val="Основной текст (3)_"/>
    <w:link w:val="3f0"/>
    <w:uiPriority w:val="99"/>
    <w:rsid w:val="00B61A13"/>
    <w:rPr>
      <w:rFonts w:ascii="Arial" w:hAnsi="Arial" w:cs="Arial"/>
      <w:b/>
      <w:bCs/>
      <w:sz w:val="30"/>
      <w:szCs w:val="30"/>
      <w:shd w:val="clear" w:color="auto" w:fill="FFFFFF"/>
    </w:rPr>
  </w:style>
  <w:style w:type="paragraph" w:customStyle="1" w:styleId="3f0">
    <w:name w:val="Основной текст (3)"/>
    <w:basedOn w:val="a"/>
    <w:link w:val="3f"/>
    <w:uiPriority w:val="99"/>
    <w:rsid w:val="00B61A13"/>
    <w:pPr>
      <w:widowControl w:val="0"/>
      <w:shd w:val="clear" w:color="auto" w:fill="FFFFFF"/>
      <w:spacing w:before="840" w:after="2100" w:line="240" w:lineRule="atLeast"/>
      <w:jc w:val="both"/>
    </w:pPr>
    <w:rPr>
      <w:rFonts w:ascii="Arial" w:hAnsi="Arial" w:cs="Arial"/>
      <w:b/>
      <w:bCs/>
      <w:sz w:val="30"/>
      <w:szCs w:val="30"/>
    </w:rPr>
  </w:style>
  <w:style w:type="character" w:customStyle="1" w:styleId="319pt">
    <w:name w:val="Основной текст (3) + 19 pt"/>
    <w:uiPriority w:val="99"/>
    <w:rsid w:val="00B61A13"/>
    <w:rPr>
      <w:rFonts w:ascii="Arial" w:hAnsi="Arial" w:cs="Arial"/>
      <w:b/>
      <w:bCs/>
      <w:sz w:val="38"/>
      <w:szCs w:val="38"/>
      <w:shd w:val="clear" w:color="auto" w:fill="FFFFFF"/>
    </w:rPr>
  </w:style>
  <w:style w:type="character" w:customStyle="1" w:styleId="1ff0">
    <w:name w:val="Заголовок №1_"/>
    <w:link w:val="1ff1"/>
    <w:uiPriority w:val="99"/>
    <w:rsid w:val="00B61A13"/>
    <w:rPr>
      <w:rFonts w:ascii="Arial" w:hAnsi="Arial" w:cs="Arial"/>
      <w:b/>
      <w:bCs/>
      <w:sz w:val="38"/>
      <w:szCs w:val="38"/>
      <w:shd w:val="clear" w:color="auto" w:fill="FFFFFF"/>
    </w:rPr>
  </w:style>
  <w:style w:type="paragraph" w:customStyle="1" w:styleId="1ff1">
    <w:name w:val="Заголовок №1"/>
    <w:basedOn w:val="a"/>
    <w:link w:val="1ff0"/>
    <w:uiPriority w:val="99"/>
    <w:rsid w:val="00B61A13"/>
    <w:pPr>
      <w:widowControl w:val="0"/>
      <w:shd w:val="clear" w:color="auto" w:fill="FFFFFF"/>
      <w:spacing w:before="2100" w:after="900" w:line="240" w:lineRule="atLeast"/>
      <w:jc w:val="center"/>
      <w:outlineLvl w:val="0"/>
    </w:pPr>
    <w:rPr>
      <w:rFonts w:ascii="Arial" w:hAnsi="Arial" w:cs="Arial"/>
      <w:b/>
      <w:bCs/>
      <w:sz w:val="38"/>
      <w:szCs w:val="38"/>
    </w:rPr>
  </w:style>
  <w:style w:type="character" w:customStyle="1" w:styleId="2f8">
    <w:name w:val="Заголовок №2_"/>
    <w:link w:val="2f9"/>
    <w:uiPriority w:val="99"/>
    <w:rsid w:val="00B61A13"/>
    <w:rPr>
      <w:rFonts w:ascii="Arial" w:hAnsi="Arial" w:cs="Arial"/>
      <w:b/>
      <w:bCs/>
      <w:sz w:val="30"/>
      <w:szCs w:val="30"/>
      <w:shd w:val="clear" w:color="auto" w:fill="FFFFFF"/>
    </w:rPr>
  </w:style>
  <w:style w:type="paragraph" w:customStyle="1" w:styleId="2f9">
    <w:name w:val="Заголовок №2"/>
    <w:basedOn w:val="a"/>
    <w:link w:val="2f8"/>
    <w:uiPriority w:val="99"/>
    <w:rsid w:val="00B61A13"/>
    <w:pPr>
      <w:widowControl w:val="0"/>
      <w:shd w:val="clear" w:color="auto" w:fill="FFFFFF"/>
      <w:spacing w:before="900" w:after="660" w:line="811" w:lineRule="exact"/>
      <w:jc w:val="center"/>
      <w:outlineLvl w:val="1"/>
    </w:pPr>
    <w:rPr>
      <w:rFonts w:ascii="Arial" w:hAnsi="Arial" w:cs="Arial"/>
      <w:b/>
      <w:bCs/>
      <w:sz w:val="30"/>
      <w:szCs w:val="30"/>
    </w:rPr>
  </w:style>
  <w:style w:type="character" w:customStyle="1" w:styleId="219pt">
    <w:name w:val="Заголовок №2 + 19 pt"/>
    <w:uiPriority w:val="99"/>
    <w:rsid w:val="00B61A13"/>
    <w:rPr>
      <w:rFonts w:ascii="Arial" w:hAnsi="Arial" w:cs="Arial"/>
      <w:b/>
      <w:bCs/>
      <w:sz w:val="38"/>
      <w:szCs w:val="38"/>
      <w:shd w:val="clear" w:color="auto" w:fill="FFFFFF"/>
    </w:rPr>
  </w:style>
  <w:style w:type="paragraph" w:customStyle="1" w:styleId="s22">
    <w:name w:val="s_22"/>
    <w:basedOn w:val="a"/>
    <w:uiPriority w:val="99"/>
    <w:rsid w:val="00B61A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normal0">
    <w:name w:val="consnormal"/>
    <w:basedOn w:val="a"/>
    <w:uiPriority w:val="99"/>
    <w:rsid w:val="00B61A1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
    <w:name w:val="w"/>
    <w:rsid w:val="00B61A13"/>
  </w:style>
  <w:style w:type="paragraph" w:customStyle="1" w:styleId="afffff2">
    <w:name w:val="Центрированный (таблица)"/>
    <w:basedOn w:val="afffe"/>
    <w:next w:val="a"/>
    <w:rsid w:val="00B61A13"/>
    <w:pPr>
      <w:jc w:val="center"/>
    </w:pPr>
    <w:rPr>
      <w:rFonts w:ascii="Times New Roman" w:hAnsi="Times New Roman" w:cs="Times New Roman"/>
      <w:sz w:val="24"/>
      <w:szCs w:val="24"/>
    </w:rPr>
  </w:style>
  <w:style w:type="paragraph" w:customStyle="1" w:styleId="afffff3">
    <w:name w:val="Отступ перед"/>
    <w:basedOn w:val="a"/>
    <w:uiPriority w:val="99"/>
    <w:rsid w:val="00B61A13"/>
    <w:pPr>
      <w:widowControl w:val="0"/>
      <w:shd w:val="clear" w:color="auto" w:fill="FFFFFF"/>
      <w:autoSpaceDE w:val="0"/>
      <w:autoSpaceDN w:val="0"/>
      <w:adjustRightInd w:val="0"/>
      <w:spacing w:before="120" w:after="0" w:line="240" w:lineRule="auto"/>
      <w:ind w:firstLine="284"/>
      <w:jc w:val="both"/>
    </w:pPr>
    <w:rPr>
      <w:rFonts w:ascii="Times New Roman" w:eastAsia="Times New Roman" w:hAnsi="Times New Roman" w:cs="Times New Roman"/>
      <w:sz w:val="24"/>
      <w:lang w:eastAsia="ru-RU"/>
    </w:rPr>
  </w:style>
  <w:style w:type="character" w:styleId="afffff4">
    <w:name w:val="Book Title"/>
    <w:uiPriority w:val="33"/>
    <w:qFormat/>
    <w:rsid w:val="00B61A13"/>
    <w:rPr>
      <w:b/>
      <w:bCs/>
      <w:i/>
      <w:iCs/>
      <w:spacing w:val="5"/>
    </w:rPr>
  </w:style>
  <w:style w:type="character" w:customStyle="1" w:styleId="HTML1">
    <w:name w:val="Стандартный HTML Знак1"/>
    <w:basedOn w:val="a1"/>
    <w:uiPriority w:val="99"/>
    <w:semiHidden/>
    <w:rsid w:val="00B61A13"/>
    <w:rPr>
      <w:rFonts w:ascii="Consolas" w:eastAsia="Times New Roman" w:hAnsi="Consolas" w:cs="Times New Roman"/>
      <w:sz w:val="20"/>
      <w:szCs w:val="20"/>
      <w:lang w:eastAsia="ru-RU"/>
    </w:rPr>
  </w:style>
  <w:style w:type="character" w:customStyle="1" w:styleId="afffff5">
    <w:name w:val="Текст примечания Знак"/>
    <w:basedOn w:val="a1"/>
    <w:link w:val="afffff6"/>
    <w:uiPriority w:val="99"/>
    <w:semiHidden/>
    <w:rsid w:val="00B61A13"/>
    <w:rPr>
      <w:rFonts w:ascii="Times New Roman" w:eastAsia="Times New Roman" w:hAnsi="Times New Roman"/>
      <w:lang w:val="x-none" w:eastAsia="x-none"/>
    </w:rPr>
  </w:style>
  <w:style w:type="paragraph" w:styleId="afffff6">
    <w:name w:val="annotation text"/>
    <w:basedOn w:val="a"/>
    <w:link w:val="afffff5"/>
    <w:uiPriority w:val="99"/>
    <w:semiHidden/>
    <w:unhideWhenUsed/>
    <w:rsid w:val="00B61A13"/>
    <w:pPr>
      <w:spacing w:after="0" w:line="240" w:lineRule="auto"/>
      <w:ind w:firstLine="709"/>
      <w:jc w:val="both"/>
    </w:pPr>
    <w:rPr>
      <w:rFonts w:ascii="Times New Roman" w:eastAsia="Times New Roman" w:hAnsi="Times New Roman"/>
      <w:lang w:val="x-none" w:eastAsia="x-none"/>
    </w:rPr>
  </w:style>
  <w:style w:type="character" w:customStyle="1" w:styleId="1ff2">
    <w:name w:val="Текст примечания Знак1"/>
    <w:basedOn w:val="a1"/>
    <w:rsid w:val="00B61A13"/>
    <w:rPr>
      <w:sz w:val="20"/>
      <w:szCs w:val="20"/>
    </w:rPr>
  </w:style>
  <w:style w:type="character" w:customStyle="1" w:styleId="1ff3">
    <w:name w:val="Название объекта Знак1"/>
    <w:semiHidden/>
    <w:locked/>
    <w:rsid w:val="00B61A13"/>
    <w:rPr>
      <w:rFonts w:ascii="Arial" w:hAnsi="Arial" w:cs="Arial"/>
    </w:rPr>
  </w:style>
  <w:style w:type="character" w:customStyle="1" w:styleId="afffa">
    <w:name w:val="Маркированный список Знак"/>
    <w:link w:val="afff9"/>
    <w:semiHidden/>
    <w:locked/>
    <w:rsid w:val="00B61A13"/>
    <w:rPr>
      <w:rFonts w:ascii="Times New Roman" w:eastAsia="Times New Roman" w:hAnsi="Times New Roman" w:cs="Times New Roman"/>
      <w:sz w:val="24"/>
      <w:szCs w:val="24"/>
      <w:lang w:eastAsia="ru-RU"/>
    </w:rPr>
  </w:style>
  <w:style w:type="character" w:customStyle="1" w:styleId="313">
    <w:name w:val="Основной текст 3 Знак1"/>
    <w:basedOn w:val="a1"/>
    <w:uiPriority w:val="99"/>
    <w:semiHidden/>
    <w:rsid w:val="00B61A13"/>
    <w:rPr>
      <w:rFonts w:ascii="Times New Roman" w:eastAsia="Times New Roman" w:hAnsi="Times New Roman" w:cs="Times New Roman"/>
      <w:sz w:val="16"/>
      <w:szCs w:val="16"/>
      <w:lang w:eastAsia="ru-RU"/>
    </w:rPr>
  </w:style>
  <w:style w:type="character" w:customStyle="1" w:styleId="afffff7">
    <w:name w:val="Тема примечания Знак"/>
    <w:basedOn w:val="afffff5"/>
    <w:link w:val="afffff8"/>
    <w:uiPriority w:val="99"/>
    <w:semiHidden/>
    <w:rsid w:val="00B61A13"/>
    <w:rPr>
      <w:rFonts w:ascii="Times New Roman" w:eastAsia="Times New Roman" w:hAnsi="Times New Roman"/>
      <w:b/>
      <w:bCs/>
      <w:lang w:val="x-none" w:eastAsia="x-none"/>
    </w:rPr>
  </w:style>
  <w:style w:type="paragraph" w:styleId="afffff8">
    <w:name w:val="annotation subject"/>
    <w:basedOn w:val="afffff6"/>
    <w:next w:val="afffff6"/>
    <w:link w:val="afffff7"/>
    <w:uiPriority w:val="99"/>
    <w:semiHidden/>
    <w:unhideWhenUsed/>
    <w:rsid w:val="00B61A13"/>
    <w:rPr>
      <w:b/>
      <w:bCs/>
    </w:rPr>
  </w:style>
  <w:style w:type="character" w:customStyle="1" w:styleId="1ff4">
    <w:name w:val="Тема примечания Знак1"/>
    <w:basedOn w:val="1ff2"/>
    <w:uiPriority w:val="99"/>
    <w:semiHidden/>
    <w:rsid w:val="00B61A13"/>
    <w:rPr>
      <w:b/>
      <w:bCs/>
      <w:sz w:val="20"/>
      <w:szCs w:val="20"/>
    </w:rPr>
  </w:style>
  <w:style w:type="paragraph" w:customStyle="1" w:styleId="ConsPlusNormal2">
    <w:name w:val="ConsPlusNormal2"/>
    <w:rsid w:val="00B61A13"/>
    <w:pPr>
      <w:widowControl w:val="0"/>
      <w:suppressAutoHyphens/>
      <w:autoSpaceDE w:val="0"/>
      <w:spacing w:after="0" w:line="240" w:lineRule="auto"/>
    </w:pPr>
    <w:rPr>
      <w:rFonts w:ascii="Arial" w:eastAsia="Times New Roman" w:hAnsi="Arial" w:cs="Arial"/>
      <w:kern w:val="2"/>
      <w:sz w:val="16"/>
      <w:szCs w:val="16"/>
      <w:lang w:eastAsia="hi-IN" w:bidi="hi-IN"/>
    </w:rPr>
  </w:style>
  <w:style w:type="paragraph" w:customStyle="1" w:styleId="1ff5">
    <w:name w:val="Заголовок оглавления1"/>
    <w:basedOn w:val="10"/>
    <w:next w:val="a"/>
    <w:uiPriority w:val="99"/>
    <w:rsid w:val="00B61A13"/>
    <w:pPr>
      <w:keepNext/>
      <w:keepLines/>
      <w:widowControl/>
      <w:spacing w:before="240" w:after="0" w:line="256" w:lineRule="auto"/>
      <w:jc w:val="left"/>
      <w:outlineLvl w:val="9"/>
    </w:pPr>
    <w:rPr>
      <w:rFonts w:ascii="Calibri Light" w:eastAsia="Calibri" w:hAnsi="Calibri Light"/>
      <w:b w:val="0"/>
      <w:color w:val="2E74B5"/>
      <w:szCs w:val="32"/>
    </w:rPr>
  </w:style>
  <w:style w:type="character" w:customStyle="1" w:styleId="NoSpacingChar">
    <w:name w:val="No Spacing Char"/>
    <w:link w:val="1ff6"/>
    <w:locked/>
    <w:rsid w:val="00B61A13"/>
    <w:rPr>
      <w:rFonts w:ascii="Times New Roman" w:hAnsi="Times New Roman"/>
      <w:sz w:val="24"/>
      <w:szCs w:val="24"/>
    </w:rPr>
  </w:style>
  <w:style w:type="paragraph" w:customStyle="1" w:styleId="1ff6">
    <w:name w:val="Без интервала1"/>
    <w:link w:val="NoSpacingChar"/>
    <w:rsid w:val="00B61A13"/>
    <w:pPr>
      <w:spacing w:after="0" w:line="240" w:lineRule="auto"/>
      <w:ind w:firstLine="709"/>
      <w:jc w:val="both"/>
    </w:pPr>
    <w:rPr>
      <w:rFonts w:ascii="Times New Roman" w:hAnsi="Times New Roman"/>
      <w:sz w:val="24"/>
      <w:szCs w:val="24"/>
    </w:rPr>
  </w:style>
  <w:style w:type="paragraph" w:customStyle="1" w:styleId="ConsPlusNormal3">
    <w:name w:val="ConsPlusNormal3"/>
    <w:uiPriority w:val="99"/>
    <w:rsid w:val="00B61A13"/>
    <w:pPr>
      <w:widowControl w:val="0"/>
      <w:suppressAutoHyphens/>
      <w:autoSpaceDE w:val="0"/>
      <w:spacing w:after="0" w:line="240" w:lineRule="auto"/>
    </w:pPr>
    <w:rPr>
      <w:rFonts w:ascii="Arial" w:eastAsia="Times New Roman" w:hAnsi="Arial" w:cs="Arial"/>
      <w:kern w:val="2"/>
      <w:sz w:val="16"/>
      <w:szCs w:val="16"/>
      <w:lang w:eastAsia="hi-IN" w:bidi="hi-IN"/>
    </w:rPr>
  </w:style>
  <w:style w:type="character" w:customStyle="1" w:styleId="afffff9">
    <w:name w:val="Подчеркивание Знак Знак"/>
    <w:link w:val="afffffa"/>
    <w:locked/>
    <w:rsid w:val="00B61A13"/>
    <w:rPr>
      <w:rFonts w:ascii="Times New Roman" w:hAnsi="Times New Roman"/>
      <w:iCs/>
      <w:sz w:val="24"/>
      <w:szCs w:val="24"/>
      <w:u w:val="single"/>
    </w:rPr>
  </w:style>
  <w:style w:type="paragraph" w:customStyle="1" w:styleId="afffffa">
    <w:name w:val="Подчеркивание Знак"/>
    <w:basedOn w:val="a"/>
    <w:link w:val="afffff9"/>
    <w:autoRedefine/>
    <w:rsid w:val="00B61A13"/>
    <w:pPr>
      <w:autoSpaceDE w:val="0"/>
      <w:autoSpaceDN w:val="0"/>
      <w:adjustRightInd w:val="0"/>
      <w:spacing w:after="0" w:line="360" w:lineRule="auto"/>
      <w:ind w:left="540" w:firstLine="720"/>
      <w:jc w:val="both"/>
    </w:pPr>
    <w:rPr>
      <w:rFonts w:ascii="Times New Roman" w:hAnsi="Times New Roman"/>
      <w:iCs/>
      <w:sz w:val="24"/>
      <w:szCs w:val="24"/>
      <w:u w:val="single"/>
    </w:rPr>
  </w:style>
  <w:style w:type="paragraph" w:customStyle="1" w:styleId="afffffb">
    <w:name w:val="текст в табл слева"/>
    <w:basedOn w:val="a"/>
    <w:autoRedefine/>
    <w:uiPriority w:val="99"/>
    <w:rsid w:val="00B61A13"/>
    <w:pPr>
      <w:widowControl w:val="0"/>
      <w:spacing w:after="0" w:line="360" w:lineRule="auto"/>
    </w:pPr>
    <w:rPr>
      <w:rFonts w:ascii="Times New Roman" w:eastAsia="Calibri" w:hAnsi="Times New Roman" w:cs="Times New Roman"/>
      <w:sz w:val="28"/>
      <w:szCs w:val="20"/>
      <w:lang w:eastAsia="ru-RU"/>
    </w:rPr>
  </w:style>
  <w:style w:type="character" w:customStyle="1" w:styleId="1110">
    <w:name w:val="1.1.1. Знак"/>
    <w:link w:val="1111"/>
    <w:locked/>
    <w:rsid w:val="00B61A13"/>
    <w:rPr>
      <w:rFonts w:ascii="Archangelsk" w:hAnsi="Archangelsk"/>
      <w:b/>
      <w:bCs/>
      <w:color w:val="800000"/>
      <w:sz w:val="32"/>
      <w:szCs w:val="32"/>
    </w:rPr>
  </w:style>
  <w:style w:type="paragraph" w:customStyle="1" w:styleId="1111">
    <w:name w:val="1.1.1."/>
    <w:basedOn w:val="3"/>
    <w:link w:val="1110"/>
    <w:rsid w:val="00B61A13"/>
    <w:pPr>
      <w:keepLines/>
      <w:suppressAutoHyphens w:val="0"/>
      <w:spacing w:before="100" w:after="100"/>
      <w:jc w:val="left"/>
    </w:pPr>
    <w:rPr>
      <w:rFonts w:ascii="Archangelsk" w:eastAsiaTheme="minorHAnsi" w:hAnsi="Archangelsk" w:cstheme="minorBidi"/>
      <w:b/>
      <w:i w:val="0"/>
      <w:color w:val="800000"/>
      <w:sz w:val="32"/>
      <w:szCs w:val="32"/>
      <w:lang w:eastAsia="en-US"/>
    </w:rPr>
  </w:style>
  <w:style w:type="paragraph" w:customStyle="1" w:styleId="ConsPlusDocList">
    <w:name w:val="ConsPlusDocList"/>
    <w:uiPriority w:val="99"/>
    <w:rsid w:val="00B61A13"/>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paragraph" w:customStyle="1" w:styleId="style13222631300000000552consplusnormal">
    <w:name w:val="style_13222631300000000552consplusnormal"/>
    <w:basedOn w:val="a"/>
    <w:uiPriority w:val="99"/>
    <w:rsid w:val="00B61A13"/>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ffffc">
    <w:name w:val="статья Знак"/>
    <w:link w:val="afffffd"/>
    <w:locked/>
    <w:rsid w:val="00B61A13"/>
    <w:rPr>
      <w:rFonts w:ascii="Times New Roman" w:hAnsi="Times New Roman"/>
      <w:b/>
      <w:sz w:val="28"/>
      <w:szCs w:val="28"/>
    </w:rPr>
  </w:style>
  <w:style w:type="paragraph" w:customStyle="1" w:styleId="afffffd">
    <w:name w:val="статья"/>
    <w:basedOn w:val="ConsPlusNormal2"/>
    <w:link w:val="afffffc"/>
    <w:rsid w:val="00B61A13"/>
    <w:pPr>
      <w:widowControl/>
      <w:suppressAutoHyphens w:val="0"/>
      <w:autoSpaceDN w:val="0"/>
      <w:adjustRightInd w:val="0"/>
      <w:spacing w:after="240"/>
      <w:ind w:firstLine="709"/>
      <w:jc w:val="both"/>
      <w:outlineLvl w:val="4"/>
    </w:pPr>
    <w:rPr>
      <w:rFonts w:ascii="Times New Roman" w:eastAsiaTheme="minorHAnsi" w:hAnsi="Times New Roman" w:cstheme="minorBidi"/>
      <w:b/>
      <w:kern w:val="0"/>
      <w:sz w:val="28"/>
      <w:szCs w:val="28"/>
      <w:lang w:eastAsia="en-US" w:bidi="ar-SA"/>
    </w:rPr>
  </w:style>
  <w:style w:type="paragraph" w:customStyle="1" w:styleId="afffffe">
    <w:name w:val="Заголовок статьи"/>
    <w:basedOn w:val="a"/>
    <w:next w:val="a"/>
    <w:uiPriority w:val="99"/>
    <w:rsid w:val="00B61A13"/>
    <w:pPr>
      <w:widowControl w:val="0"/>
      <w:autoSpaceDE w:val="0"/>
      <w:autoSpaceDN w:val="0"/>
      <w:adjustRightInd w:val="0"/>
      <w:spacing w:after="0" w:line="240" w:lineRule="auto"/>
      <w:ind w:left="1612" w:hanging="892"/>
      <w:jc w:val="both"/>
    </w:pPr>
    <w:rPr>
      <w:rFonts w:ascii="Arial" w:eastAsia="Calibri" w:hAnsi="Arial" w:cs="Times New Roman"/>
      <w:sz w:val="20"/>
      <w:szCs w:val="20"/>
      <w:lang w:eastAsia="ru-RU"/>
    </w:rPr>
  </w:style>
  <w:style w:type="paragraph" w:customStyle="1" w:styleId="affffff">
    <w:name w:val="ОСНОВНОЙ !!!"/>
    <w:basedOn w:val="a0"/>
    <w:uiPriority w:val="99"/>
    <w:rsid w:val="00B61A13"/>
    <w:pPr>
      <w:suppressAutoHyphens w:val="0"/>
      <w:spacing w:before="120" w:after="0"/>
      <w:ind w:firstLine="902"/>
      <w:jc w:val="both"/>
    </w:pPr>
    <w:rPr>
      <w:rFonts w:ascii="Arial" w:eastAsia="Calibri" w:hAnsi="Arial"/>
      <w:lang w:eastAsia="ar-SA"/>
    </w:rPr>
  </w:style>
  <w:style w:type="paragraph" w:customStyle="1" w:styleId="affffff0">
    <w:name w:val="Стиль ОСНОВНОЙ !!! + Красный"/>
    <w:basedOn w:val="affffff"/>
    <w:uiPriority w:val="99"/>
    <w:rsid w:val="00B61A13"/>
  </w:style>
  <w:style w:type="paragraph" w:customStyle="1" w:styleId="affffff1">
    <w:name w:val="Подпункты маркированные"/>
    <w:basedOn w:val="a"/>
    <w:uiPriority w:val="99"/>
    <w:rsid w:val="00B61A13"/>
    <w:pPr>
      <w:widowControl w:val="0"/>
      <w:tabs>
        <w:tab w:val="left" w:pos="2415"/>
      </w:tabs>
      <w:suppressAutoHyphens/>
      <w:spacing w:after="0" w:line="240" w:lineRule="auto"/>
      <w:ind w:left="1069" w:hanging="360"/>
      <w:jc w:val="both"/>
    </w:pPr>
    <w:rPr>
      <w:rFonts w:ascii="Times New Roman" w:eastAsia="Times New Roman" w:hAnsi="Times New Roman" w:cs="Times New Roman"/>
      <w:kern w:val="2"/>
      <w:sz w:val="26"/>
      <w:szCs w:val="26"/>
      <w:lang w:eastAsia="ru-RU"/>
    </w:rPr>
  </w:style>
  <w:style w:type="paragraph" w:customStyle="1" w:styleId="affffff2">
    <w:name w:val="Текст (лев. подпись)"/>
    <w:basedOn w:val="a"/>
    <w:next w:val="a"/>
    <w:uiPriority w:val="99"/>
    <w:rsid w:val="00B61A13"/>
    <w:pPr>
      <w:widowControl w:val="0"/>
      <w:autoSpaceDE w:val="0"/>
      <w:autoSpaceDN w:val="0"/>
      <w:adjustRightInd w:val="0"/>
      <w:spacing w:after="0" w:line="240" w:lineRule="auto"/>
    </w:pPr>
    <w:rPr>
      <w:rFonts w:ascii="Arial" w:eastAsia="Calibri" w:hAnsi="Arial" w:cs="Times New Roman"/>
      <w:sz w:val="20"/>
      <w:szCs w:val="20"/>
      <w:lang w:eastAsia="ru-RU"/>
    </w:rPr>
  </w:style>
  <w:style w:type="paragraph" w:customStyle="1" w:styleId="affffff3">
    <w:name w:val="Колонтитул (левый)"/>
    <w:basedOn w:val="affffff2"/>
    <w:next w:val="a"/>
    <w:uiPriority w:val="99"/>
    <w:rsid w:val="00B61A13"/>
    <w:rPr>
      <w:sz w:val="12"/>
      <w:szCs w:val="12"/>
    </w:rPr>
  </w:style>
  <w:style w:type="paragraph" w:customStyle="1" w:styleId="affffff4">
    <w:name w:val="Текст (прав. подпись)"/>
    <w:basedOn w:val="a"/>
    <w:next w:val="a"/>
    <w:uiPriority w:val="99"/>
    <w:rsid w:val="00B61A13"/>
    <w:pPr>
      <w:widowControl w:val="0"/>
      <w:autoSpaceDE w:val="0"/>
      <w:autoSpaceDN w:val="0"/>
      <w:adjustRightInd w:val="0"/>
      <w:spacing w:after="0" w:line="240" w:lineRule="auto"/>
      <w:jc w:val="right"/>
    </w:pPr>
    <w:rPr>
      <w:rFonts w:ascii="Arial" w:eastAsia="Calibri" w:hAnsi="Arial" w:cs="Times New Roman"/>
      <w:sz w:val="20"/>
      <w:szCs w:val="20"/>
      <w:lang w:eastAsia="ru-RU"/>
    </w:rPr>
  </w:style>
  <w:style w:type="paragraph" w:customStyle="1" w:styleId="affffff5">
    <w:name w:val="Колонтитул (правый)"/>
    <w:basedOn w:val="affffff4"/>
    <w:next w:val="a"/>
    <w:uiPriority w:val="99"/>
    <w:rsid w:val="00B61A13"/>
    <w:rPr>
      <w:sz w:val="12"/>
      <w:szCs w:val="12"/>
    </w:rPr>
  </w:style>
  <w:style w:type="paragraph" w:customStyle="1" w:styleId="affffff6">
    <w:name w:val="Комментарий"/>
    <w:basedOn w:val="a"/>
    <w:next w:val="a"/>
    <w:uiPriority w:val="99"/>
    <w:rsid w:val="00B61A13"/>
    <w:pPr>
      <w:widowControl w:val="0"/>
      <w:autoSpaceDE w:val="0"/>
      <w:autoSpaceDN w:val="0"/>
      <w:adjustRightInd w:val="0"/>
      <w:spacing w:after="0" w:line="240" w:lineRule="auto"/>
      <w:ind w:left="170"/>
      <w:jc w:val="both"/>
    </w:pPr>
    <w:rPr>
      <w:rFonts w:ascii="Arial" w:eastAsia="Calibri" w:hAnsi="Arial" w:cs="Times New Roman"/>
      <w:i/>
      <w:iCs/>
      <w:color w:val="800080"/>
      <w:sz w:val="20"/>
      <w:szCs w:val="20"/>
      <w:lang w:eastAsia="ru-RU"/>
    </w:rPr>
  </w:style>
  <w:style w:type="paragraph" w:customStyle="1" w:styleId="affffff7">
    <w:name w:val="Комментарий пользователя"/>
    <w:basedOn w:val="affffff6"/>
    <w:next w:val="a"/>
    <w:uiPriority w:val="99"/>
    <w:rsid w:val="00B61A13"/>
    <w:pPr>
      <w:jc w:val="left"/>
    </w:pPr>
    <w:rPr>
      <w:color w:val="000080"/>
    </w:rPr>
  </w:style>
  <w:style w:type="paragraph" w:customStyle="1" w:styleId="affffff8">
    <w:name w:val="Оглавление"/>
    <w:basedOn w:val="afc"/>
    <w:next w:val="a"/>
    <w:uiPriority w:val="99"/>
    <w:rsid w:val="00B61A13"/>
    <w:pPr>
      <w:suppressAutoHyphens w:val="0"/>
      <w:autoSpaceDE w:val="0"/>
      <w:autoSpaceDN w:val="0"/>
      <w:adjustRightInd w:val="0"/>
      <w:ind w:left="140"/>
    </w:pPr>
    <w:rPr>
      <w:rFonts w:eastAsia="Calibri"/>
      <w:lang w:eastAsia="ru-RU"/>
    </w:rPr>
  </w:style>
  <w:style w:type="paragraph" w:customStyle="1" w:styleId="affffff9">
    <w:name w:val="Основное меню"/>
    <w:basedOn w:val="a"/>
    <w:next w:val="a"/>
    <w:uiPriority w:val="99"/>
    <w:rsid w:val="00B61A13"/>
    <w:pPr>
      <w:widowControl w:val="0"/>
      <w:autoSpaceDE w:val="0"/>
      <w:autoSpaceDN w:val="0"/>
      <w:adjustRightInd w:val="0"/>
      <w:spacing w:after="0" w:line="240" w:lineRule="auto"/>
      <w:ind w:firstLine="720"/>
      <w:jc w:val="both"/>
    </w:pPr>
    <w:rPr>
      <w:rFonts w:ascii="Verdana" w:eastAsia="Calibri" w:hAnsi="Verdana" w:cs="Verdana"/>
      <w:sz w:val="16"/>
      <w:szCs w:val="16"/>
      <w:lang w:eastAsia="ru-RU"/>
    </w:rPr>
  </w:style>
  <w:style w:type="paragraph" w:customStyle="1" w:styleId="affffffa">
    <w:name w:val="Переменная часть"/>
    <w:basedOn w:val="affffff9"/>
    <w:next w:val="a"/>
    <w:uiPriority w:val="99"/>
    <w:rsid w:val="00B61A13"/>
  </w:style>
  <w:style w:type="paragraph" w:customStyle="1" w:styleId="affffffb">
    <w:name w:val="Постоянная часть"/>
    <w:basedOn w:val="affffff9"/>
    <w:next w:val="a"/>
    <w:uiPriority w:val="99"/>
    <w:rsid w:val="00B61A13"/>
    <w:rPr>
      <w:b/>
      <w:bCs/>
      <w:u w:val="single"/>
    </w:rPr>
  </w:style>
  <w:style w:type="paragraph" w:customStyle="1" w:styleId="affffffc">
    <w:name w:val="Словарная статья"/>
    <w:basedOn w:val="a"/>
    <w:next w:val="a"/>
    <w:uiPriority w:val="99"/>
    <w:rsid w:val="00B61A13"/>
    <w:pPr>
      <w:widowControl w:val="0"/>
      <w:autoSpaceDE w:val="0"/>
      <w:autoSpaceDN w:val="0"/>
      <w:adjustRightInd w:val="0"/>
      <w:spacing w:after="0" w:line="240" w:lineRule="auto"/>
      <w:ind w:right="118"/>
      <w:jc w:val="both"/>
    </w:pPr>
    <w:rPr>
      <w:rFonts w:ascii="Arial" w:eastAsia="Calibri" w:hAnsi="Arial" w:cs="Times New Roman"/>
      <w:sz w:val="20"/>
      <w:szCs w:val="20"/>
      <w:lang w:eastAsia="ru-RU"/>
    </w:rPr>
  </w:style>
  <w:style w:type="paragraph" w:customStyle="1" w:styleId="affffffd">
    <w:name w:val="Текст (справка)"/>
    <w:basedOn w:val="a"/>
    <w:next w:val="a"/>
    <w:uiPriority w:val="99"/>
    <w:rsid w:val="00B61A13"/>
    <w:pPr>
      <w:widowControl w:val="0"/>
      <w:autoSpaceDE w:val="0"/>
      <w:autoSpaceDN w:val="0"/>
      <w:adjustRightInd w:val="0"/>
      <w:spacing w:after="0" w:line="240" w:lineRule="auto"/>
      <w:ind w:left="170" w:right="170"/>
    </w:pPr>
    <w:rPr>
      <w:rFonts w:ascii="Arial" w:eastAsia="Calibri" w:hAnsi="Arial" w:cs="Times New Roman"/>
      <w:sz w:val="20"/>
      <w:szCs w:val="20"/>
      <w:lang w:eastAsia="ru-RU"/>
    </w:rPr>
  </w:style>
  <w:style w:type="paragraph" w:customStyle="1" w:styleId="3f1">
    <w:name w:val="Стиль Заголовок 3 + Черный"/>
    <w:basedOn w:val="3"/>
    <w:next w:val="6"/>
    <w:uiPriority w:val="99"/>
    <w:rsid w:val="00B61A13"/>
    <w:pPr>
      <w:tabs>
        <w:tab w:val="left" w:pos="3402"/>
        <w:tab w:val="left" w:pos="4891"/>
      </w:tabs>
      <w:suppressAutoHyphens w:val="0"/>
      <w:spacing w:after="0"/>
      <w:ind w:left="1276" w:hanging="1276"/>
      <w:jc w:val="left"/>
    </w:pPr>
    <w:rPr>
      <w:rFonts w:eastAsia="Calibri"/>
      <w:b/>
      <w:iCs/>
      <w:color w:val="000000"/>
      <w:sz w:val="26"/>
      <w:lang w:eastAsia="ar-SA"/>
    </w:rPr>
  </w:style>
  <w:style w:type="paragraph" w:customStyle="1" w:styleId="3120">
    <w:name w:val="Стиль Заголовок 3 + 12 пт"/>
    <w:basedOn w:val="3"/>
    <w:uiPriority w:val="99"/>
    <w:rsid w:val="00B61A13"/>
    <w:pPr>
      <w:tabs>
        <w:tab w:val="left" w:pos="3402"/>
        <w:tab w:val="left" w:pos="4891"/>
      </w:tabs>
      <w:suppressAutoHyphens w:val="0"/>
      <w:spacing w:after="0"/>
      <w:ind w:left="1276" w:hanging="1276"/>
      <w:jc w:val="left"/>
    </w:pPr>
    <w:rPr>
      <w:rFonts w:eastAsia="Calibri"/>
      <w:b/>
      <w:color w:val="0000FF"/>
      <w:lang w:eastAsia="ar-SA"/>
    </w:rPr>
  </w:style>
  <w:style w:type="paragraph" w:customStyle="1" w:styleId="western">
    <w:name w:val="western"/>
    <w:basedOn w:val="a"/>
    <w:uiPriority w:val="99"/>
    <w:rsid w:val="00B61A13"/>
    <w:pPr>
      <w:shd w:val="clear" w:color="auto" w:fill="FFFFFF"/>
      <w:spacing w:before="100" w:beforeAutospacing="1" w:after="100" w:afterAutospacing="1" w:line="240" w:lineRule="auto"/>
      <w:ind w:left="249" w:hanging="249"/>
      <w:jc w:val="both"/>
    </w:pPr>
    <w:rPr>
      <w:rFonts w:ascii="Tahoma" w:eastAsia="Calibri" w:hAnsi="Tahoma" w:cs="Tahoma"/>
      <w:sz w:val="18"/>
      <w:szCs w:val="18"/>
      <w:lang w:eastAsia="ru-RU"/>
    </w:rPr>
  </w:style>
  <w:style w:type="paragraph" w:customStyle="1" w:styleId="1ff7">
    <w:name w:val="1"/>
    <w:basedOn w:val="a"/>
    <w:next w:val="aff5"/>
    <w:rsid w:val="00B61A13"/>
    <w:pPr>
      <w:suppressAutoHyphens/>
      <w:autoSpaceDE w:val="0"/>
      <w:spacing w:after="0" w:line="480" w:lineRule="auto"/>
      <w:jc w:val="center"/>
    </w:pPr>
    <w:rPr>
      <w:rFonts w:asciiTheme="majorHAnsi" w:eastAsiaTheme="majorEastAsia" w:hAnsiTheme="majorHAnsi" w:cstheme="majorBidi"/>
      <w:spacing w:val="-10"/>
      <w:kern w:val="28"/>
      <w:sz w:val="56"/>
      <w:szCs w:val="56"/>
      <w:lang w:eastAsia="ru-RU"/>
    </w:rPr>
  </w:style>
  <w:style w:type="character" w:customStyle="1" w:styleId="QuoteChar">
    <w:name w:val="Quote Char"/>
    <w:link w:val="216"/>
    <w:locked/>
    <w:rsid w:val="00B61A13"/>
    <w:rPr>
      <w:rFonts w:ascii="Times New Roman" w:eastAsia="Times New Roman" w:hAnsi="Times New Roman"/>
      <w:i/>
      <w:iCs/>
      <w:color w:val="000000"/>
    </w:rPr>
  </w:style>
  <w:style w:type="paragraph" w:customStyle="1" w:styleId="216">
    <w:name w:val="Цитата 21"/>
    <w:basedOn w:val="a"/>
    <w:next w:val="a"/>
    <w:link w:val="QuoteChar"/>
    <w:rsid w:val="00B61A13"/>
    <w:pPr>
      <w:spacing w:after="200" w:line="276" w:lineRule="auto"/>
      <w:ind w:firstLine="709"/>
      <w:jc w:val="both"/>
    </w:pPr>
    <w:rPr>
      <w:rFonts w:ascii="Times New Roman" w:eastAsia="Times New Roman" w:hAnsi="Times New Roman"/>
      <w:i/>
      <w:iCs/>
      <w:color w:val="000000"/>
    </w:rPr>
  </w:style>
  <w:style w:type="character" w:customStyle="1" w:styleId="IntenseQuoteChar">
    <w:name w:val="Intense Quote Char"/>
    <w:link w:val="1ff8"/>
    <w:locked/>
    <w:rsid w:val="00B61A13"/>
    <w:rPr>
      <w:rFonts w:ascii="Times New Roman" w:eastAsia="Times New Roman" w:hAnsi="Times New Roman"/>
      <w:b/>
      <w:bCs/>
      <w:i/>
      <w:iCs/>
      <w:color w:val="4F81BD"/>
    </w:rPr>
  </w:style>
  <w:style w:type="paragraph" w:customStyle="1" w:styleId="1ff8">
    <w:name w:val="Выделенная цитата1"/>
    <w:basedOn w:val="a"/>
    <w:next w:val="a"/>
    <w:link w:val="IntenseQuoteChar"/>
    <w:rsid w:val="00B61A13"/>
    <w:pPr>
      <w:pBdr>
        <w:bottom w:val="single" w:sz="4" w:space="4" w:color="4F81BD"/>
      </w:pBdr>
      <w:spacing w:before="200" w:after="280" w:line="276" w:lineRule="auto"/>
      <w:ind w:left="936" w:right="936" w:firstLine="709"/>
      <w:jc w:val="both"/>
    </w:pPr>
    <w:rPr>
      <w:rFonts w:ascii="Times New Roman" w:eastAsia="Times New Roman" w:hAnsi="Times New Roman"/>
      <w:b/>
      <w:bCs/>
      <w:i/>
      <w:iCs/>
      <w:color w:val="4F81BD"/>
    </w:rPr>
  </w:style>
  <w:style w:type="character" w:customStyle="1" w:styleId="affffffe">
    <w:name w:val="Главы Знак"/>
    <w:link w:val="afffffff"/>
    <w:locked/>
    <w:rsid w:val="00B61A13"/>
    <w:rPr>
      <w:rFonts w:ascii="Times New Roman" w:hAnsi="Times New Roman"/>
      <w:b/>
      <w:bCs/>
      <w:color w:val="000000"/>
      <w:sz w:val="24"/>
      <w:szCs w:val="28"/>
    </w:rPr>
  </w:style>
  <w:style w:type="paragraph" w:customStyle="1" w:styleId="afffffff">
    <w:name w:val="Главы"/>
    <w:basedOn w:val="10"/>
    <w:link w:val="affffffe"/>
    <w:rsid w:val="00B61A13"/>
    <w:pPr>
      <w:keepNext/>
      <w:keepLines/>
      <w:suppressAutoHyphens/>
      <w:spacing w:before="480" w:after="0" w:line="240" w:lineRule="auto"/>
      <w:jc w:val="center"/>
    </w:pPr>
    <w:rPr>
      <w:rFonts w:ascii="Times New Roman" w:eastAsiaTheme="minorHAnsi" w:hAnsi="Times New Roman" w:cstheme="minorBidi"/>
      <w:bCs/>
      <w:sz w:val="24"/>
      <w:szCs w:val="28"/>
      <w:lang w:eastAsia="en-US"/>
    </w:rPr>
  </w:style>
  <w:style w:type="paragraph" w:customStyle="1" w:styleId="1ff9">
    <w:name w:val="Основной текст1"/>
    <w:basedOn w:val="a"/>
    <w:uiPriority w:val="99"/>
    <w:rsid w:val="00B61A13"/>
    <w:pPr>
      <w:widowControl w:val="0"/>
      <w:spacing w:after="0" w:line="240" w:lineRule="auto"/>
      <w:ind w:firstLine="709"/>
      <w:jc w:val="both"/>
    </w:pPr>
    <w:rPr>
      <w:rFonts w:ascii="Times New Roman" w:eastAsia="Calibri" w:hAnsi="Times New Roman" w:cs="Times New Roman"/>
      <w:sz w:val="24"/>
      <w:szCs w:val="20"/>
      <w:lang w:eastAsia="ru-RU"/>
    </w:rPr>
  </w:style>
  <w:style w:type="paragraph" w:customStyle="1" w:styleId="BodyText21">
    <w:name w:val="Body Text 21"/>
    <w:basedOn w:val="a"/>
    <w:uiPriority w:val="99"/>
    <w:rsid w:val="00B61A13"/>
    <w:pPr>
      <w:widowControl w:val="0"/>
      <w:spacing w:after="0" w:line="240" w:lineRule="auto"/>
      <w:ind w:firstLine="709"/>
      <w:jc w:val="both"/>
    </w:pPr>
    <w:rPr>
      <w:rFonts w:ascii="Times New Roman" w:eastAsia="Calibri" w:hAnsi="Times New Roman" w:cs="Times New Roman"/>
      <w:color w:val="000000"/>
      <w:sz w:val="24"/>
      <w:szCs w:val="20"/>
      <w:lang w:eastAsia="ru-RU"/>
    </w:rPr>
  </w:style>
  <w:style w:type="paragraph" w:customStyle="1" w:styleId="3f2">
    <w:name w:val="çàãîëîâîê 3"/>
    <w:basedOn w:val="affffc"/>
    <w:next w:val="affffc"/>
    <w:uiPriority w:val="99"/>
    <w:rsid w:val="00B61A13"/>
    <w:pPr>
      <w:keepNext/>
      <w:spacing w:before="80" w:after="120" w:line="-276" w:lineRule="auto"/>
      <w:ind w:right="-149"/>
      <w:jc w:val="center"/>
    </w:pPr>
    <w:rPr>
      <w:rFonts w:eastAsia="Calibri"/>
      <w:b/>
      <w:caps/>
      <w:spacing w:val="0"/>
      <w:kern w:val="0"/>
      <w:position w:val="0"/>
      <w:szCs w:val="20"/>
      <w:lang w:val="ru-RU"/>
    </w:rPr>
  </w:style>
  <w:style w:type="paragraph" w:customStyle="1" w:styleId="afffffff0">
    <w:name w:val="Пункты"/>
    <w:basedOn w:val="a"/>
    <w:uiPriority w:val="99"/>
    <w:rsid w:val="00B61A13"/>
    <w:pPr>
      <w:widowControl w:val="0"/>
      <w:shd w:val="clear" w:color="auto" w:fill="FFFFFF"/>
      <w:suppressAutoHyphens/>
      <w:spacing w:after="0" w:line="276" w:lineRule="exact"/>
      <w:ind w:hanging="227"/>
      <w:jc w:val="both"/>
    </w:pPr>
    <w:rPr>
      <w:rFonts w:ascii="Times New Roman" w:eastAsia="Times New Roman" w:hAnsi="Times New Roman" w:cs="Times New Roman"/>
      <w:kern w:val="2"/>
      <w:sz w:val="26"/>
      <w:szCs w:val="26"/>
      <w:lang w:eastAsia="ru-RU"/>
    </w:rPr>
  </w:style>
  <w:style w:type="paragraph" w:customStyle="1" w:styleId="afffffff1">
    <w:name w:val="Подпункты Знак"/>
    <w:basedOn w:val="a"/>
    <w:autoRedefine/>
    <w:uiPriority w:val="99"/>
    <w:rsid w:val="00B61A13"/>
    <w:pPr>
      <w:widowControl w:val="0"/>
      <w:suppressAutoHyphens/>
      <w:spacing w:after="0" w:line="240" w:lineRule="auto"/>
      <w:ind w:firstLine="720"/>
      <w:jc w:val="both"/>
    </w:pPr>
    <w:rPr>
      <w:rFonts w:ascii="Times New Roman" w:eastAsia="Times New Roman" w:hAnsi="Times New Roman" w:cs="Times New Roman"/>
      <w:kern w:val="2"/>
      <w:sz w:val="28"/>
      <w:szCs w:val="28"/>
      <w:lang w:eastAsia="ru-RU"/>
    </w:rPr>
  </w:style>
  <w:style w:type="character" w:customStyle="1" w:styleId="afffffff2">
    <w:name w:val="название зоны Знак"/>
    <w:link w:val="afffffff3"/>
    <w:locked/>
    <w:rsid w:val="00B61A13"/>
    <w:rPr>
      <w:rFonts w:ascii="Times New Roman" w:eastAsia="Times New Roman" w:hAnsi="Times New Roman"/>
      <w:i/>
      <w:sz w:val="24"/>
      <w:szCs w:val="24"/>
    </w:rPr>
  </w:style>
  <w:style w:type="paragraph" w:customStyle="1" w:styleId="afffffff3">
    <w:name w:val="название зоны"/>
    <w:basedOn w:val="a"/>
    <w:link w:val="afffffff2"/>
    <w:rsid w:val="00B61A13"/>
    <w:pPr>
      <w:widowControl w:val="0"/>
      <w:suppressAutoHyphens/>
      <w:spacing w:after="0" w:line="240" w:lineRule="auto"/>
      <w:ind w:firstLine="709"/>
      <w:jc w:val="right"/>
    </w:pPr>
    <w:rPr>
      <w:rFonts w:ascii="Times New Roman" w:eastAsia="Times New Roman" w:hAnsi="Times New Roman"/>
      <w:i/>
      <w:sz w:val="24"/>
      <w:szCs w:val="24"/>
    </w:rPr>
  </w:style>
  <w:style w:type="character" w:customStyle="1" w:styleId="afffffff4">
    <w:name w:val="Название зоны Знак"/>
    <w:link w:val="afffffff5"/>
    <w:locked/>
    <w:rsid w:val="00B61A13"/>
    <w:rPr>
      <w:rFonts w:ascii="Candara" w:eastAsia="Times New Roman" w:hAnsi="Candara"/>
      <w:b/>
      <w:i/>
      <w:sz w:val="24"/>
      <w:szCs w:val="24"/>
    </w:rPr>
  </w:style>
  <w:style w:type="paragraph" w:customStyle="1" w:styleId="afffffff5">
    <w:name w:val="Название зоны"/>
    <w:basedOn w:val="a"/>
    <w:link w:val="afffffff4"/>
    <w:rsid w:val="00B61A13"/>
    <w:pPr>
      <w:widowControl w:val="0"/>
      <w:suppressAutoHyphens/>
      <w:spacing w:after="0" w:line="240" w:lineRule="auto"/>
      <w:ind w:left="2694"/>
      <w:jc w:val="both"/>
    </w:pPr>
    <w:rPr>
      <w:rFonts w:ascii="Candara" w:eastAsia="Times New Roman" w:hAnsi="Candara"/>
      <w:b/>
      <w:i/>
      <w:sz w:val="24"/>
      <w:szCs w:val="24"/>
    </w:rPr>
  </w:style>
  <w:style w:type="character" w:customStyle="1" w:styleId="afffffff6">
    <w:name w:val="Описание зоны Знак"/>
    <w:link w:val="afffffff7"/>
    <w:locked/>
    <w:rsid w:val="00B61A13"/>
    <w:rPr>
      <w:rFonts w:ascii="Candara" w:eastAsia="Times New Roman" w:hAnsi="Candara"/>
      <w:sz w:val="24"/>
      <w:szCs w:val="24"/>
      <w:lang w:bidi="hi-IN"/>
    </w:rPr>
  </w:style>
  <w:style w:type="paragraph" w:customStyle="1" w:styleId="afffffff7">
    <w:name w:val="Описание зоны"/>
    <w:basedOn w:val="a"/>
    <w:link w:val="afffffff6"/>
    <w:rsid w:val="00B61A13"/>
    <w:pPr>
      <w:widowControl w:val="0"/>
      <w:suppressAutoHyphens/>
      <w:spacing w:after="0" w:line="240" w:lineRule="auto"/>
      <w:ind w:left="2694"/>
      <w:jc w:val="both"/>
    </w:pPr>
    <w:rPr>
      <w:rFonts w:ascii="Candara" w:eastAsia="Times New Roman" w:hAnsi="Candara"/>
      <w:sz w:val="24"/>
      <w:szCs w:val="24"/>
      <w:lang w:bidi="hi-IN"/>
    </w:rPr>
  </w:style>
  <w:style w:type="character" w:customStyle="1" w:styleId="afffffff8">
    <w:name w:val="Осн виды Знак"/>
    <w:link w:val="afffffff9"/>
    <w:locked/>
    <w:rsid w:val="00B61A13"/>
    <w:rPr>
      <w:rFonts w:ascii="Times New Roman" w:eastAsia="Times New Roman" w:hAnsi="Times New Roman"/>
      <w:i/>
      <w:sz w:val="24"/>
      <w:szCs w:val="24"/>
      <w:lang w:bidi="hi-IN"/>
    </w:rPr>
  </w:style>
  <w:style w:type="paragraph" w:customStyle="1" w:styleId="afffffff9">
    <w:name w:val="Осн виды"/>
    <w:basedOn w:val="a"/>
    <w:link w:val="afffffff8"/>
    <w:rsid w:val="00B61A13"/>
    <w:pPr>
      <w:widowControl w:val="0"/>
      <w:suppressAutoHyphens/>
      <w:spacing w:after="0" w:line="240" w:lineRule="auto"/>
      <w:jc w:val="center"/>
    </w:pPr>
    <w:rPr>
      <w:rFonts w:ascii="Times New Roman" w:eastAsia="Times New Roman" w:hAnsi="Times New Roman"/>
      <w:i/>
      <w:sz w:val="24"/>
      <w:szCs w:val="24"/>
      <w:lang w:bidi="hi-IN"/>
    </w:rPr>
  </w:style>
  <w:style w:type="character" w:customStyle="1" w:styleId="afffffffa">
    <w:name w:val="список разреш испол Знак"/>
    <w:link w:val="afffffffb"/>
    <w:locked/>
    <w:rsid w:val="00B61A13"/>
    <w:rPr>
      <w:rFonts w:ascii="Times New Roman" w:eastAsia="Times New Roman" w:hAnsi="Times New Roman"/>
      <w:sz w:val="24"/>
      <w:szCs w:val="24"/>
      <w:lang w:bidi="hi-IN"/>
    </w:rPr>
  </w:style>
  <w:style w:type="paragraph" w:customStyle="1" w:styleId="afffffffb">
    <w:name w:val="список разреш испол"/>
    <w:basedOn w:val="1f6"/>
    <w:link w:val="afffffffa"/>
    <w:rsid w:val="00B61A13"/>
    <w:pPr>
      <w:widowControl w:val="0"/>
      <w:suppressAutoHyphens/>
      <w:spacing w:before="0" w:beforeAutospacing="0" w:after="0" w:afterAutospacing="0"/>
      <w:ind w:left="720" w:hanging="360"/>
      <w:jc w:val="left"/>
    </w:pPr>
    <w:rPr>
      <w:rFonts w:ascii="Times New Roman" w:eastAsia="Times New Roman" w:hAnsi="Times New Roman" w:cstheme="minorBidi"/>
      <w:sz w:val="24"/>
      <w:lang w:bidi="hi-IN"/>
    </w:rPr>
  </w:style>
  <w:style w:type="paragraph" w:customStyle="1" w:styleId="231">
    <w:name w:val="Основной текст 23"/>
    <w:basedOn w:val="a"/>
    <w:uiPriority w:val="99"/>
    <w:rsid w:val="00B61A13"/>
    <w:pPr>
      <w:spacing w:after="0" w:line="360" w:lineRule="auto"/>
      <w:ind w:left="426" w:hanging="426"/>
      <w:jc w:val="both"/>
    </w:pPr>
    <w:rPr>
      <w:rFonts w:ascii="Times New Roman" w:eastAsia="Calibri" w:hAnsi="Times New Roman" w:cs="Times New Roman"/>
      <w:b/>
      <w:color w:val="000000"/>
      <w:sz w:val="28"/>
      <w:szCs w:val="20"/>
      <w:lang w:eastAsia="ar-SA"/>
    </w:rPr>
  </w:style>
  <w:style w:type="paragraph" w:customStyle="1" w:styleId="02">
    <w:name w:val="Основной текст 0"/>
    <w:aliases w:val="А. Основной текст 0 Знак Знак Знак Знак,А. Основной текст 0 Знак Знак Знак Знак Знак Знак,Основной тек..."/>
    <w:basedOn w:val="a"/>
    <w:uiPriority w:val="99"/>
    <w:rsid w:val="00B61A13"/>
    <w:pPr>
      <w:suppressAutoHyphens/>
      <w:spacing w:after="0" w:line="240" w:lineRule="auto"/>
      <w:ind w:firstLine="539"/>
      <w:jc w:val="both"/>
    </w:pPr>
    <w:rPr>
      <w:rFonts w:ascii="Times New Roman" w:eastAsia="Calibri" w:hAnsi="Times New Roman" w:cs="Times New Roman"/>
      <w:color w:val="000000"/>
      <w:kern w:val="2"/>
      <w:sz w:val="24"/>
      <w:szCs w:val="24"/>
      <w:lang w:eastAsia="ar-SA"/>
    </w:rPr>
  </w:style>
  <w:style w:type="paragraph" w:customStyle="1" w:styleId="s52">
    <w:name w:val="s_52"/>
    <w:basedOn w:val="a"/>
    <w:uiPriority w:val="99"/>
    <w:rsid w:val="00B61A13"/>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217">
    <w:name w:val="Основной текст 21"/>
    <w:basedOn w:val="a"/>
    <w:uiPriority w:val="99"/>
    <w:rsid w:val="00B61A13"/>
    <w:pPr>
      <w:tabs>
        <w:tab w:val="left" w:pos="709"/>
      </w:tabs>
      <w:suppressAutoHyphens/>
      <w:spacing w:after="0" w:line="240" w:lineRule="auto"/>
      <w:ind w:firstLine="709"/>
      <w:jc w:val="center"/>
    </w:pPr>
    <w:rPr>
      <w:rFonts w:ascii="TimesET" w:eastAsia="Times New Roman" w:hAnsi="TimesET" w:cs="Times New Roman"/>
      <w:b/>
      <w:sz w:val="24"/>
      <w:szCs w:val="20"/>
      <w:lang w:eastAsia="ar-SA"/>
    </w:rPr>
  </w:style>
  <w:style w:type="paragraph" w:customStyle="1" w:styleId="1ffa">
    <w:name w:val="Основной текст с отступом1"/>
    <w:basedOn w:val="a"/>
    <w:uiPriority w:val="99"/>
    <w:rsid w:val="00B61A13"/>
    <w:pPr>
      <w:keepLines/>
      <w:widowControl w:val="0"/>
      <w:suppressAutoHyphens/>
      <w:overflowPunct w:val="0"/>
      <w:autoSpaceDE w:val="0"/>
      <w:spacing w:after="0" w:line="320" w:lineRule="atLeast"/>
      <w:ind w:firstLine="709"/>
      <w:jc w:val="both"/>
    </w:pPr>
    <w:rPr>
      <w:rFonts w:ascii="Times New Roman" w:eastAsia="Calibri" w:hAnsi="Times New Roman" w:cs="Times New Roman"/>
      <w:sz w:val="28"/>
      <w:szCs w:val="28"/>
      <w:lang w:eastAsia="ar-SA"/>
    </w:rPr>
  </w:style>
  <w:style w:type="paragraph" w:customStyle="1" w:styleId="FORMATTEXT0">
    <w:name w:val=".FORMATTEXT"/>
    <w:uiPriority w:val="99"/>
    <w:rsid w:val="00B61A13"/>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paragraph" w:customStyle="1" w:styleId="55">
    <w:name w:val="Стиль5"/>
    <w:basedOn w:val="1ff6"/>
    <w:uiPriority w:val="99"/>
    <w:rsid w:val="00B61A13"/>
    <w:pPr>
      <w:ind w:firstLine="0"/>
      <w:jc w:val="left"/>
    </w:pPr>
    <w:rPr>
      <w:sz w:val="18"/>
      <w:szCs w:val="18"/>
    </w:rPr>
  </w:style>
  <w:style w:type="paragraph" w:customStyle="1" w:styleId="1ffb">
    <w:name w:val="Заголовок1"/>
    <w:basedOn w:val="a"/>
    <w:next w:val="a0"/>
    <w:uiPriority w:val="99"/>
    <w:rsid w:val="00B61A13"/>
    <w:pPr>
      <w:keepNext/>
      <w:suppressAutoHyphens/>
      <w:spacing w:before="240" w:after="120" w:line="240" w:lineRule="auto"/>
      <w:jc w:val="center"/>
    </w:pPr>
    <w:rPr>
      <w:rFonts w:ascii="Calibri" w:eastAsia="Calibri" w:hAnsi="Calibri" w:cs="Mangal"/>
      <w:kern w:val="2"/>
      <w:sz w:val="28"/>
      <w:szCs w:val="20"/>
      <w:lang w:eastAsia="hi-IN" w:bidi="hi-IN"/>
    </w:rPr>
  </w:style>
  <w:style w:type="paragraph" w:customStyle="1" w:styleId="1ffc">
    <w:name w:val="Название1"/>
    <w:basedOn w:val="a"/>
    <w:uiPriority w:val="99"/>
    <w:rsid w:val="00B61A13"/>
    <w:pPr>
      <w:suppressLineNumbers/>
      <w:suppressAutoHyphens/>
      <w:spacing w:before="120" w:after="120" w:line="240" w:lineRule="auto"/>
    </w:pPr>
    <w:rPr>
      <w:rFonts w:ascii="Times New Roman" w:eastAsia="Calibri" w:hAnsi="Times New Roman" w:cs="Mangal"/>
      <w:i/>
      <w:iCs/>
      <w:kern w:val="2"/>
      <w:sz w:val="24"/>
      <w:szCs w:val="24"/>
      <w:lang w:eastAsia="hi-IN" w:bidi="hi-IN"/>
    </w:rPr>
  </w:style>
  <w:style w:type="paragraph" w:customStyle="1" w:styleId="1ffd">
    <w:name w:val="Указатель1"/>
    <w:basedOn w:val="a"/>
    <w:uiPriority w:val="99"/>
    <w:rsid w:val="00B61A13"/>
    <w:pPr>
      <w:suppressLineNumbers/>
      <w:suppressAutoHyphens/>
      <w:spacing w:after="0" w:line="240" w:lineRule="auto"/>
    </w:pPr>
    <w:rPr>
      <w:rFonts w:ascii="Times New Roman" w:eastAsia="Calibri" w:hAnsi="Times New Roman" w:cs="Mangal"/>
      <w:kern w:val="2"/>
      <w:sz w:val="24"/>
      <w:szCs w:val="24"/>
      <w:lang w:eastAsia="hi-IN" w:bidi="hi-IN"/>
    </w:rPr>
  </w:style>
  <w:style w:type="paragraph" w:customStyle="1" w:styleId="Style2">
    <w:name w:val="Style2"/>
    <w:basedOn w:val="a"/>
    <w:uiPriority w:val="99"/>
    <w:rsid w:val="00B61A13"/>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afffffffc">
    <w:name w:val="Первый уровень"/>
    <w:basedOn w:val="1f6"/>
    <w:next w:val="a"/>
    <w:uiPriority w:val="99"/>
    <w:rsid w:val="00B61A13"/>
    <w:pPr>
      <w:pageBreakBefore/>
      <w:spacing w:before="0" w:beforeAutospacing="0" w:after="240" w:afterAutospacing="0" w:line="312" w:lineRule="auto"/>
      <w:ind w:left="360" w:hanging="360"/>
      <w:contextualSpacing w:val="0"/>
      <w:jc w:val="center"/>
    </w:pPr>
    <w:rPr>
      <w:rFonts w:ascii="Times New Roman" w:eastAsiaTheme="minorHAnsi" w:hAnsi="Times New Roman" w:cstheme="minorBidi"/>
      <w:b/>
      <w:szCs w:val="22"/>
    </w:rPr>
  </w:style>
  <w:style w:type="paragraph" w:customStyle="1" w:styleId="afffffffd">
    <w:name w:val="Второй уровень"/>
    <w:basedOn w:val="1f6"/>
    <w:uiPriority w:val="99"/>
    <w:rsid w:val="00B61A13"/>
    <w:pPr>
      <w:spacing w:before="120" w:beforeAutospacing="0" w:after="120" w:afterAutospacing="0" w:line="312" w:lineRule="auto"/>
      <w:ind w:left="792" w:hanging="432"/>
      <w:contextualSpacing w:val="0"/>
      <w:jc w:val="center"/>
    </w:pPr>
    <w:rPr>
      <w:rFonts w:ascii="Times New Roman" w:eastAsiaTheme="minorHAnsi" w:hAnsi="Times New Roman" w:cstheme="minorBidi"/>
      <w:b/>
      <w:sz w:val="24"/>
      <w:szCs w:val="22"/>
    </w:rPr>
  </w:style>
  <w:style w:type="paragraph" w:customStyle="1" w:styleId="CharChar0">
    <w:name w:val="Char Char Знак Знак Знак"/>
    <w:basedOn w:val="a"/>
    <w:uiPriority w:val="99"/>
    <w:rsid w:val="00B61A13"/>
    <w:pPr>
      <w:spacing w:line="240" w:lineRule="exact"/>
    </w:pPr>
    <w:rPr>
      <w:rFonts w:ascii="Tahoma" w:eastAsia="Calibri" w:hAnsi="Tahoma" w:cs="Times New Roman"/>
      <w:sz w:val="20"/>
      <w:szCs w:val="20"/>
      <w:lang w:val="en-US"/>
    </w:rPr>
  </w:style>
  <w:style w:type="paragraph" w:customStyle="1" w:styleId="afffffffe">
    <w:name w:val="Знак Знак Знак Знак"/>
    <w:basedOn w:val="a"/>
    <w:uiPriority w:val="99"/>
    <w:rsid w:val="00B61A13"/>
    <w:pPr>
      <w:spacing w:line="240" w:lineRule="exact"/>
    </w:pPr>
    <w:rPr>
      <w:rFonts w:ascii="Verdana" w:eastAsia="Calibri" w:hAnsi="Verdana" w:cs="Times New Roman"/>
      <w:sz w:val="20"/>
      <w:szCs w:val="20"/>
      <w:lang w:val="en-US"/>
    </w:rPr>
  </w:style>
  <w:style w:type="character" w:customStyle="1" w:styleId="S31">
    <w:name w:val="S_Заголовок 3 Знак"/>
    <w:link w:val="S32"/>
    <w:locked/>
    <w:rsid w:val="00B61A13"/>
    <w:rPr>
      <w:rFonts w:ascii="Times New Roman" w:hAnsi="Times New Roman"/>
      <w:sz w:val="24"/>
      <w:szCs w:val="24"/>
      <w:u w:val="single"/>
    </w:rPr>
  </w:style>
  <w:style w:type="paragraph" w:customStyle="1" w:styleId="S32">
    <w:name w:val="S_Заголовок 3"/>
    <w:basedOn w:val="3"/>
    <w:link w:val="S31"/>
    <w:rsid w:val="00B61A13"/>
    <w:pPr>
      <w:keepNext w:val="0"/>
      <w:tabs>
        <w:tab w:val="num" w:pos="1276"/>
        <w:tab w:val="num" w:pos="1360"/>
      </w:tabs>
      <w:suppressAutoHyphens w:val="0"/>
      <w:spacing w:before="0" w:after="0" w:line="360" w:lineRule="auto"/>
      <w:ind w:firstLine="709"/>
      <w:jc w:val="left"/>
    </w:pPr>
    <w:rPr>
      <w:rFonts w:eastAsiaTheme="minorHAnsi" w:cstheme="minorBidi"/>
      <w:bCs w:val="0"/>
      <w:i w:val="0"/>
      <w:szCs w:val="24"/>
      <w:u w:val="single"/>
      <w:lang w:eastAsia="en-US"/>
    </w:rPr>
  </w:style>
  <w:style w:type="character" w:customStyle="1" w:styleId="-">
    <w:name w:val="Геоград-ТХ Знак"/>
    <w:link w:val="-0"/>
    <w:locked/>
    <w:rsid w:val="00B61A13"/>
    <w:rPr>
      <w:rFonts w:ascii="Times New Roman" w:hAnsi="Times New Roman"/>
      <w:sz w:val="28"/>
    </w:rPr>
  </w:style>
  <w:style w:type="paragraph" w:customStyle="1" w:styleId="-0">
    <w:name w:val="Геоград-ТХ"/>
    <w:basedOn w:val="a"/>
    <w:link w:val="-"/>
    <w:rsid w:val="00B61A13"/>
    <w:pPr>
      <w:spacing w:before="120" w:after="120" w:line="276" w:lineRule="auto"/>
      <w:ind w:firstLine="851"/>
      <w:contextualSpacing/>
      <w:jc w:val="both"/>
    </w:pPr>
    <w:rPr>
      <w:rFonts w:ascii="Times New Roman" w:hAnsi="Times New Roman"/>
      <w:sz w:val="28"/>
    </w:rPr>
  </w:style>
  <w:style w:type="paragraph" w:customStyle="1" w:styleId="3f3">
    <w:name w:val="Знак3 Знак Знак Знак"/>
    <w:basedOn w:val="a"/>
    <w:uiPriority w:val="99"/>
    <w:rsid w:val="00B61A13"/>
    <w:pPr>
      <w:tabs>
        <w:tab w:val="num" w:pos="432"/>
      </w:tabs>
      <w:spacing w:before="120" w:line="240" w:lineRule="auto"/>
      <w:ind w:left="432" w:hanging="432"/>
      <w:jc w:val="both"/>
    </w:pPr>
    <w:rPr>
      <w:rFonts w:ascii="Times New Roman" w:eastAsia="Calibri" w:hAnsi="Times New Roman" w:cs="Times New Roman"/>
      <w:b/>
      <w:caps/>
      <w:sz w:val="32"/>
      <w:szCs w:val="32"/>
      <w:lang w:val="en-US"/>
    </w:rPr>
  </w:style>
  <w:style w:type="character" w:customStyle="1" w:styleId="1ffe">
    <w:name w:val="Геоград1 Знак"/>
    <w:link w:val="1fff"/>
    <w:locked/>
    <w:rsid w:val="00B61A13"/>
    <w:rPr>
      <w:rFonts w:ascii="Times New Roman" w:hAnsi="Times New Roman"/>
      <w:sz w:val="28"/>
    </w:rPr>
  </w:style>
  <w:style w:type="paragraph" w:customStyle="1" w:styleId="1fff">
    <w:name w:val="Геоград1"/>
    <w:basedOn w:val="a"/>
    <w:link w:val="1ffe"/>
    <w:rsid w:val="00B61A13"/>
    <w:pPr>
      <w:tabs>
        <w:tab w:val="left" w:pos="0"/>
      </w:tabs>
      <w:spacing w:after="200" w:line="276" w:lineRule="auto"/>
      <w:ind w:firstLine="709"/>
      <w:contextualSpacing/>
      <w:jc w:val="both"/>
    </w:pPr>
    <w:rPr>
      <w:rFonts w:ascii="Times New Roman" w:hAnsi="Times New Roman"/>
      <w:sz w:val="28"/>
    </w:rPr>
  </w:style>
  <w:style w:type="character" w:customStyle="1" w:styleId="1fff0">
    <w:name w:val="Подзаголовок Знак1"/>
    <w:uiPriority w:val="11"/>
    <w:rsid w:val="00B61A13"/>
    <w:rPr>
      <w:rFonts w:ascii="Calibri Light" w:eastAsia="Times New Roman" w:hAnsi="Calibri Light" w:cs="Times New Roman" w:hint="default"/>
      <w:sz w:val="24"/>
      <w:szCs w:val="24"/>
    </w:rPr>
  </w:style>
  <w:style w:type="character" w:customStyle="1" w:styleId="SubtitleChar">
    <w:name w:val="Subtitle Char"/>
    <w:locked/>
    <w:rsid w:val="00B61A13"/>
    <w:rPr>
      <w:rFonts w:ascii="Calibri Light" w:hAnsi="Calibri Light" w:cs="Times New Roman" w:hint="default"/>
      <w:sz w:val="24"/>
    </w:rPr>
  </w:style>
  <w:style w:type="character" w:customStyle="1" w:styleId="Heading1Char">
    <w:name w:val="Heading 1 Char"/>
    <w:aliases w:val="Раздел Char,Заголовок 1 Знак Знак Char,Заголовок 1 Знак Знак Знак Char"/>
    <w:locked/>
    <w:rsid w:val="00B61A13"/>
    <w:rPr>
      <w:rFonts w:ascii="Times New Roman" w:hAnsi="Times New Roman" w:cs="Times New Roman" w:hint="default"/>
      <w:sz w:val="28"/>
      <w:lang w:val="x-none" w:eastAsia="ru-RU"/>
    </w:rPr>
  </w:style>
  <w:style w:type="character" w:customStyle="1" w:styleId="Heading2Char">
    <w:name w:val="Heading 2 Char"/>
    <w:aliases w:val="1.1. Char"/>
    <w:locked/>
    <w:rsid w:val="00B61A13"/>
    <w:rPr>
      <w:rFonts w:ascii="Times New Roman" w:hAnsi="Times New Roman" w:cs="Times New Roman" w:hint="default"/>
      <w:b/>
      <w:bCs w:val="0"/>
      <w:sz w:val="24"/>
    </w:rPr>
  </w:style>
  <w:style w:type="character" w:customStyle="1" w:styleId="Heading3Char">
    <w:name w:val="Heading 3 Char"/>
    <w:locked/>
    <w:rsid w:val="00B61A13"/>
    <w:rPr>
      <w:rFonts w:ascii="Times New Roman" w:hAnsi="Times New Roman" w:cs="Times New Roman" w:hint="default"/>
      <w:b/>
      <w:bCs w:val="0"/>
      <w:sz w:val="24"/>
    </w:rPr>
  </w:style>
  <w:style w:type="character" w:customStyle="1" w:styleId="Heading4Char">
    <w:name w:val="Heading 4 Char"/>
    <w:locked/>
    <w:rsid w:val="00B61A13"/>
    <w:rPr>
      <w:rFonts w:ascii="Calibri" w:hAnsi="Calibri" w:hint="default"/>
      <w:b/>
      <w:bCs w:val="0"/>
      <w:sz w:val="28"/>
    </w:rPr>
  </w:style>
  <w:style w:type="character" w:customStyle="1" w:styleId="Heading5Char">
    <w:name w:val="Heading 5 Char"/>
    <w:locked/>
    <w:rsid w:val="00B61A13"/>
    <w:rPr>
      <w:rFonts w:ascii="Times New Roman" w:hAnsi="Times New Roman" w:cs="Times New Roman" w:hint="default"/>
      <w:b/>
      <w:bCs w:val="0"/>
      <w:sz w:val="36"/>
      <w:lang w:val="x-none" w:eastAsia="ru-RU"/>
    </w:rPr>
  </w:style>
  <w:style w:type="character" w:customStyle="1" w:styleId="Heading6Char">
    <w:name w:val="Heading 6 Char"/>
    <w:locked/>
    <w:rsid w:val="00B61A13"/>
    <w:rPr>
      <w:rFonts w:ascii="Calibri" w:hAnsi="Calibri" w:hint="default"/>
      <w:b/>
      <w:bCs w:val="0"/>
      <w:sz w:val="22"/>
    </w:rPr>
  </w:style>
  <w:style w:type="character" w:customStyle="1" w:styleId="Heading7Char">
    <w:name w:val="Heading 7 Char"/>
    <w:locked/>
    <w:rsid w:val="00B61A13"/>
    <w:rPr>
      <w:rFonts w:ascii="Cambria" w:hAnsi="Cambria" w:hint="default"/>
      <w:b/>
      <w:bCs w:val="0"/>
      <w:sz w:val="22"/>
    </w:rPr>
  </w:style>
  <w:style w:type="character" w:customStyle="1" w:styleId="Heading8Char">
    <w:name w:val="Heading 8 Char"/>
    <w:locked/>
    <w:rsid w:val="00B61A13"/>
    <w:rPr>
      <w:rFonts w:ascii="Cambria" w:hAnsi="Cambria" w:hint="default"/>
      <w:color w:val="404040"/>
    </w:rPr>
  </w:style>
  <w:style w:type="character" w:customStyle="1" w:styleId="Heading9Char">
    <w:name w:val="Heading 9 Char"/>
    <w:locked/>
    <w:rsid w:val="00B61A13"/>
    <w:rPr>
      <w:rFonts w:ascii="Cambria" w:hAnsi="Cambria" w:hint="default"/>
      <w:i/>
      <w:iCs w:val="0"/>
      <w:color w:val="404040"/>
    </w:rPr>
  </w:style>
  <w:style w:type="character" w:customStyle="1" w:styleId="BodyTextIndentChar">
    <w:name w:val="Body Text Indent Char"/>
    <w:locked/>
    <w:rsid w:val="00B61A13"/>
    <w:rPr>
      <w:rFonts w:ascii="Times New Roman" w:hAnsi="Times New Roman" w:cs="Times New Roman" w:hint="default"/>
      <w:sz w:val="32"/>
      <w:lang w:val="x-none" w:eastAsia="ru-RU"/>
    </w:rPr>
  </w:style>
  <w:style w:type="character" w:customStyle="1" w:styleId="BodyTextIndent3Char">
    <w:name w:val="Body Text Indent 3 Char"/>
    <w:locked/>
    <w:rsid w:val="00B61A13"/>
    <w:rPr>
      <w:rFonts w:ascii="Times New Roman" w:hAnsi="Times New Roman" w:cs="Times New Roman" w:hint="default"/>
      <w:b/>
      <w:bCs w:val="0"/>
      <w:sz w:val="28"/>
      <w:lang w:val="x-none" w:eastAsia="ru-RU"/>
    </w:rPr>
  </w:style>
  <w:style w:type="character" w:customStyle="1" w:styleId="BodyText2Char">
    <w:name w:val="Body Text 2 Char"/>
    <w:locked/>
    <w:rsid w:val="00B61A13"/>
    <w:rPr>
      <w:rFonts w:ascii="TimesET" w:hAnsi="TimesET" w:hint="default"/>
      <w:b/>
      <w:bCs w:val="0"/>
      <w:sz w:val="24"/>
      <w:lang w:val="x-none" w:eastAsia="ru-RU"/>
    </w:rPr>
  </w:style>
  <w:style w:type="character" w:customStyle="1" w:styleId="BodyTextChar">
    <w:name w:val="Body Text Char"/>
    <w:aliases w:val="Знак1 Знак Char,text Char,Body Text2 Char"/>
    <w:locked/>
    <w:rsid w:val="00B61A13"/>
    <w:rPr>
      <w:rFonts w:ascii="Times New Roman" w:hAnsi="Times New Roman" w:cs="Times New Roman" w:hint="default"/>
      <w:sz w:val="24"/>
      <w:lang w:val="x-none" w:eastAsia="ru-RU"/>
    </w:rPr>
  </w:style>
  <w:style w:type="character" w:customStyle="1" w:styleId="BodyTextIndent2Char">
    <w:name w:val="Body Text Indent 2 Char"/>
    <w:locked/>
    <w:rsid w:val="00B61A13"/>
    <w:rPr>
      <w:rFonts w:ascii="Times New Roman" w:hAnsi="Times New Roman" w:cs="Times New Roman" w:hint="default"/>
      <w:b/>
      <w:bCs w:val="0"/>
      <w:sz w:val="24"/>
      <w:lang w:val="x-none" w:eastAsia="ru-RU"/>
    </w:rPr>
  </w:style>
  <w:style w:type="character" w:customStyle="1" w:styleId="FootnoteTextChar">
    <w:name w:val="Footnote Text Char"/>
    <w:locked/>
    <w:rsid w:val="00B61A13"/>
    <w:rPr>
      <w:rFonts w:ascii="Times New Roman" w:hAnsi="Times New Roman" w:cs="Times New Roman" w:hint="default"/>
      <w:sz w:val="20"/>
      <w:lang w:val="x-none" w:eastAsia="ru-RU"/>
    </w:rPr>
  </w:style>
  <w:style w:type="character" w:customStyle="1" w:styleId="FooterChar">
    <w:name w:val="Footer Char"/>
    <w:locked/>
    <w:rsid w:val="00B61A13"/>
    <w:rPr>
      <w:rFonts w:ascii="Times New Roman" w:hAnsi="Times New Roman" w:cs="Times New Roman" w:hint="default"/>
      <w:sz w:val="24"/>
      <w:lang w:val="x-none" w:eastAsia="ru-RU"/>
    </w:rPr>
  </w:style>
  <w:style w:type="character" w:customStyle="1" w:styleId="HeaderChar">
    <w:name w:val="Header Char"/>
    <w:locked/>
    <w:rsid w:val="00B61A13"/>
    <w:rPr>
      <w:rFonts w:ascii="Times New Roman" w:hAnsi="Times New Roman" w:cs="Times New Roman" w:hint="default"/>
      <w:sz w:val="24"/>
      <w:lang w:val="x-none" w:eastAsia="ru-RU"/>
    </w:rPr>
  </w:style>
  <w:style w:type="character" w:customStyle="1" w:styleId="PlainTextChar">
    <w:name w:val="Plain Text Char"/>
    <w:locked/>
    <w:rsid w:val="00B61A13"/>
    <w:rPr>
      <w:rFonts w:ascii="Courier New" w:hAnsi="Courier New" w:cs="Courier New" w:hint="default"/>
      <w:sz w:val="20"/>
      <w:lang w:val="x-none" w:eastAsia="ru-RU"/>
    </w:rPr>
  </w:style>
  <w:style w:type="character" w:customStyle="1" w:styleId="BalloonTextChar">
    <w:name w:val="Balloon Text Char"/>
    <w:locked/>
    <w:rsid w:val="00B61A13"/>
    <w:rPr>
      <w:rFonts w:ascii="Tahoma" w:hAnsi="Tahoma" w:cs="Tahoma" w:hint="default"/>
      <w:sz w:val="16"/>
    </w:rPr>
  </w:style>
  <w:style w:type="character" w:customStyle="1" w:styleId="TitleChar">
    <w:name w:val="Title Char"/>
    <w:locked/>
    <w:rsid w:val="00B61A13"/>
    <w:rPr>
      <w:rFonts w:ascii="Calibri Light" w:hAnsi="Calibri Light" w:hint="default"/>
      <w:b/>
      <w:bCs w:val="0"/>
      <w:kern w:val="28"/>
      <w:sz w:val="32"/>
    </w:rPr>
  </w:style>
  <w:style w:type="character" w:customStyle="1" w:styleId="1fff1">
    <w:name w:val="Сильное выделение1"/>
    <w:rsid w:val="00B61A13"/>
    <w:rPr>
      <w:i/>
      <w:iCs w:val="0"/>
      <w:color w:val="5B9BD5"/>
    </w:rPr>
  </w:style>
  <w:style w:type="character" w:customStyle="1" w:styleId="1fff2">
    <w:name w:val="Название книги1"/>
    <w:rsid w:val="00B61A13"/>
    <w:rPr>
      <w:b/>
      <w:bCs w:val="0"/>
      <w:i/>
      <w:iCs w:val="0"/>
      <w:spacing w:val="5"/>
    </w:rPr>
  </w:style>
  <w:style w:type="character" w:customStyle="1" w:styleId="CommentTextChar">
    <w:name w:val="Comment Text Char"/>
    <w:locked/>
    <w:rsid w:val="00B61A13"/>
    <w:rPr>
      <w:rFonts w:ascii="Times New Roman" w:hAnsi="Times New Roman" w:cs="Times New Roman" w:hint="default"/>
      <w:lang w:val="x-none" w:eastAsia="x-none"/>
    </w:rPr>
  </w:style>
  <w:style w:type="character" w:customStyle="1" w:styleId="CommentSubjectChar">
    <w:name w:val="Comment Subject Char"/>
    <w:locked/>
    <w:rsid w:val="00B61A13"/>
    <w:rPr>
      <w:rFonts w:ascii="Times New Roman" w:hAnsi="Times New Roman" w:cs="Times New Roman" w:hint="default"/>
      <w:b/>
      <w:bCs/>
      <w:lang w:val="x-none" w:eastAsia="x-none"/>
    </w:rPr>
  </w:style>
  <w:style w:type="character" w:customStyle="1" w:styleId="fontstyle01">
    <w:name w:val="fontstyle01"/>
    <w:rsid w:val="00B61A13"/>
    <w:rPr>
      <w:rFonts w:ascii="ArialMT" w:hAnsi="ArialMT" w:cs="Times New Roman" w:hint="default"/>
      <w:color w:val="000000"/>
      <w:sz w:val="20"/>
      <w:szCs w:val="20"/>
    </w:rPr>
  </w:style>
  <w:style w:type="character" w:customStyle="1" w:styleId="affffffff">
    <w:name w:val="Найденные слова"/>
    <w:rsid w:val="00B61A13"/>
  </w:style>
  <w:style w:type="character" w:customStyle="1" w:styleId="affffffff0">
    <w:name w:val="Не вступил в силу"/>
    <w:rsid w:val="00B61A13"/>
    <w:rPr>
      <w:b/>
      <w:bCs w:val="0"/>
      <w:color w:val="008080"/>
      <w:sz w:val="20"/>
    </w:rPr>
  </w:style>
  <w:style w:type="character" w:customStyle="1" w:styleId="affffffff1">
    <w:name w:val="Продолжение ссылки"/>
    <w:rsid w:val="00B61A13"/>
  </w:style>
  <w:style w:type="character" w:customStyle="1" w:styleId="affffffff2">
    <w:name w:val="Утратил силу"/>
    <w:rsid w:val="00B61A13"/>
    <w:rPr>
      <w:b/>
      <w:bCs w:val="0"/>
      <w:strike/>
      <w:color w:val="808000"/>
      <w:sz w:val="20"/>
    </w:rPr>
  </w:style>
  <w:style w:type="character" w:customStyle="1" w:styleId="1fff3">
    <w:name w:val="Знак Знак1"/>
    <w:rsid w:val="00B61A13"/>
    <w:rPr>
      <w:rFonts w:ascii="Times New Roman" w:hAnsi="Times New Roman" w:cs="Times New Roman" w:hint="default"/>
      <w:sz w:val="24"/>
    </w:rPr>
  </w:style>
  <w:style w:type="character" w:customStyle="1" w:styleId="ListLabel1">
    <w:name w:val="ListLabel 1"/>
    <w:rsid w:val="00B61A13"/>
  </w:style>
  <w:style w:type="character" w:customStyle="1" w:styleId="ListLabel2">
    <w:name w:val="ListLabel 2"/>
    <w:rsid w:val="00B61A13"/>
    <w:rPr>
      <w:color w:val="00000A"/>
    </w:rPr>
  </w:style>
  <w:style w:type="character" w:customStyle="1" w:styleId="ListLabel3">
    <w:name w:val="ListLabel 3"/>
    <w:rsid w:val="00B61A13"/>
  </w:style>
  <w:style w:type="character" w:customStyle="1" w:styleId="ListLabel4">
    <w:name w:val="ListLabel 4"/>
    <w:rsid w:val="00B61A13"/>
  </w:style>
  <w:style w:type="character" w:customStyle="1" w:styleId="ListLabel5">
    <w:name w:val="ListLabel 5"/>
    <w:rsid w:val="00B61A13"/>
    <w:rPr>
      <w:color w:val="000000"/>
    </w:rPr>
  </w:style>
  <w:style w:type="character" w:customStyle="1" w:styleId="ListLabel6">
    <w:name w:val="ListLabel 6"/>
    <w:rsid w:val="00B61A13"/>
  </w:style>
  <w:style w:type="character" w:customStyle="1" w:styleId="ListLabel7">
    <w:name w:val="ListLabel 7"/>
    <w:rsid w:val="00B61A13"/>
  </w:style>
  <w:style w:type="character" w:customStyle="1" w:styleId="1fff4">
    <w:name w:val="Текст Знак1"/>
    <w:locked/>
    <w:rsid w:val="00B61A13"/>
    <w:rPr>
      <w:rFonts w:ascii="Courier New" w:hAnsi="Courier New" w:cs="Courier New" w:hint="default"/>
    </w:rPr>
  </w:style>
  <w:style w:type="character" w:customStyle="1" w:styleId="1fff5">
    <w:name w:val="Название Знак1"/>
    <w:locked/>
    <w:rsid w:val="00B61A13"/>
    <w:rPr>
      <w:rFonts w:ascii="Cambria" w:hAnsi="Cambria" w:cs="Mangal" w:hint="default"/>
      <w:b/>
      <w:bCs/>
      <w:kern w:val="28"/>
      <w:sz w:val="29"/>
      <w:szCs w:val="29"/>
      <w:lang w:val="x-none" w:eastAsia="hi-IN" w:bidi="hi-IN"/>
    </w:rPr>
  </w:style>
  <w:style w:type="character" w:customStyle="1" w:styleId="64">
    <w:name w:val="Знак Знак6"/>
    <w:locked/>
    <w:rsid w:val="00B61A13"/>
    <w:rPr>
      <w:b/>
      <w:bCs w:val="0"/>
      <w:lang w:val="x-none" w:eastAsia="en-US"/>
    </w:rPr>
  </w:style>
  <w:style w:type="character" w:customStyle="1" w:styleId="191">
    <w:name w:val="Знак Знак19"/>
    <w:locked/>
    <w:rsid w:val="00B61A13"/>
    <w:rPr>
      <w:rFonts w:ascii="Cambria" w:hAnsi="Cambria" w:hint="default"/>
      <w:b/>
      <w:bCs w:val="0"/>
      <w:i/>
      <w:iCs w:val="0"/>
      <w:sz w:val="28"/>
      <w:lang w:val="x-none" w:eastAsia="en-US"/>
    </w:rPr>
  </w:style>
  <w:style w:type="character" w:customStyle="1" w:styleId="FontStyle33">
    <w:name w:val="Font Style33"/>
    <w:rsid w:val="00B61A13"/>
    <w:rPr>
      <w:rFonts w:ascii="Arial Narrow" w:hAnsi="Arial Narrow" w:hint="default"/>
      <w:sz w:val="24"/>
    </w:rPr>
  </w:style>
  <w:style w:type="character" w:customStyle="1" w:styleId="2110">
    <w:name w:val="Основной текст 2 Знак11"/>
    <w:rsid w:val="00B61A13"/>
    <w:rPr>
      <w:rFonts w:ascii="Times New Roman" w:eastAsia="Times New Roman" w:hAnsi="Times New Roman" w:cs="Mangal" w:hint="default"/>
      <w:kern w:val="2"/>
      <w:sz w:val="21"/>
      <w:szCs w:val="21"/>
      <w:lang w:val="x-none" w:eastAsia="hi-IN" w:bidi="hi-IN"/>
    </w:rPr>
  </w:style>
  <w:style w:type="character" w:customStyle="1" w:styleId="181">
    <w:name w:val="Знак Знак18"/>
    <w:locked/>
    <w:rsid w:val="00B61A13"/>
    <w:rPr>
      <w:rFonts w:ascii="Courier New" w:hAnsi="Courier New" w:cs="Courier New" w:hint="default"/>
      <w:sz w:val="20"/>
    </w:rPr>
  </w:style>
  <w:style w:type="character" w:customStyle="1" w:styleId="lnk">
    <w:name w:val="lnk"/>
    <w:rsid w:val="00B61A13"/>
  </w:style>
  <w:style w:type="character" w:customStyle="1" w:styleId="FontStyle32">
    <w:name w:val="Font Style32"/>
    <w:rsid w:val="00B61A13"/>
    <w:rPr>
      <w:rFonts w:ascii="Verdana" w:hAnsi="Verdana" w:hint="default"/>
      <w:b/>
      <w:bCs w:val="0"/>
      <w:sz w:val="16"/>
    </w:rPr>
  </w:style>
  <w:style w:type="character" w:customStyle="1" w:styleId="submenu-table">
    <w:name w:val="submenu-table"/>
    <w:rsid w:val="00B61A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9082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9727.htm" TargetMode="External"/><Relationship Id="rId21"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8327.htm" TargetMode="External"/><Relationship Id="rId42"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5316.htm" TargetMode="External"/><Relationship Id="rId47"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6481.htm" TargetMode="External"/><Relationship Id="rId63" Type="http://schemas.openxmlformats.org/officeDocument/2006/relationships/hyperlink" Target="https://base.garant.ru/12138258/1cafb24d049dcd1e7707a22d98e9858f/" TargetMode="External"/><Relationship Id="rId68" Type="http://schemas.openxmlformats.org/officeDocument/2006/relationships/hyperlink" Target="https://base.garant.ru/12138258/c7f0164139c159e5c4e7786790ae469d/" TargetMode="External"/><Relationship Id="rId84" Type="http://schemas.openxmlformats.org/officeDocument/2006/relationships/hyperlink" Target="http://ivo.garant.ru/" TargetMode="External"/><Relationship Id="rId89"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7884.htm" TargetMode="External"/><Relationship Id="rId29"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321.htm" TargetMode="External"/><Relationship Id="rId107" Type="http://schemas.openxmlformats.org/officeDocument/2006/relationships/header" Target="header4.xml"/><Relationship Id="rId11" Type="http://schemas.openxmlformats.org/officeDocument/2006/relationships/hyperlink" Target="https://normativ.kontur.ru/document?moduleid=1&amp;documentid=453436" TargetMode="External"/><Relationship Id="rId24"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883.htm" TargetMode="External"/><Relationship Id="rId32" Type="http://schemas.openxmlformats.org/officeDocument/2006/relationships/chart" Target="charts/chart1.xml"/><Relationship Id="rId37" Type="http://schemas.openxmlformats.org/officeDocument/2006/relationships/image" Target="media/image5.png"/><Relationship Id="rId40"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6032.htm" TargetMode="External"/><Relationship Id="rId45"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36.htm" TargetMode="External"/><Relationship Id="rId53" Type="http://schemas.openxmlformats.org/officeDocument/2006/relationships/image" Target="media/image6.jpeg"/><Relationship Id="rId58" Type="http://schemas.openxmlformats.org/officeDocument/2006/relationships/image" Target="media/image11.jpeg"/><Relationship Id="rId66" Type="http://schemas.openxmlformats.org/officeDocument/2006/relationships/hyperlink" Target="https://base.garant.ru/12138258/c7f0164139c159e5c4e7786790ae469d/" TargetMode="External"/><Relationship Id="rId74" Type="http://schemas.openxmlformats.org/officeDocument/2006/relationships/hyperlink" Target="http://ivo.garant.ru/" TargetMode="External"/><Relationship Id="rId79" Type="http://schemas.openxmlformats.org/officeDocument/2006/relationships/hyperlink" Target="http://ivo.garant.ru/" TargetMode="External"/><Relationship Id="rId87" Type="http://schemas.openxmlformats.org/officeDocument/2006/relationships/hyperlink" Target="http://ivo.garant.ru/" TargetMode="External"/><Relationship Id="rId102" Type="http://schemas.openxmlformats.org/officeDocument/2006/relationships/hyperlink" Target="https://login.consultant.ru/link/?req=doc&amp;base=LAW&amp;n=501319&amp;dst=100388" TargetMode="External"/><Relationship Id="rId110"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s://base.garant.ru/12138258/c7f0164139c159e5c4e7786790ae469d/" TargetMode="External"/><Relationship Id="rId82" Type="http://schemas.openxmlformats.org/officeDocument/2006/relationships/hyperlink" Target="http://ivo.garant.ru/" TargetMode="External"/><Relationship Id="rId90" Type="http://schemas.openxmlformats.org/officeDocument/2006/relationships/image" Target="media/image13.jpeg"/><Relationship Id="rId95" Type="http://schemas.openxmlformats.org/officeDocument/2006/relationships/footer" Target="footer1.xml"/><Relationship Id="rId19"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7431.htm" TargetMode="External"/><Relationship Id="rId14" Type="http://schemas.openxmlformats.org/officeDocument/2006/relationships/hyperlink" Target="https://normativ.kontur.ru/document?moduleid=1&amp;documentid=453436" TargetMode="External"/><Relationship Id="rId22"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0754.htm" TargetMode="External"/><Relationship Id="rId27"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5979.htm" TargetMode="External"/><Relationship Id="rId30"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5935.htm" TargetMode="External"/><Relationship Id="rId35" Type="http://schemas.openxmlformats.org/officeDocument/2006/relationships/image" Target="media/image3.png"/><Relationship Id="rId43"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8327.htm" TargetMode="External"/><Relationship Id="rId48"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9727.htm" TargetMode="External"/><Relationship Id="rId56" Type="http://schemas.openxmlformats.org/officeDocument/2006/relationships/image" Target="media/image9.jpeg"/><Relationship Id="rId64" Type="http://schemas.openxmlformats.org/officeDocument/2006/relationships/hyperlink" Target="https://base.garant.ru/71848756/9d78f2e21a0e8d6e5a75ac4e4a939832/" TargetMode="External"/><Relationship Id="rId69" Type="http://schemas.openxmlformats.org/officeDocument/2006/relationships/hyperlink" Target="https://base.garant.ru/12138258/c7f0164139c159e5c4e7786790ae469d/" TargetMode="External"/><Relationship Id="rId77" Type="http://schemas.openxmlformats.org/officeDocument/2006/relationships/hyperlink" Target="http://ivo.garant.ru/" TargetMode="External"/><Relationship Id="rId100" Type="http://schemas.openxmlformats.org/officeDocument/2006/relationships/hyperlink" Target="http://garant.park.ru:80/doc.jsp?urn=urn:garant:12038258&amp;anchor=1012" TargetMode="External"/><Relationship Id="rId105" Type="http://schemas.openxmlformats.org/officeDocument/2006/relationships/hyperlink" Target="https://login.consultant.ru/link/?req=doc&amp;base=LAW&amp;n=501319&amp;dst=100388" TargetMode="External"/><Relationship Id="rId8" Type="http://schemas.openxmlformats.org/officeDocument/2006/relationships/hyperlink" Target="consultantplus://offline/ref=A3AC9E887E0D7CFFBDDAE8E339208E83185298C2DFFDF72304A66417352CC221994802F2F8E8ABF459F7E75D1294F9836AB6E3635A4B3481WEq8I" TargetMode="External"/><Relationship Id="rId51"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321.htm" TargetMode="External"/><Relationship Id="rId72" Type="http://schemas.openxmlformats.org/officeDocument/2006/relationships/hyperlink" Target="http://ivo.garant.ru/document?id=12048567&amp;sub=0" TargetMode="External"/><Relationship Id="rId80" Type="http://schemas.openxmlformats.org/officeDocument/2006/relationships/hyperlink" Target="http://ivo.garant.ru/" TargetMode="External"/><Relationship Id="rId85" Type="http://schemas.openxmlformats.org/officeDocument/2006/relationships/hyperlink" Target="http://ivo.garant.ru/" TargetMode="External"/><Relationship Id="rId93" Type="http://schemas.openxmlformats.org/officeDocument/2006/relationships/header" Target="header1.xml"/><Relationship Id="rId98"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hyperlink" Target="https://normativ.kontur.ru/document?moduleid=1&amp;documentid=453436" TargetMode="External"/><Relationship Id="rId17"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3834.htm" TargetMode="External"/><Relationship Id="rId25"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6481.htm" TargetMode="External"/><Relationship Id="rId33" Type="http://schemas.openxmlformats.org/officeDocument/2006/relationships/hyperlink" Target="http://www.edu.ru/schools/catalog/school/131120/" TargetMode="External"/><Relationship Id="rId38"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7884.htm" TargetMode="External"/><Relationship Id="rId46"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883.htm" TargetMode="External"/><Relationship Id="rId59" Type="http://schemas.openxmlformats.org/officeDocument/2006/relationships/hyperlink" Target="https://base.garant.ru/71913724/" TargetMode="External"/><Relationship Id="rId67" Type="http://schemas.openxmlformats.org/officeDocument/2006/relationships/hyperlink" Target="https://base.garant.ru/12138258/c7f0164139c159e5c4e7786790ae469d/" TargetMode="External"/><Relationship Id="rId103" Type="http://schemas.openxmlformats.org/officeDocument/2006/relationships/hyperlink" Target="https://login.consultant.ru/link/?req=doc&amp;base=LAW&amp;n=501319" TargetMode="External"/><Relationship Id="rId108" Type="http://schemas.openxmlformats.org/officeDocument/2006/relationships/header" Target="header5.xml"/><Relationship Id="rId20"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5316.htm" TargetMode="External"/><Relationship Id="rId41"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7431.htm" TargetMode="External"/><Relationship Id="rId54" Type="http://schemas.openxmlformats.org/officeDocument/2006/relationships/image" Target="media/image7.jpeg"/><Relationship Id="rId62" Type="http://schemas.openxmlformats.org/officeDocument/2006/relationships/hyperlink" Target="https://base.garant.ru/71646916/582545ba52e0e0d23dd67d4b21e62bae/" TargetMode="External"/><Relationship Id="rId70" Type="http://schemas.openxmlformats.org/officeDocument/2006/relationships/hyperlink" Target="https://base.garant.ru/12138258/363aa18e6c32ff15fa5ec3b09cbefbf6/" TargetMode="External"/><Relationship Id="rId75" Type="http://schemas.openxmlformats.org/officeDocument/2006/relationships/hyperlink" Target="http://ivo.garant.ru/" TargetMode="External"/><Relationship Id="rId83" Type="http://schemas.openxmlformats.org/officeDocument/2006/relationships/hyperlink" Target="http://ivo.garant.ru/" TargetMode="External"/><Relationship Id="rId88" Type="http://schemas.openxmlformats.org/officeDocument/2006/relationships/hyperlink" Target="http://ivo.garant.ru/" TargetMode="External"/><Relationship Id="rId91" Type="http://schemas.openxmlformats.org/officeDocument/2006/relationships/hyperlink" Target="http://garant.park.ru:80/doc.jsp?urn=urn:garant:12027232" TargetMode="External"/><Relationship Id="rId96" Type="http://schemas.openxmlformats.org/officeDocument/2006/relationships/footer" Target="footer2.xml"/><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normativ.kontur.ru/document?moduleid=1&amp;documentid=456275" TargetMode="External"/><Relationship Id="rId23"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36.htm" TargetMode="External"/><Relationship Id="rId28"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2329.htm" TargetMode="External"/><Relationship Id="rId36" Type="http://schemas.openxmlformats.org/officeDocument/2006/relationships/image" Target="media/image4.png"/><Relationship Id="rId49"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5979.htm" TargetMode="External"/><Relationship Id="rId57" Type="http://schemas.openxmlformats.org/officeDocument/2006/relationships/image" Target="media/image10.jpeg"/><Relationship Id="rId106" Type="http://schemas.openxmlformats.org/officeDocument/2006/relationships/hyperlink" Target="https://login.consultant.ru/link/?req=doc&amp;base=LAW&amp;n=501319&amp;dst=100382" TargetMode="External"/><Relationship Id="rId10" Type="http://schemas.openxmlformats.org/officeDocument/2006/relationships/hyperlink" Target="consultantplus://offline/ref=A3AC9E887E0D7CFFBDDAF6EE2F4CD188125BC0CCD9FFFC755DFB62406A7CC474D90804A7BBAFA5FC50FCB30D56CAA0D328FDEE6542573487FFEDFCCFW7qBI" TargetMode="External"/><Relationship Id="rId31" Type="http://schemas.openxmlformats.org/officeDocument/2006/relationships/hyperlink" Target="http://zakon.scli.ru/ru/legal_texts/act_municipal_education/index.php?do4=document&amp;id4=96e20c02-1b12-465a-b64c-24aa92270007" TargetMode="External"/><Relationship Id="rId44"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0754.htm" TargetMode="External"/><Relationship Id="rId52"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5935.htm" TargetMode="External"/><Relationship Id="rId60" Type="http://schemas.openxmlformats.org/officeDocument/2006/relationships/hyperlink" Target="https://base.garant.ru/12138258/6f6a564ac5dc1fa713a326239c5c2f5d/" TargetMode="External"/><Relationship Id="rId65" Type="http://schemas.openxmlformats.org/officeDocument/2006/relationships/hyperlink" Target="https://base.garant.ru/12138258/1cafb24d049dcd1e7707a22d98e9858f/" TargetMode="External"/><Relationship Id="rId73" Type="http://schemas.openxmlformats.org/officeDocument/2006/relationships/hyperlink" Target="http://ivo.garant.ru/" TargetMode="External"/><Relationship Id="rId78" Type="http://schemas.openxmlformats.org/officeDocument/2006/relationships/hyperlink" Target="http://ivo.garant.ru/" TargetMode="External"/><Relationship Id="rId81" Type="http://schemas.openxmlformats.org/officeDocument/2006/relationships/hyperlink" Target="http://ivo.garant.ru/" TargetMode="External"/><Relationship Id="rId86" Type="http://schemas.openxmlformats.org/officeDocument/2006/relationships/hyperlink" Target="http://ivo.garant.ru/" TargetMode="External"/><Relationship Id="rId94" Type="http://schemas.openxmlformats.org/officeDocument/2006/relationships/header" Target="header2.xml"/><Relationship Id="rId99" Type="http://schemas.openxmlformats.org/officeDocument/2006/relationships/hyperlink" Target="http://garant.park.ru:80/doc.jsp?urn=urn:garant:12027232" TargetMode="External"/><Relationship Id="rId101" Type="http://schemas.openxmlformats.org/officeDocument/2006/relationships/hyperlink" Target="https://login.consultant.ru/link/?req=doc&amp;base=LAW&amp;n=501319&amp;dst=100149" TargetMode="External"/><Relationship Id="rId4" Type="http://schemas.openxmlformats.org/officeDocument/2006/relationships/webSettings" Target="webSettings.xml"/><Relationship Id="rId9" Type="http://schemas.openxmlformats.org/officeDocument/2006/relationships/hyperlink" Target="consultantplus://offline/ref=36106EE7EFCFFB2C9C84496A927C7D6EEDEF147675166155C032A326850324A4461291BF31D26ADDy9z7I" TargetMode="External"/><Relationship Id="rId13" Type="http://schemas.openxmlformats.org/officeDocument/2006/relationships/hyperlink" Target="consultantplus://offline/ref=D9B28EDE23FA075776AB8410A3880DBC030924181A28AF89D2AE5AE8A5P3b2K" TargetMode="External"/><Relationship Id="rId18"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6032.htm" TargetMode="External"/><Relationship Id="rId39"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43834.htm" TargetMode="External"/><Relationship Id="rId109" Type="http://schemas.openxmlformats.org/officeDocument/2006/relationships/header" Target="header6.xml"/><Relationship Id="rId34" Type="http://schemas.openxmlformats.org/officeDocument/2006/relationships/image" Target="media/image2.png"/><Relationship Id="rId50" Type="http://schemas.openxmlformats.org/officeDocument/2006/relationships/hyperlink" Target="file:///D:\&#1076;&#1080;&#1089;&#1082;%201\Documents%20and%20Settings\&#1072;&#1085;&#1076;&#1088;&#1077;&#1077;&#1074;&#1072;\&#1056;&#1072;&#1073;&#1086;&#1095;&#1080;&#1081;%20&#1089;&#1090;&#1086;&#1083;\&#1074;%20&#1088;&#1072;&#1073;&#1086;&#1090;&#1077;\&#1052;&#1054;&#1053;&#1054;&#1058;&#1054;&#1056;&#1048;&#1053;&#1043;%20&#1043;&#1055;&#1086;&#1088;&#1089;&#1082;\&#1086;&#1082;&#1090;.17\52329.htm" TargetMode="External"/><Relationship Id="rId55" Type="http://schemas.openxmlformats.org/officeDocument/2006/relationships/image" Target="media/image8.jpeg"/><Relationship Id="rId76" Type="http://schemas.openxmlformats.org/officeDocument/2006/relationships/hyperlink" Target="http://ivo.garant.ru/" TargetMode="External"/><Relationship Id="rId97" Type="http://schemas.openxmlformats.org/officeDocument/2006/relationships/header" Target="header3.xml"/><Relationship Id="rId104" Type="http://schemas.openxmlformats.org/officeDocument/2006/relationships/hyperlink" Target="https://login.consultant.ru/link/?req=doc&amp;base=RLAW390&amp;n=98323" TargetMode="External"/><Relationship Id="rId7" Type="http://schemas.openxmlformats.org/officeDocument/2006/relationships/image" Target="media/image1.png"/><Relationship Id="rId71" Type="http://schemas.openxmlformats.org/officeDocument/2006/relationships/hyperlink" Target="http://ivo.garant.ru/document?id=57329391&amp;sub=501010" TargetMode="External"/><Relationship Id="rId92" Type="http://schemas.openxmlformats.org/officeDocument/2006/relationships/hyperlink" Target="http://garant.park.ru:80/doc.jsp?urn=urn:garant:12038258&amp;anchor=1012"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0518259001861774E-2"/>
          <c:y val="2.9830221914512324E-2"/>
          <c:w val="0.90235630463547445"/>
          <c:h val="0.74311217073961378"/>
        </c:manualLayout>
      </c:layout>
      <c:lineChart>
        <c:grouping val="standard"/>
        <c:varyColors val="0"/>
        <c:ser>
          <c:idx val="1"/>
          <c:order val="0"/>
          <c:tx>
            <c:strRef>
              <c:f>Лист1!$C$1</c:f>
              <c:strCache>
                <c:ptCount val="1"/>
                <c:pt idx="0">
                  <c:v>Численность населения, чел.</c:v>
                </c:pt>
              </c:strCache>
            </c:strRef>
          </c:tx>
          <c:dLbls>
            <c:spPr>
              <a:noFill/>
              <a:ln w="25444">
                <a:noFill/>
              </a:ln>
            </c:spPr>
            <c:txPr>
              <a:bodyPr wrap="square" lIns="38100" tIns="19050" rIns="38100" bIns="19050" anchor="ctr">
                <a:spAutoFit/>
              </a:bodyPr>
              <a:lstStyle/>
              <a:p>
                <a:pPr>
                  <a:defRPr sz="1002"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Лист1!$A$2:$A$7</c:f>
              <c:numCache>
                <c:formatCode>General</c:formatCode>
                <c:ptCount val="6"/>
                <c:pt idx="0">
                  <c:v>2014</c:v>
                </c:pt>
                <c:pt idx="1">
                  <c:v>2015</c:v>
                </c:pt>
                <c:pt idx="2">
                  <c:v>2016</c:v>
                </c:pt>
                <c:pt idx="3">
                  <c:v>2017</c:v>
                </c:pt>
                <c:pt idx="4">
                  <c:v>2018</c:v>
                </c:pt>
                <c:pt idx="5">
                  <c:v>2019</c:v>
                </c:pt>
              </c:numCache>
            </c:numRef>
          </c:cat>
          <c:val>
            <c:numRef>
              <c:f>Лист1!$C$2:$C$7</c:f>
              <c:numCache>
                <c:formatCode>General</c:formatCode>
                <c:ptCount val="6"/>
                <c:pt idx="0">
                  <c:v>6266</c:v>
                </c:pt>
                <c:pt idx="1">
                  <c:v>6177</c:v>
                </c:pt>
                <c:pt idx="2">
                  <c:v>6182</c:v>
                </c:pt>
                <c:pt idx="3">
                  <c:v>6201</c:v>
                </c:pt>
                <c:pt idx="4">
                  <c:v>6217</c:v>
                </c:pt>
                <c:pt idx="5">
                  <c:v>6255</c:v>
                </c:pt>
              </c:numCache>
            </c:numRef>
          </c:val>
          <c:smooth val="0"/>
          <c:extLst>
            <c:ext xmlns:c16="http://schemas.microsoft.com/office/drawing/2014/chart" uri="{C3380CC4-5D6E-409C-BE32-E72D297353CC}">
              <c16:uniqueId val="{00000000-CDA5-4712-8435-5A15FDDA18E6}"/>
            </c:ext>
          </c:extLst>
        </c:ser>
        <c:dLbls>
          <c:showLegendKey val="0"/>
          <c:showVal val="0"/>
          <c:showCatName val="0"/>
          <c:showSerName val="0"/>
          <c:showPercent val="0"/>
          <c:showBubbleSize val="0"/>
        </c:dLbls>
        <c:upDownBars>
          <c:gapWidth val="150"/>
          <c:upBars/>
          <c:downBars/>
        </c:upDownBars>
        <c:marker val="1"/>
        <c:smooth val="0"/>
        <c:axId val="393416880"/>
        <c:axId val="393416336"/>
      </c:lineChart>
      <c:catAx>
        <c:axId val="393416880"/>
        <c:scaling>
          <c:orientation val="minMax"/>
        </c:scaling>
        <c:delete val="0"/>
        <c:axPos val="b"/>
        <c:numFmt formatCode="General" sourceLinked="1"/>
        <c:majorTickMark val="out"/>
        <c:minorTickMark val="none"/>
        <c:tickLblPos val="nextTo"/>
        <c:txPr>
          <a:bodyPr rot="0" vert="horz"/>
          <a:lstStyle/>
          <a:p>
            <a:pPr>
              <a:defRPr sz="1002" b="0" i="0" u="none" strike="noStrike" baseline="0">
                <a:solidFill>
                  <a:srgbClr val="000000"/>
                </a:solidFill>
                <a:latin typeface="Calibri"/>
                <a:ea typeface="Calibri"/>
                <a:cs typeface="Calibri"/>
              </a:defRPr>
            </a:pPr>
            <a:endParaRPr lang="ru-RU"/>
          </a:p>
        </c:txPr>
        <c:crossAx val="393416336"/>
        <c:crosses val="autoZero"/>
        <c:auto val="1"/>
        <c:lblAlgn val="ctr"/>
        <c:lblOffset val="100"/>
        <c:noMultiLvlLbl val="0"/>
      </c:catAx>
      <c:valAx>
        <c:axId val="393416336"/>
        <c:scaling>
          <c:orientation val="minMax"/>
          <c:max val="6400"/>
          <c:min val="6000"/>
        </c:scaling>
        <c:delete val="0"/>
        <c:axPos val="l"/>
        <c:majorGridlines/>
        <c:numFmt formatCode="General" sourceLinked="1"/>
        <c:majorTickMark val="out"/>
        <c:minorTickMark val="none"/>
        <c:tickLblPos val="nextTo"/>
        <c:txPr>
          <a:bodyPr rot="0" vert="horz"/>
          <a:lstStyle/>
          <a:p>
            <a:pPr>
              <a:defRPr sz="1002" b="0" i="0" u="none" strike="noStrike" baseline="0">
                <a:solidFill>
                  <a:srgbClr val="000000"/>
                </a:solidFill>
                <a:latin typeface="Calibri"/>
                <a:ea typeface="Calibri"/>
                <a:cs typeface="Calibri"/>
              </a:defRPr>
            </a:pPr>
            <a:endParaRPr lang="ru-RU"/>
          </a:p>
        </c:txPr>
        <c:crossAx val="393416880"/>
        <c:crosses val="autoZero"/>
        <c:crossBetween val="between"/>
      </c:valAx>
    </c:plotArea>
    <c:legend>
      <c:legendPos val="r"/>
      <c:layout>
        <c:manualLayout>
          <c:xMode val="edge"/>
          <c:yMode val="edge"/>
          <c:x val="0.30308221728694168"/>
          <c:y val="0.91540761950210769"/>
          <c:w val="0.32115156930146171"/>
          <c:h val="8.3276370876278302E-2"/>
        </c:manualLayout>
      </c:layout>
      <c:overlay val="0"/>
      <c:txPr>
        <a:bodyPr/>
        <a:lstStyle/>
        <a:p>
          <a:pPr>
            <a:defRPr sz="922"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181</TotalTime>
  <Pages>1</Pages>
  <Words>128515</Words>
  <Characters>732541</Characters>
  <Application>Microsoft Office Word</Application>
  <DocSecurity>0</DocSecurity>
  <Lines>6104</Lines>
  <Paragraphs>1718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859338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29</cp:revision>
  <dcterms:created xsi:type="dcterms:W3CDTF">2025-10-02T13:40:00Z</dcterms:created>
  <dcterms:modified xsi:type="dcterms:W3CDTF">2026-04-22T15:47:00Z</dcterms:modified>
</cp:coreProperties>
</file>